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tive dificuldade de rotacionar objetos e ter noção de profundidade</w:t>
      </w:r>
    </w:p>
    <w:p>
      <w:r>
        <w:rPr>
          <w:rStyle w:val="Strong"/>
        </w:rPr>
        <w:t>Q63: Descreva experiências positivas:</w:t>
      </w:r>
    </w:p>
    <w:p>
      <w:r>
        <w:t>A: Foi agradável e facil de entender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tive dificuldade de rotacionar objetos  e ter noção de profundidade</w:t>
      </w:r>
    </w:p>
    <w:p>
      <w:r>
        <w:rPr>
          <w:rStyle w:val="Strong"/>
        </w:rPr>
        <w:t>Q65: Você possui sugestões</w:t>
      </w:r>
    </w:p>
    <w:p>
      <w:r>
        <w:t>A: Deixar menos opaco os objetos e dar uma melhor noção de profundidade do tabuleiro em relação aos objetos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creio ser apenas uma forma alternativa, porem com algumas dificuldades na manipulação dos objetos.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