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- Em certos momentos eu tentava selecionar um objeto para poder encaixar ele no local, mas acabava selecionando o molde de encaixe, eu acho que essa funcionalidade e importante de mudar o molde de lugar, mas era para ter como fixá-lo em um local</w:t>
      </w:r>
    </w:p>
    <w:p>
      <w:r>
        <w:rPr>
          <w:rStyle w:val="Strong"/>
        </w:rPr>
        <w:t>Q63: Descreva experiências positivas:</w:t>
      </w:r>
    </w:p>
    <w:p>
      <w:r>
        <w:t>A: - boa manipulação virtual</w:t>
        <w:br/>
        <w:t>- facilidade de visualização e interação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em alguns momentos eu tentava rotacionar muito o objeto em um giro muito longo com a mão e era desconfortável</w:t>
      </w:r>
    </w:p>
    <w:p>
      <w:r>
        <w:rPr>
          <w:rStyle w:val="Strong"/>
        </w:rPr>
        <w:t>Q65: Você possui sugestões</w:t>
      </w:r>
    </w:p>
    <w:p>
      <w:r>
        <w:t>A: - criar opção de fixar o molde de encaixe das peças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sim. possui uma interface amigável interativa e simples.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