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ato de tocar é um pouco impreciso e a profundidade me confundiu um pouco.</w:t>
      </w:r>
    </w:p>
    <w:p>
      <w:r>
        <w:rPr>
          <w:rStyle w:val="Strong"/>
        </w:rPr>
        <w:t>Q63: Descreva experiências positivas:</w:t>
      </w:r>
    </w:p>
    <w:p>
      <w:r>
        <w:t>A: A mistura entre realidade e as holografias são ótimas! Os estímulos auditivos e visuais como as cores são ideias para o jogo.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Talvez alterar um pouco o quesito profundidade um pouco mais aparente.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Eu acredito que não, por motivos de fácil irritabilidade com a imprecisão do toque ao &amp;#34;jogar&amp;#34;.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