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Movimentar os objetos no próprio eixo foi um pouco cansativo, muito esforço foi necessário para realizar esse tipo de ação.</w:t>
      </w:r>
    </w:p>
    <w:p>
      <w:r>
        <w:rPr>
          <w:rStyle w:val="Strong"/>
        </w:rPr>
        <w:t>Q63: Descreva experiências positivas:</w:t>
      </w:r>
    </w:p>
    <w:p>
      <w:r>
        <w:t>A: Divertido e intuitivo de utilizar. Por mais que se trate de um jogo simples, a interação foi muito boa.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Algumas vezes, os objetos saiam do meu campo de visão e eu ficava a procura deles.</w:t>
      </w:r>
    </w:p>
    <w:p>
      <w:r>
        <w:rPr>
          <w:rStyle w:val="Strong"/>
        </w:rPr>
        <w:t>Q65: Você possui sugestões</w:t>
      </w:r>
    </w:p>
    <w:p>
      <w:r>
        <w:t>A: Além da interação por toque, acho que seria interessante ter botões na interface. Ex: selecionar um objeto e poder girá-lo com um slider.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É prático, intuitivo e divertido.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