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Eu acredito que apesar de ser intuitivo o modo de uso (como pinçar para pegar algum objeto holográfico) algumas pessoas que não tiverem essa instrução podem sentir dificuldade para interagir com os objetos.</w:t>
      </w:r>
    </w:p>
    <w:p>
      <w:r>
        <w:rPr>
          <w:rStyle w:val="Strong"/>
        </w:rPr>
        <w:t>Q65: Você possui sugestões</w:t>
      </w:r>
    </w:p>
    <w:p>
      <w:r>
        <w:t>A: Acho que é muito importante pois ter uma realidade misturada ajuda a pensarmos ideias de forma tridimensional mas virtualmente. Pra minha área será muito útil.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