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color w:val="0E3B3A"/>
          <w:sz w:val="52"/>
          <w:szCs w:val="52"/>
        </w:rPr>
        <w:t xml:space="preserve">Manual de Integração da IA</w:t>
      </w:r>
    </w:p>
    <w:p>
      <w:pPr>
        <w:spacing w:after="240"/>
      </w:pPr>
      <w:r>
        <w:rPr>
          <w:rFonts w:ascii="Segoe UI" w:cs="Segoe UI" w:eastAsia="Segoe UI" w:hAnsi="Segoe UI"/>
          <w:color w:val="6B635A"/>
          <w:sz w:val="19"/>
          <w:szCs w:val="19"/>
        </w:rPr>
        <w:t xml:space="preserve">Negócio: Lanchonete do Pernil (exemplo fictício) · Atualizado em: 22/09/2026</w:t>
      </w:r>
    </w:p>
    <w:p>
      <w:pPr>
        <w:pBdr>
          <w:left w:val="single" w:color="C9472B" w:sz="18"/>
        </w:pBdr>
        <w:shd w:fill="E7EDEA" w:val="clear"/>
        <w:spacing w:after="40"/>
        <w:ind w:left="20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Este é um exemplo preenchido</w:t>
      </w:r>
    </w:p>
    <w:p>
      <w:pPr>
        <w:pBdr>
          <w:left w:val="single" w:color="C9472B" w:sz="18"/>
        </w:pBdr>
        <w:shd w:fill="E7EDEA" w:val="clear"/>
        <w:spacing w:after="240"/>
        <w:ind w:left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A Lanchonete do Pernil não existe — ela serve para você ver o tamanho e o tipo de informação que funciona. Repare: nenhuma resposta tem mais de 3 linhas. O seu manual pode (e deve) ser assim.</w:t>
      </w:r>
    </w:p>
    <w:p>
      <w:pPr>
        <w:spacing w:after="80" w:before="320"/>
      </w:pPr>
      <w:r>
        <w:rPr>
          <w:rFonts w:ascii="Segoe UI" w:cs="Segoe UI" w:eastAsia="Segoe UI" w:hAnsi="Segoe UI"/>
          <w:b/>
          <w:bCs/>
          <w:color w:val="C9472B"/>
          <w:spacing w:val="40"/>
          <w:sz w:val="16"/>
          <w:szCs w:val="16"/>
        </w:rPr>
        <w:t xml:space="preserve">BLOCO 1</w:t>
      </w:r>
    </w:p>
    <w:p>
      <w:pPr>
        <w:spacing w:after="100" w:before="0"/>
      </w:pPr>
      <w:r>
        <w:rPr>
          <w:rFonts w:ascii="Georgia" w:cs="Georgia" w:eastAsia="Georgia" w:hAnsi="Georgia"/>
          <w:color w:val="0E3B3A"/>
          <w:sz w:val="32"/>
          <w:szCs w:val="32"/>
        </w:rPr>
        <w:t xml:space="preserve">Quem somos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O que vendemos: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Lanches artesanais no jantar. Carro-chefe: lanche de pernil (receita da casa há 12 anos). Também porções, sucos naturais e refrigerante.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Para quem: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Famílias da cidade e turistas dos parques, 25 a 55 anos. A maioria pede pelo WhatsApp; o resto, no balcão.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Onde e quando atendemos: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Centro de Olímpia. Segunda a sábado, 18h às 23h. Entregamos no centro e bairros próximos.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Nosso diferencial: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Pernil assado na casa todo dia; cliente é atendido pelo nome. Preço justo, não é o mais barato.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O que NUNCA prometemos: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Entrega em menos de 40 minutos em fim de semana. Reserva de mesa. Lanche fora do horário de funcionamento.</w:t>
      </w:r>
    </w:p>
    <w:p>
      <w:pPr>
        <w:spacing w:after="80" w:before="320"/>
      </w:pPr>
      <w:r>
        <w:rPr>
          <w:rFonts w:ascii="Segoe UI" w:cs="Segoe UI" w:eastAsia="Segoe UI" w:hAnsi="Segoe UI"/>
          <w:b/>
          <w:bCs/>
          <w:color w:val="C9472B"/>
          <w:spacing w:val="40"/>
          <w:sz w:val="16"/>
          <w:szCs w:val="16"/>
        </w:rPr>
        <w:t xml:space="preserve">BLOCO 2</w:t>
      </w:r>
    </w:p>
    <w:p>
      <w:pPr>
        <w:spacing w:after="100" w:before="0"/>
      </w:pPr>
      <w:r>
        <w:rPr>
          <w:rFonts w:ascii="Georgia" w:cs="Georgia" w:eastAsia="Georgia" w:hAnsi="Georgia"/>
          <w:color w:val="0E3B3A"/>
          <w:sz w:val="32"/>
          <w:szCs w:val="32"/>
        </w:rPr>
        <w:t xml:space="preserve">Como falamos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Nosso tom em 3 palavras: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Caloroso, direto, de vizinho.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Três textos nossos que aprovamos: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1. "Sexta pede pernil. A gente já separou o seu."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2. "Chegou cedo? O primeiro lote sai às 18h em ponto."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3. "Manda um oi no WhatsApp que a gente monta seu pedido."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Palavras e frases proibidas: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"Corra!", "imperdível", "última chance", emoji de fogo, gíria de internet.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Emojis: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Com moderação: no máximo 1 por texto.</w:t>
      </w:r>
    </w:p>
    <w:p>
      <w:r>
        <w:br w:type="page"/>
      </w:r>
    </w:p>
    <w:p>
      <w:pPr>
        <w:spacing w:after="80" w:before="320"/>
      </w:pPr>
      <w:r>
        <w:rPr>
          <w:rFonts w:ascii="Segoe UI" w:cs="Segoe UI" w:eastAsia="Segoe UI" w:hAnsi="Segoe UI"/>
          <w:b/>
          <w:bCs/>
          <w:color w:val="C9472B"/>
          <w:spacing w:val="40"/>
          <w:sz w:val="16"/>
          <w:szCs w:val="16"/>
        </w:rPr>
        <w:t xml:space="preserve">BLOCO 3</w:t>
      </w:r>
    </w:p>
    <w:p>
      <w:pPr>
        <w:spacing w:after="100" w:before="0"/>
      </w:pPr>
      <w:r>
        <w:rPr>
          <w:rFonts w:ascii="Georgia" w:cs="Georgia" w:eastAsia="Georgia" w:hAnsi="Georgia"/>
          <w:color w:val="0E3B3A"/>
          <w:sz w:val="32"/>
          <w:szCs w:val="32"/>
        </w:rPr>
        <w:t xml:space="preserve">Números e regras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Preços: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Pernil clássico R$ 24 · Pernil duplo R$ 32 · Combo família (4 lanches + refri 2L) R$ 89 · Porção de mandioca R$ 22 · Suco natural R$ 10 · Refri lata R$ 7.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Entrega: R$ 6 no centro, R$ 9 nos bairros. Grátis acima de R$ 80.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Formas de pagamento e condições: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PIX, cartão (crédito e débito) e dinheiro. Sem fiado, sem boleto.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Políticas: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Pedido errado por culpa nossa: refazemos sem custo. Cancelamento depois que saiu para entrega: cobramos só a entrega. Evento/encomenda: sinal de 50%.</w:t>
      </w:r>
    </w:p>
    <w:p>
      <w:pPr>
        <w:pBdr>
          <w:left w:val="single" w:color="C9472B" w:sz="18"/>
        </w:pBdr>
        <w:shd w:fill="E7EDEA" w:val="clear"/>
        <w:spacing w:after="40"/>
        <w:ind w:left="20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Instrução fixa — copie junto com o manual:</w:t>
      </w:r>
    </w:p>
    <w:p>
      <w:pPr>
        <w:pBdr>
          <w:left w:val="single" w:color="C9472B" w:sz="18"/>
        </w:pBdr>
        <w:shd w:fill="E7EDEA" w:val="clear"/>
        <w:spacing w:after="240"/>
        <w:ind w:left="20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"Use exatamente os dados deste manual. Se faltar alguma informação, pergunte em vez de inventar. Nunca crie preço, prazo ou política que não esteja aqui."</w:t>
      </w:r>
    </w:p>
    <w:p>
      <w:pPr>
        <w:spacing w:after="80" w:before="320"/>
      </w:pPr>
      <w:r>
        <w:rPr>
          <w:rFonts w:ascii="Segoe UI" w:cs="Segoe UI" w:eastAsia="Segoe UI" w:hAnsi="Segoe UI"/>
          <w:b/>
          <w:bCs/>
          <w:color w:val="C9472B"/>
          <w:spacing w:val="40"/>
          <w:sz w:val="16"/>
          <w:szCs w:val="16"/>
        </w:rPr>
        <w:t xml:space="preserve">BLOCO 4</w:t>
      </w:r>
    </w:p>
    <w:p>
      <w:pPr>
        <w:spacing w:after="100" w:before="0"/>
      </w:pPr>
      <w:r>
        <w:rPr>
          <w:rFonts w:ascii="Georgia" w:cs="Georgia" w:eastAsia="Georgia" w:hAnsi="Georgia"/>
          <w:color w:val="0E3B3A"/>
          <w:sz w:val="32"/>
          <w:szCs w:val="32"/>
        </w:rPr>
        <w:t xml:space="preserve">Processos por setor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Como respondemos um pedido de orçamento (eventos):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Perguntar: data, número de pessoas, bairro. Responder em até 2 horas com 2 opções de cardápio e o prazo de confirmação. Sempre por escrito no WhatsApp.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Como cobramos um pagamento atrasado: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Lembrete cordial no dia seguinte pelo WhatsApp, com a chave PIX na mensagem. Nunca cobrar em comentário público.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1E1B18"/>
          <w:sz w:val="21"/>
          <w:szCs w:val="21"/>
        </w:rPr>
        <w:t xml:space="preserve">Como divulgamos:</w:t>
      </w:r>
    </w:p>
    <w:p>
      <w:pPr>
        <w:shd w:fill="E3ECE8" w:val="clear"/>
        <w:spacing w:after="120"/>
      </w:pPr>
      <w:r>
        <w:rPr>
          <w:rFonts w:ascii="Segoe UI" w:cs="Segoe UI" w:eastAsia="Segoe UI" w:hAnsi="Segoe UI"/>
          <w:color w:val="1E1B18"/>
          <w:sz w:val="21"/>
          <w:szCs w:val="21"/>
        </w:rPr>
        <w:t xml:space="preserve">Posts segunda, quarta e sexta. Sempre foto real do lanche (nunca banco de imagem). Promoção sempre com preço claro — nunca "preço riscado" falso.</w:t>
      </w:r>
    </w:p>
    <w:p>
      <w:pPr>
        <w:pBdr>
          <w:top w:val="single" w:color="E2D6C3" w:sz="4"/>
        </w:pBdr>
        <w:spacing w:before="300"/>
      </w:pPr>
      <w:r>
        <w:rPr>
          <w:rFonts w:ascii="Segoe UI" w:cs="Segoe UI" w:eastAsia="Segoe UI" w:hAnsi="Segoe UI"/>
          <w:color w:val="6B635A"/>
          <w:sz w:val="16"/>
          <w:szCs w:val="16"/>
        </w:rPr>
        <w:t xml:space="preserve">IA para Negócios · T4P — Tech for people · Exemplo fictício para fins didáticos</w:t>
      </w: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2026-09-22T17:19:56.933Z</dcterms:created>
  <dcterms:modified xsi:type="dcterms:W3CDTF">2026-09-22T17:19:56.933Z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