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4023" w14:textId="77777777" w:rsidR="004F271E" w:rsidRDefault="004F271E" w:rsidP="004F271E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Nome: </w:t>
      </w:r>
      <w:r>
        <w:rPr>
          <w:rFonts w:ascii="Arial" w:hAnsi="Arial" w:cs="Arial"/>
          <w:bCs/>
          <w:sz w:val="24"/>
          <w:szCs w:val="24"/>
          <w:lang w:val="pt-BR"/>
        </w:rPr>
        <w:t>Guilherme Penso</w:t>
      </w:r>
    </w:p>
    <w:p w14:paraId="2728418D" w14:textId="77777777" w:rsidR="004F271E" w:rsidRDefault="004F271E" w:rsidP="004F271E">
      <w:p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R.A.: </w:t>
      </w:r>
      <w:r>
        <w:rPr>
          <w:rFonts w:ascii="Arial" w:hAnsi="Arial" w:cs="Arial"/>
          <w:bCs/>
          <w:sz w:val="24"/>
          <w:szCs w:val="24"/>
          <w:lang w:val="pt-BR"/>
        </w:rPr>
        <w:t>2320311</w:t>
      </w:r>
    </w:p>
    <w:p w14:paraId="4E6798F6" w14:textId="77777777" w:rsidR="004F271E" w:rsidRDefault="004F271E" w:rsidP="004F271E">
      <w:pPr>
        <w:rPr>
          <w:rFonts w:ascii="Arial" w:hAnsi="Arial" w:cs="Arial"/>
          <w:bCs/>
          <w:sz w:val="24"/>
          <w:szCs w:val="24"/>
          <w:lang w:val="pt-BR"/>
        </w:rPr>
      </w:pPr>
    </w:p>
    <w:p w14:paraId="7763EDEE" w14:textId="77777777" w:rsidR="004F271E" w:rsidRDefault="004F271E" w:rsidP="004F271E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Atividade de Sistemas Operacionais:</w:t>
      </w:r>
    </w:p>
    <w:p w14:paraId="4FABB820" w14:textId="77777777" w:rsidR="004F271E" w:rsidRDefault="004F271E" w:rsidP="004F271E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9E6AC7E" w14:textId="103931CA" w:rsidR="00D05BE8" w:rsidRDefault="004F271E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r>
        <w:rPr>
          <w:rFonts w:ascii="Arial" w:hAnsi="Arial" w:cs="Arial"/>
          <w:b/>
          <w:bCs/>
          <w:sz w:val="24"/>
          <w:szCs w:val="24"/>
          <w:lang w:val="pt-BR"/>
        </w:rPr>
        <w:t>Elaborar uma tabela comparativa entre as soluções de exclusão mútua:</w:t>
      </w:r>
    </w:p>
    <w:p w14:paraId="72546FCD" w14:textId="77777777" w:rsidR="004F271E" w:rsidRPr="004F271E" w:rsidRDefault="004F271E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2E17A3B" w14:textId="77777777" w:rsidR="004F271E" w:rsidRPr="004F271E" w:rsidRDefault="004F271E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00A5674" w14:textId="77777777" w:rsidR="004F271E" w:rsidRPr="004F271E" w:rsidRDefault="004F271E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comgrade"/>
        <w:tblW w:w="11625" w:type="dxa"/>
        <w:tblInd w:w="-998" w:type="dxa"/>
        <w:tblLook w:val="04A0" w:firstRow="1" w:lastRow="0" w:firstColumn="1" w:lastColumn="0" w:noHBand="0" w:noVBand="1"/>
      </w:tblPr>
      <w:tblGrid>
        <w:gridCol w:w="2269"/>
        <w:gridCol w:w="3119"/>
        <w:gridCol w:w="1984"/>
        <w:gridCol w:w="1926"/>
        <w:gridCol w:w="2327"/>
      </w:tblGrid>
      <w:tr w:rsidR="004F271E" w:rsidRPr="004F271E" w14:paraId="6667FFC7" w14:textId="77777777" w:rsidTr="00191422">
        <w:trPr>
          <w:trHeight w:val="811"/>
        </w:trPr>
        <w:tc>
          <w:tcPr>
            <w:tcW w:w="2269" w:type="dxa"/>
          </w:tcPr>
          <w:p w14:paraId="2DE283E3" w14:textId="0FA16345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Solução</w:t>
            </w:r>
          </w:p>
        </w:tc>
        <w:tc>
          <w:tcPr>
            <w:tcW w:w="3119" w:type="dxa"/>
          </w:tcPr>
          <w:p w14:paraId="65EA6B7C" w14:textId="332FC260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984" w:type="dxa"/>
          </w:tcPr>
          <w:p w14:paraId="6D2A73F2" w14:textId="23B2C74E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Vantagens</w:t>
            </w:r>
          </w:p>
        </w:tc>
        <w:tc>
          <w:tcPr>
            <w:tcW w:w="1926" w:type="dxa"/>
          </w:tcPr>
          <w:p w14:paraId="10AF0D71" w14:textId="03745AF3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Desvantagens</w:t>
            </w:r>
          </w:p>
        </w:tc>
        <w:tc>
          <w:tcPr>
            <w:tcW w:w="2327" w:type="dxa"/>
          </w:tcPr>
          <w:p w14:paraId="26A36BB7" w14:textId="46CD29B3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S.O.</w:t>
            </w:r>
          </w:p>
        </w:tc>
      </w:tr>
      <w:tr w:rsidR="004F271E" w:rsidRPr="004F271E" w14:paraId="264F3FDF" w14:textId="77777777" w:rsidTr="00191422">
        <w:trPr>
          <w:trHeight w:val="852"/>
        </w:trPr>
        <w:tc>
          <w:tcPr>
            <w:tcW w:w="2269" w:type="dxa"/>
          </w:tcPr>
          <w:p w14:paraId="3ECC6D41" w14:textId="291B1689" w:rsidR="004F271E" w:rsidRPr="004F271E" w:rsidRDefault="00191422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Busy Working</w:t>
            </w:r>
          </w:p>
        </w:tc>
        <w:tc>
          <w:tcPr>
            <w:tcW w:w="3119" w:type="dxa"/>
          </w:tcPr>
          <w:p w14:paraId="43882909" w14:textId="05274B05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  <w:lang w:val="pt-BR"/>
              </w:rPr>
              <w:t>Um processo fica constantemente verificando se pode entrar na região crítica.</w:t>
            </w:r>
          </w:p>
        </w:tc>
        <w:tc>
          <w:tcPr>
            <w:tcW w:w="1984" w:type="dxa"/>
          </w:tcPr>
          <w:p w14:paraId="599B109D" w14:textId="4F75C3AD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</w:rPr>
              <w:t xml:space="preserve">Simples de </w:t>
            </w:r>
            <w:proofErr w:type="spellStart"/>
            <w:r w:rsidRPr="004F271E">
              <w:rPr>
                <w:rFonts w:ascii="Arial" w:hAnsi="Arial" w:cs="Arial"/>
                <w:sz w:val="24"/>
                <w:szCs w:val="24"/>
              </w:rPr>
              <w:t>implementar</w:t>
            </w:r>
            <w:proofErr w:type="spellEnd"/>
          </w:p>
        </w:tc>
        <w:tc>
          <w:tcPr>
            <w:tcW w:w="1926" w:type="dxa"/>
          </w:tcPr>
          <w:p w14:paraId="2CD948C7" w14:textId="73E09AE9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  <w:lang w:val="pt-BR"/>
              </w:rPr>
              <w:t>Pode levar a um uso excessivo da CPU</w:t>
            </w:r>
          </w:p>
        </w:tc>
        <w:tc>
          <w:tcPr>
            <w:tcW w:w="2327" w:type="dxa"/>
          </w:tcPr>
          <w:p w14:paraId="26C9C9CB" w14:textId="0AA3DF66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  <w:lang w:val="pt-BR"/>
              </w:rPr>
              <w:t>Windows, MacOS, Linux, Android e iOS</w:t>
            </w:r>
          </w:p>
        </w:tc>
      </w:tr>
      <w:tr w:rsidR="004F271E" w:rsidRPr="004F271E" w14:paraId="4BC844B2" w14:textId="77777777" w:rsidTr="00191422">
        <w:trPr>
          <w:trHeight w:val="811"/>
        </w:trPr>
        <w:tc>
          <w:tcPr>
            <w:tcW w:w="2269" w:type="dxa"/>
          </w:tcPr>
          <w:p w14:paraId="495220A8" w14:textId="4BBDFE2E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proofErr w:type="spellStart"/>
            <w:r w:rsidRPr="004F271E">
              <w:rPr>
                <w:rFonts w:ascii="Arial" w:hAnsi="Arial" w:cs="Arial"/>
                <w:sz w:val="24"/>
                <w:szCs w:val="24"/>
              </w:rPr>
              <w:t>Primitivas</w:t>
            </w:r>
            <w:proofErr w:type="spellEnd"/>
            <w:r w:rsidRPr="004F271E">
              <w:rPr>
                <w:rFonts w:ascii="Arial" w:hAnsi="Arial" w:cs="Arial"/>
                <w:sz w:val="24"/>
                <w:szCs w:val="24"/>
              </w:rPr>
              <w:t xml:space="preserve"> Sleep / Wake Up</w:t>
            </w:r>
          </w:p>
        </w:tc>
        <w:tc>
          <w:tcPr>
            <w:tcW w:w="3119" w:type="dxa"/>
          </w:tcPr>
          <w:p w14:paraId="6EBBB448" w14:textId="52CD1868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  <w:lang w:val="pt-BR"/>
              </w:rPr>
              <w:t>Um processo que não pode entrar na região crítica é bloqueado.</w:t>
            </w:r>
          </w:p>
        </w:tc>
        <w:tc>
          <w:tcPr>
            <w:tcW w:w="1984" w:type="dxa"/>
          </w:tcPr>
          <w:p w14:paraId="32001389" w14:textId="212E24A0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  <w:lang w:val="pt-BR"/>
              </w:rPr>
              <w:t>Evita o uso excessivo da CPU</w:t>
            </w:r>
          </w:p>
        </w:tc>
        <w:tc>
          <w:tcPr>
            <w:tcW w:w="1926" w:type="dxa"/>
          </w:tcPr>
          <w:p w14:paraId="47FA3F78" w14:textId="023FD59C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</w:rPr>
              <w:t xml:space="preserve">Pode </w:t>
            </w:r>
            <w:proofErr w:type="spellStart"/>
            <w:r w:rsidRPr="004F271E">
              <w:rPr>
                <w:rFonts w:ascii="Arial" w:hAnsi="Arial" w:cs="Arial"/>
                <w:sz w:val="24"/>
                <w:szCs w:val="24"/>
              </w:rPr>
              <w:t>levar</w:t>
            </w:r>
            <w:proofErr w:type="spellEnd"/>
            <w:r w:rsidRPr="004F271E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gramStart"/>
            <w:r w:rsidRPr="004F271E">
              <w:rPr>
                <w:rFonts w:ascii="Arial" w:hAnsi="Arial" w:cs="Arial"/>
                <w:sz w:val="24"/>
                <w:szCs w:val="24"/>
              </w:rPr>
              <w:t>deadlocks</w:t>
            </w:r>
            <w:proofErr w:type="gramEnd"/>
          </w:p>
        </w:tc>
        <w:tc>
          <w:tcPr>
            <w:tcW w:w="2327" w:type="dxa"/>
          </w:tcPr>
          <w:p w14:paraId="6661AA1F" w14:textId="65F28016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  <w:lang w:val="pt-BR"/>
              </w:rPr>
              <w:t>Windows, MacOS, Linux, Android e iOS</w:t>
            </w:r>
          </w:p>
        </w:tc>
      </w:tr>
      <w:tr w:rsidR="004F271E" w:rsidRPr="004F271E" w14:paraId="65AC8B59" w14:textId="77777777" w:rsidTr="00191422">
        <w:trPr>
          <w:trHeight w:val="852"/>
        </w:trPr>
        <w:tc>
          <w:tcPr>
            <w:tcW w:w="2269" w:type="dxa"/>
          </w:tcPr>
          <w:p w14:paraId="5D004DE8" w14:textId="2328B199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proofErr w:type="spellStart"/>
            <w:r w:rsidRPr="004F271E">
              <w:rPr>
                <w:rFonts w:ascii="Arial" w:hAnsi="Arial" w:cs="Arial"/>
                <w:sz w:val="24"/>
                <w:szCs w:val="24"/>
              </w:rPr>
              <w:t>Semáforos</w:t>
            </w:r>
            <w:proofErr w:type="spellEnd"/>
          </w:p>
        </w:tc>
        <w:tc>
          <w:tcPr>
            <w:tcW w:w="3119" w:type="dxa"/>
          </w:tcPr>
          <w:p w14:paraId="6FB9B70A" w14:textId="6B3210BF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  <w:lang w:val="pt-BR"/>
              </w:rPr>
              <w:t>Um recurso compartilhado é protegido por um semáforo, que pode assumir dois valores: 0 (disponível) ou 1 (ocupado).</w:t>
            </w:r>
          </w:p>
        </w:tc>
        <w:tc>
          <w:tcPr>
            <w:tcW w:w="1984" w:type="dxa"/>
          </w:tcPr>
          <w:p w14:paraId="42AFDAD7" w14:textId="7AB96B3D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</w:rPr>
              <w:t xml:space="preserve">Simples de </w:t>
            </w:r>
            <w:proofErr w:type="spellStart"/>
            <w:r w:rsidRPr="004F271E">
              <w:rPr>
                <w:rFonts w:ascii="Arial" w:hAnsi="Arial" w:cs="Arial"/>
                <w:sz w:val="24"/>
                <w:szCs w:val="24"/>
              </w:rPr>
              <w:t>implementar</w:t>
            </w:r>
            <w:proofErr w:type="spellEnd"/>
          </w:p>
        </w:tc>
        <w:tc>
          <w:tcPr>
            <w:tcW w:w="1926" w:type="dxa"/>
          </w:tcPr>
          <w:p w14:paraId="6F6B4CA2" w14:textId="36540D1B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</w:rPr>
              <w:t xml:space="preserve">Pode </w:t>
            </w:r>
            <w:proofErr w:type="spellStart"/>
            <w:r w:rsidRPr="004F271E">
              <w:rPr>
                <w:rFonts w:ascii="Arial" w:hAnsi="Arial" w:cs="Arial"/>
                <w:sz w:val="24"/>
                <w:szCs w:val="24"/>
              </w:rPr>
              <w:t>levar</w:t>
            </w:r>
            <w:proofErr w:type="spellEnd"/>
            <w:r w:rsidRPr="004F271E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gramStart"/>
            <w:r w:rsidRPr="004F271E">
              <w:rPr>
                <w:rFonts w:ascii="Arial" w:hAnsi="Arial" w:cs="Arial"/>
                <w:sz w:val="24"/>
                <w:szCs w:val="24"/>
              </w:rPr>
              <w:t>deadlocks</w:t>
            </w:r>
            <w:proofErr w:type="gramEnd"/>
          </w:p>
        </w:tc>
        <w:tc>
          <w:tcPr>
            <w:tcW w:w="2327" w:type="dxa"/>
          </w:tcPr>
          <w:p w14:paraId="0267DD97" w14:textId="518787B8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  <w:lang w:val="pt-BR"/>
              </w:rPr>
              <w:t>Windows, MacOS, Linux, Android e iOS</w:t>
            </w:r>
          </w:p>
        </w:tc>
      </w:tr>
      <w:tr w:rsidR="004F271E" w:rsidRPr="004F271E" w14:paraId="621A96C2" w14:textId="77777777" w:rsidTr="00191422">
        <w:trPr>
          <w:trHeight w:val="811"/>
        </w:trPr>
        <w:tc>
          <w:tcPr>
            <w:tcW w:w="2269" w:type="dxa"/>
          </w:tcPr>
          <w:p w14:paraId="276AB698" w14:textId="576E7F8D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proofErr w:type="spellStart"/>
            <w:r w:rsidRPr="004F271E">
              <w:rPr>
                <w:rFonts w:ascii="Arial" w:hAnsi="Arial" w:cs="Arial"/>
                <w:sz w:val="24"/>
                <w:szCs w:val="24"/>
              </w:rPr>
              <w:t>Monitores</w:t>
            </w:r>
            <w:proofErr w:type="spellEnd"/>
          </w:p>
        </w:tc>
        <w:tc>
          <w:tcPr>
            <w:tcW w:w="3119" w:type="dxa"/>
          </w:tcPr>
          <w:p w14:paraId="43EBA6DB" w14:textId="452018AB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  <w:lang w:val="pt-BR"/>
              </w:rPr>
              <w:t>Um monitor é um objeto que protege um conjunto de variáveis ​​compartilhadas.</w:t>
            </w:r>
          </w:p>
        </w:tc>
        <w:tc>
          <w:tcPr>
            <w:tcW w:w="1984" w:type="dxa"/>
          </w:tcPr>
          <w:p w14:paraId="426CFDE5" w14:textId="7B5F26CB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</w:rPr>
              <w:t>Evita deadlocks</w:t>
            </w:r>
          </w:p>
        </w:tc>
        <w:tc>
          <w:tcPr>
            <w:tcW w:w="1926" w:type="dxa"/>
          </w:tcPr>
          <w:p w14:paraId="6A5507F7" w14:textId="0C602F50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  <w:lang w:val="pt-BR"/>
              </w:rPr>
              <w:t>Pode ser mais complexo de implementar</w:t>
            </w:r>
          </w:p>
        </w:tc>
        <w:tc>
          <w:tcPr>
            <w:tcW w:w="2327" w:type="dxa"/>
          </w:tcPr>
          <w:p w14:paraId="5B1F7D66" w14:textId="6103C363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  <w:lang w:val="pt-BR"/>
              </w:rPr>
              <w:t>Windows, MacOS, Linux e Android</w:t>
            </w:r>
          </w:p>
        </w:tc>
      </w:tr>
      <w:tr w:rsidR="004F271E" w:rsidRPr="004F271E" w14:paraId="32CE9802" w14:textId="77777777" w:rsidTr="00191422">
        <w:trPr>
          <w:trHeight w:val="811"/>
        </w:trPr>
        <w:tc>
          <w:tcPr>
            <w:tcW w:w="2269" w:type="dxa"/>
          </w:tcPr>
          <w:p w14:paraId="31166F1D" w14:textId="686B9710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proofErr w:type="spellStart"/>
            <w:r w:rsidRPr="004F271E">
              <w:rPr>
                <w:rFonts w:ascii="Arial" w:hAnsi="Arial" w:cs="Arial"/>
                <w:sz w:val="24"/>
                <w:szCs w:val="24"/>
              </w:rPr>
              <w:t>Troca</w:t>
            </w:r>
            <w:proofErr w:type="spellEnd"/>
            <w:r w:rsidRPr="004F271E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4F271E">
              <w:rPr>
                <w:rFonts w:ascii="Arial" w:hAnsi="Arial" w:cs="Arial"/>
                <w:sz w:val="24"/>
                <w:szCs w:val="24"/>
              </w:rPr>
              <w:t>Mensagens</w:t>
            </w:r>
            <w:proofErr w:type="spellEnd"/>
          </w:p>
        </w:tc>
        <w:tc>
          <w:tcPr>
            <w:tcW w:w="3119" w:type="dxa"/>
          </w:tcPr>
          <w:p w14:paraId="44B16ED2" w14:textId="028F2273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  <w:lang w:val="pt-BR"/>
              </w:rPr>
              <w:t>Os processos comunicam-se uns com os outros por meio de mensagens.</w:t>
            </w:r>
          </w:p>
        </w:tc>
        <w:tc>
          <w:tcPr>
            <w:tcW w:w="1984" w:type="dxa"/>
          </w:tcPr>
          <w:p w14:paraId="65F54C79" w14:textId="48293CE4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</w:rPr>
              <w:t>Evita deadlocks</w:t>
            </w:r>
          </w:p>
        </w:tc>
        <w:tc>
          <w:tcPr>
            <w:tcW w:w="1926" w:type="dxa"/>
          </w:tcPr>
          <w:p w14:paraId="0E83A42A" w14:textId="7111C9A0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  <w:lang w:val="pt-BR"/>
              </w:rPr>
              <w:t>Pode ser mais complexo de implementar</w:t>
            </w:r>
          </w:p>
        </w:tc>
        <w:tc>
          <w:tcPr>
            <w:tcW w:w="2327" w:type="dxa"/>
          </w:tcPr>
          <w:p w14:paraId="6B3D8971" w14:textId="5270E4F4" w:rsidR="004F271E" w:rsidRPr="004F271E" w:rsidRDefault="004F271E" w:rsidP="004F27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4F271E">
              <w:rPr>
                <w:rFonts w:ascii="Arial" w:hAnsi="Arial" w:cs="Arial"/>
                <w:sz w:val="24"/>
                <w:szCs w:val="24"/>
                <w:lang w:val="pt-BR"/>
              </w:rPr>
              <w:t>Windows, MacOS, Linux e Android</w:t>
            </w:r>
          </w:p>
        </w:tc>
      </w:tr>
    </w:tbl>
    <w:p w14:paraId="28BBBF21" w14:textId="77777777" w:rsidR="004F271E" w:rsidRPr="004F271E" w:rsidRDefault="004F271E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sectPr w:rsidR="004F271E" w:rsidRPr="004F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56"/>
    <w:rsid w:val="00191422"/>
    <w:rsid w:val="004F271E"/>
    <w:rsid w:val="00737556"/>
    <w:rsid w:val="00D05BE8"/>
    <w:rsid w:val="00EC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DC10"/>
  <w15:chartTrackingRefBased/>
  <w15:docId w15:val="{C1E81A5D-D305-4B00-AB81-4F61AB75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71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2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2</cp:revision>
  <dcterms:created xsi:type="dcterms:W3CDTF">2023-09-24T16:51:00Z</dcterms:created>
  <dcterms:modified xsi:type="dcterms:W3CDTF">2023-09-24T17:02:00Z</dcterms:modified>
</cp:coreProperties>
</file>