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1EA260D8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 xml:space="preserve">Luiza Assis – RA: </w:t>
                                </w:r>
                                <w:r w:rsidR="007B1D08">
                                  <w:rPr>
                                    <w:lang w:val="pt-BR"/>
                                  </w:rPr>
                                  <w:t>25001987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1EA260D8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 xml:space="preserve">Luiza Assis – RA: </w:t>
                          </w:r>
                          <w:r w:rsidR="007B1D08">
                            <w:rPr>
                              <w:lang w:val="pt-BR"/>
                            </w:rPr>
                            <w:t>25001987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1547816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C6920D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" fillcolor="#e0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" fillcolor="black [3213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1BCD8960" w14:textId="6E41B12A" w:rsidR="00F454B5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631293" w:history="1">
            <w:r w:rsidR="00F454B5" w:rsidRPr="00BE3820">
              <w:rPr>
                <w:rStyle w:val="Hyperlink"/>
                <w:noProof/>
              </w:rPr>
              <w:t>1.</w:t>
            </w:r>
            <w:r w:rsidR="00F454B5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454B5" w:rsidRPr="00BE3820">
              <w:rPr>
                <w:rStyle w:val="Hyperlink"/>
                <w:noProof/>
              </w:rPr>
              <w:t>Projeto de Engenharia de Dados: Raio-X da Frota SPTrans</w:t>
            </w:r>
            <w:r w:rsidR="00F454B5">
              <w:rPr>
                <w:noProof/>
                <w:webHidden/>
              </w:rPr>
              <w:tab/>
            </w:r>
            <w:r w:rsidR="00F454B5">
              <w:rPr>
                <w:noProof/>
                <w:webHidden/>
              </w:rPr>
              <w:fldChar w:fldCharType="begin"/>
            </w:r>
            <w:r w:rsidR="00F454B5">
              <w:rPr>
                <w:noProof/>
                <w:webHidden/>
              </w:rPr>
              <w:instrText xml:space="preserve"> PAGEREF _Toc212631293 \h </w:instrText>
            </w:r>
            <w:r w:rsidR="00F454B5">
              <w:rPr>
                <w:noProof/>
                <w:webHidden/>
              </w:rPr>
            </w:r>
            <w:r w:rsidR="00F454B5">
              <w:rPr>
                <w:noProof/>
                <w:webHidden/>
              </w:rPr>
              <w:fldChar w:fldCharType="separate"/>
            </w:r>
            <w:r w:rsidR="00F454B5">
              <w:rPr>
                <w:noProof/>
                <w:webHidden/>
              </w:rPr>
              <w:t>3</w:t>
            </w:r>
            <w:r w:rsidR="00F454B5">
              <w:rPr>
                <w:noProof/>
                <w:webHidden/>
              </w:rPr>
              <w:fldChar w:fldCharType="end"/>
            </w:r>
          </w:hyperlink>
        </w:p>
        <w:p w14:paraId="371BEA90" w14:textId="6CCBEC7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4" w:history="1">
            <w:r w:rsidRPr="00BE3820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2631D" w14:textId="208D4AD1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5" w:history="1">
            <w:r w:rsidRPr="00BE3820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13059" w14:textId="17C24815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6" w:history="1">
            <w:r w:rsidRPr="00BE3820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6D85" w14:textId="1C83EEE6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7" w:history="1">
            <w:r w:rsidRPr="00BE3820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E6115" w14:textId="5C64ED75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8" w:history="1">
            <w:r w:rsidRPr="00BE3820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F2D55" w14:textId="5CE8E278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9" w:history="1">
            <w:r w:rsidRPr="00BE3820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Processamento em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AF363" w14:textId="0C4E3CB6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0" w:history="1">
            <w:r w:rsidRPr="00BE3820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8112E" w14:textId="168EF2F2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1" w:history="1">
            <w:r w:rsidRPr="00BE3820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7E110" w14:textId="1060E96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2" w:history="1">
            <w:r w:rsidRPr="00BE3820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1E401" w14:textId="3E673746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3" w:history="1">
            <w:r w:rsidRPr="00BE3820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API de Dados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4AEE2" w14:textId="23C80242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4" w:history="1">
            <w:r w:rsidRPr="00BE3820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20F7" w14:textId="114E269E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5" w:history="1">
            <w:r w:rsidRPr="00BE3820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B9026" w14:textId="03C96E1D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6" w:history="1">
            <w:r w:rsidRPr="00BE3820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5FBA4" w14:textId="3B46E909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7" w:history="1">
            <w:r w:rsidRPr="00BE3820">
              <w:rPr>
                <w:rStyle w:val="Hyperlink"/>
                <w:rFonts w:eastAsia="Google Sans"/>
                <w:noProof/>
              </w:rPr>
              <w:t>4.5.4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Consulta Federada (Trino)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3838B" w14:textId="46273FB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8" w:history="1">
            <w:r w:rsidRPr="00BE3820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A317A" w14:textId="0F27EE11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9" w:history="1">
            <w:r w:rsidRPr="00BE3820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90830" w14:textId="2852BFBC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0" w:history="1">
            <w:r w:rsidRPr="00BE3820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BDE73" w14:textId="4F3A4802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1" w:history="1">
            <w:r w:rsidRPr="00BE3820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1A06C" w14:textId="59188416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2" w:history="1">
            <w:r w:rsidRPr="00BE3820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3FD03" w14:textId="5E615BE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3" w:history="1">
            <w:r w:rsidRPr="00BE3820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E5B9E" w14:textId="4513555A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4" w:history="1">
            <w:r w:rsidRPr="00BE3820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D9C3B" w14:textId="47266E4E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5" w:history="1">
            <w:r w:rsidRPr="00BE3820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697D" w14:textId="6893B0B8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6" w:history="1">
            <w:r w:rsidRPr="00BE3820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EA306" w14:textId="7377B58C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7" w:history="1">
            <w:r w:rsidRPr="00BE3820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0E304" w14:textId="12EEEA1A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8" w:history="1">
            <w:r w:rsidRPr="00BE3820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CF05" w14:textId="3E2A756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9" w:history="1">
            <w:r w:rsidRPr="00BE3820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FBFFF" w14:textId="776BA4EF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0" w:history="1">
            <w:r w:rsidRPr="00BE3820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5508F" w14:textId="525C0FCE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1" w:history="1">
            <w:r w:rsidRPr="00BE3820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05D42" w14:textId="4D28B5B0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2" w:history="1">
            <w:r w:rsidRPr="00BE3820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6889E" w14:textId="77E7BC6E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3" w:history="1">
            <w:r w:rsidRPr="00BE3820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3CE7E" w14:textId="5040EF6C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4" w:history="1">
            <w:r w:rsidRPr="00BE3820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5A159" w14:textId="0AB39BCF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5" w:history="1">
            <w:r w:rsidRPr="00BE3820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BAA8C" w14:textId="1B5F39F2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6" w:history="1">
            <w:r w:rsidRPr="00BE3820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AA72F" w14:textId="1608C03B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7" w:history="1">
            <w:r w:rsidRPr="00BE3820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C863F" w14:textId="28C9EB0C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8" w:history="1">
            <w:r w:rsidRPr="00BE3820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7065D" w14:textId="09F9685E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9" w:history="1">
            <w:r w:rsidRPr="00BE3820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BF1B5" w14:textId="7C0E5BC5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0" w:history="1">
            <w:r w:rsidRPr="00BE3820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7104" w14:textId="2BB2DF37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1" w:history="1">
            <w:r w:rsidRPr="00BE3820">
              <w:rPr>
                <w:rStyle w:val="Hyperlink"/>
                <w:noProof/>
              </w:rPr>
              <w:t xml:space="preserve">Tabela: </w:t>
            </w:r>
            <w:r w:rsidRPr="00BE3820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06C22" w14:textId="4D321710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2" w:history="1">
            <w:r w:rsidRPr="00BE3820">
              <w:rPr>
                <w:rStyle w:val="Hyperlink"/>
                <w:noProof/>
              </w:rPr>
              <w:t xml:space="preserve">Tabela: </w:t>
            </w:r>
            <w:r w:rsidRPr="00BE3820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151B4" w14:textId="73CEA50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3" w:history="1">
            <w:r w:rsidRPr="00BE3820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8623F" w14:textId="26379154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4" w:history="1">
            <w:r w:rsidRPr="00BE3820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DEE64" w14:textId="6C3C508E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5" w:history="1">
            <w:r w:rsidRPr="00BE3820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35AF548F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>
      <w:pPr>
        <w:pStyle w:val="Ttulo1"/>
        <w:numPr>
          <w:ilvl w:val="0"/>
          <w:numId w:val="21"/>
        </w:numPr>
        <w:ind w:left="426"/>
      </w:pPr>
      <w:bookmarkStart w:id="0" w:name="_Toc21263129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>
      <w:pPr>
        <w:pStyle w:val="Ttulo1"/>
        <w:numPr>
          <w:ilvl w:val="0"/>
          <w:numId w:val="21"/>
        </w:numPr>
        <w:ind w:left="426"/>
      </w:pPr>
      <w:bookmarkStart w:id="1" w:name="_Toc21263129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FA53C04" w:rsidR="00A72162" w:rsidRDefault="00A72162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A78D720" w:rsidR="00CE0791" w:rsidRDefault="00CE0791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média? Quantos ônibus estão em congestionamentos?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>
      <w:pPr>
        <w:pStyle w:val="Ttulo1"/>
        <w:numPr>
          <w:ilvl w:val="0"/>
          <w:numId w:val="21"/>
        </w:numPr>
        <w:ind w:left="426"/>
      </w:pPr>
      <w:bookmarkStart w:id="2" w:name="_Toc21263129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Pr="00715987" w:rsidRDefault="00537EA9">
      <w:pPr>
        <w:pStyle w:val="PargrafodaLista"/>
        <w:numPr>
          <w:ilvl w:val="0"/>
          <w:numId w:val="7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2139CDDC" w14:textId="77777777" w:rsidR="00537EA9" w:rsidRPr="00715987" w:rsidRDefault="00537EA9" w:rsidP="00CC22DF">
      <w:pPr>
        <w:pStyle w:val="PargrafodaLista"/>
        <w:jc w:val="both"/>
        <w:rPr>
          <w:b/>
          <w:bCs/>
          <w:lang w:val="en-US"/>
        </w:rPr>
      </w:pPr>
    </w:p>
    <w:p w14:paraId="5EB29941" w14:textId="6B2CEE3E" w:rsidR="00D6788B" w:rsidRDefault="00D6788B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</w:t>
      </w:r>
      <w:r w:rsidR="00942FC3">
        <w:t xml:space="preserve"> da quantidade</w:t>
      </w:r>
      <w:r w:rsidR="00715987" w:rsidRPr="00715987">
        <w:t xml:space="preserve">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245E3447" w:rsidR="00537EA9" w:rsidRPr="00537EA9" w:rsidRDefault="00537EA9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="00715987" w:rsidRPr="00715987">
        <w:t>Fornece uma visão operacional para monitoramento imediato, com KPIs críticos (Velocidade Média da Frota,</w:t>
      </w:r>
      <w:r w:rsidR="00921628">
        <w:t xml:space="preserve"> Total da Frota Ativa,</w:t>
      </w:r>
      <w:r w:rsidR="00715987" w:rsidRPr="00715987">
        <w:t xml:space="preserve"> Total de Ônibus Congestionados) e um mapa de posições dos veículos atualizado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P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4EF8AD38" w:rsidR="001957F8" w:rsidRDefault="001957F8">
      <w:pPr>
        <w:pStyle w:val="Ttulo1"/>
        <w:numPr>
          <w:ilvl w:val="0"/>
          <w:numId w:val="7"/>
        </w:numPr>
        <w:ind w:left="426"/>
        <w:rPr>
          <w:rFonts w:eastAsia="Google Sans"/>
        </w:rPr>
      </w:pPr>
      <w:bookmarkStart w:id="3" w:name="_Toc212631296"/>
      <w:r>
        <w:rPr>
          <w:rFonts w:eastAsia="Google Sans"/>
        </w:rPr>
        <w:lastRenderedPageBreak/>
        <w:t>Desenho da Arquitetura</w:t>
      </w:r>
      <w:bookmarkEnd w:id="3"/>
    </w:p>
    <w:p w14:paraId="3CE8A5AF" w14:textId="0C50F484" w:rsidR="001957F8" w:rsidRDefault="001957F8" w:rsidP="001957F8">
      <w:pPr>
        <w:jc w:val="both"/>
      </w:pPr>
      <w:r>
        <w:tab/>
      </w:r>
    </w:p>
    <w:p w14:paraId="5CA79C8F" w14:textId="4CC58F73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2F8FC8CD" w:rsidR="00E814A7" w:rsidRDefault="00E814A7" w:rsidP="00715987">
      <w:pPr>
        <w:jc w:val="both"/>
      </w:pPr>
    </w:p>
    <w:p w14:paraId="4428EE76" w14:textId="4EC9CBD3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48F3A95A" w:rsidR="00E814A7" w:rsidRDefault="00E814A7" w:rsidP="00715987">
      <w:pPr>
        <w:jc w:val="both"/>
      </w:pPr>
    </w:p>
    <w:p w14:paraId="7150EE12" w14:textId="6470C5BD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13E2EB93" w:rsidR="00921628" w:rsidRDefault="00921628" w:rsidP="001957F8">
      <w:pPr>
        <w:ind w:firstLine="708"/>
        <w:jc w:val="both"/>
      </w:pPr>
    </w:p>
    <w:p w14:paraId="0B735643" w14:textId="784A08FA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Metabase e uma API RESTful (FastAPI), fornecendo uma</w:t>
      </w:r>
      <w:r w:rsidR="00942FC3">
        <w:t xml:space="preserve"> visão</w:t>
      </w:r>
      <w:r w:rsidRPr="00E814A7">
        <w:t xml:space="preserve"> da operação da frota de ônibus.</w:t>
      </w:r>
    </w:p>
    <w:p w14:paraId="68175876" w14:textId="02EB3F92" w:rsidR="00E814A7" w:rsidRDefault="00E814A7" w:rsidP="001957F8">
      <w:pPr>
        <w:jc w:val="both"/>
      </w:pPr>
    </w:p>
    <w:p w14:paraId="62C1101F" w14:textId="15F27E09" w:rsidR="001957F8" w:rsidRDefault="005B2DED" w:rsidP="00715987">
      <w:pPr>
        <w:widowControl/>
        <w:spacing w:after="160" w:line="278" w:lineRule="auto"/>
        <w:rPr>
          <w:rFonts w:eastAsia="Google Sans"/>
        </w:rPr>
      </w:pPr>
      <w:r w:rsidRPr="005B2DED">
        <w:rPr>
          <w:noProof/>
        </w:rPr>
        <w:drawing>
          <wp:anchor distT="0" distB="0" distL="114300" distR="114300" simplePos="0" relativeHeight="251688960" behindDoc="0" locked="0" layoutInCell="1" allowOverlap="1" wp14:anchorId="2705E864" wp14:editId="7C73C51B">
            <wp:simplePos x="0" y="0"/>
            <wp:positionH relativeFrom="page">
              <wp:align>center</wp:align>
            </wp:positionH>
            <wp:positionV relativeFrom="paragraph">
              <wp:posOffset>202553</wp:posOffset>
            </wp:positionV>
            <wp:extent cx="8902460" cy="3392712"/>
            <wp:effectExtent l="0" t="0" r="0" b="0"/>
            <wp:wrapNone/>
            <wp:docPr id="82973565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735652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02460" cy="33927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="00583256" w:rsidRPr="00583256">
        <w:t xml:space="preserve"> </w:t>
      </w:r>
    </w:p>
    <w:p w14:paraId="67DF6888" w14:textId="33BDC48C" w:rsidR="001957F8" w:rsidRDefault="001957F8" w:rsidP="00F454B5">
      <w:pPr>
        <w:rPr>
          <w:rFonts w:eastAsia="Google Sans"/>
        </w:rPr>
      </w:pPr>
    </w:p>
    <w:p w14:paraId="7C6CB322" w14:textId="38AD3BA9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4" w:name="_Toc21263129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5" w:name="_Toc21263129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72E57AA2" w:rsidR="001E79FF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</w:t>
      </w:r>
      <w:r w:rsidR="00DA02A0">
        <w:rPr>
          <w:rFonts w:eastAsia="Google Sans"/>
        </w:rPr>
        <w:t>três</w:t>
      </w:r>
      <w:r w:rsidR="00B92B20">
        <w:rPr>
          <w:rFonts w:eastAsia="Google Sans"/>
        </w:rPr>
        <w:t xml:space="preserve">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DA02A0">
        <w:rPr>
          <w:rFonts w:ascii="Courier New" w:eastAsia="Google Sans" w:hAnsi="Courier New" w:cs="Courier New"/>
        </w:rPr>
        <w:t xml:space="preserve"> </w:t>
      </w:r>
      <w:r w:rsidR="00DA02A0" w:rsidRPr="00DA02A0">
        <w:rPr>
          <w:rFonts w:eastAsia="Google Sans" w:cstheme="minorHAnsi"/>
        </w:rPr>
        <w:t>e</w:t>
      </w:r>
      <w:r w:rsidR="00DA02A0">
        <w:rPr>
          <w:rFonts w:ascii="Courier New" w:eastAsia="Google Sans" w:hAnsi="Courier New" w:cs="Courier New"/>
        </w:rPr>
        <w:t xml:space="preserve"> kpis_historicos_para_processar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D8CEFE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6" w:name="_Toc212631299"/>
      <w:r>
        <w:rPr>
          <w:rFonts w:eastAsia="Google Sans"/>
        </w:rPr>
        <w:lastRenderedPageBreak/>
        <w:t xml:space="preserve">Processamento </w:t>
      </w:r>
      <w:r w:rsidR="00587911">
        <w:rPr>
          <w:rFonts w:eastAsia="Google Sans"/>
        </w:rPr>
        <w:t>em</w:t>
      </w:r>
      <w:r>
        <w:rPr>
          <w:rFonts w:eastAsia="Google Sans"/>
        </w:rPr>
        <w:t xml:space="preserve">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3AB9F5E8" w:rsidR="001A0DC8" w:rsidRDefault="00587911" w:rsidP="002D6983">
      <w:pPr>
        <w:widowControl/>
        <w:spacing w:after="160" w:line="278" w:lineRule="auto"/>
        <w:jc w:val="center"/>
        <w:rPr>
          <w:rFonts w:eastAsia="Google Sans"/>
        </w:rPr>
      </w:pPr>
      <w:r w:rsidRPr="00587911">
        <w:rPr>
          <w:rFonts w:eastAsia="Google Sans"/>
          <w:noProof/>
        </w:rPr>
        <w:drawing>
          <wp:inline distT="0" distB="0" distL="0" distR="0" wp14:anchorId="0B1BA09F" wp14:editId="2F8BA53C">
            <wp:extent cx="5943600" cy="2211070"/>
            <wp:effectExtent l="0" t="0" r="0" b="0"/>
            <wp:docPr id="169160591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05914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4CBBF29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</w:t>
      </w:r>
      <w:r w:rsidR="00C20F6F">
        <w:rPr>
          <w:rFonts w:eastAsia="Google Sans"/>
        </w:rPr>
        <w:t>,</w:t>
      </w:r>
      <w:r w:rsidR="00EE4FC1" w:rsidRPr="001E79FF">
        <w:rPr>
          <w:rFonts w:eastAsia="Google Sans"/>
        </w:rPr>
        <w:t xml:space="preserve">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0083B77F" w:rsidR="00EE4FC1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2EBEECA6" w:rsidR="005204A6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67912529" w:rsidR="005204A6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4EE16176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Carrega a Camada de Servir:</w:t>
      </w:r>
      <w:r w:rsidRPr="00F1545C">
        <w:t xml:space="preserve"> Como passo final, o job lê as três tabelas de fatos históricas </w:t>
      </w:r>
      <w:r w:rsidRPr="00F1545C">
        <w:lastRenderedPageBreak/>
        <w:t>(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, </w:t>
      </w:r>
      <w:r w:rsidRPr="00F1545C">
        <w:rPr>
          <w:rFonts w:ascii="Courier New" w:hAnsi="Courier New" w:cs="Courier New"/>
        </w:rPr>
        <w:t>fato_velocidade_linha</w:t>
      </w:r>
      <w:r>
        <w:t xml:space="preserve"> e</w:t>
      </w:r>
      <w:r w:rsidRPr="00F1545C">
        <w:t xml:space="preserve"> </w:t>
      </w:r>
      <w:r w:rsidRPr="00F1545C">
        <w:rPr>
          <w:rFonts w:ascii="Courier New" w:hAnsi="Courier New" w:cs="Courier New"/>
        </w:rPr>
        <w:t>fato_onibus_parados_linha</w:t>
      </w:r>
      <w:r w:rsidRPr="00F1545C">
        <w:t>) do MinIO Gold e as sobrescreve (overwrite) no PostgreSQL, garantindo que a camada de servir histórica esteja 100% sincronizada.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7" w:name="_Toc21263130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28A7E4BD" w:rsidR="002D6983" w:rsidRDefault="00880ADB" w:rsidP="002D6983">
      <w:pPr>
        <w:widowControl/>
        <w:spacing w:after="160" w:line="278" w:lineRule="auto"/>
        <w:jc w:val="center"/>
        <w:rPr>
          <w:rFonts w:eastAsia="Google Sans"/>
        </w:rPr>
      </w:pPr>
      <w:r w:rsidRPr="00880ADB">
        <w:rPr>
          <w:rFonts w:eastAsia="Google Sans"/>
          <w:noProof/>
        </w:rPr>
        <w:drawing>
          <wp:inline distT="0" distB="0" distL="0" distR="0" wp14:anchorId="4BFEEB5E" wp14:editId="75C66930">
            <wp:extent cx="5943600" cy="2559050"/>
            <wp:effectExtent l="0" t="0" r="0" b="0"/>
            <wp:docPr id="5055477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47733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 xml:space="preserve">)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37B0F6C7" w:rsidR="00934A69" w:rsidRDefault="00934A69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>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>
      <w:pPr>
        <w:pStyle w:val="PargrafodaLista"/>
        <w:numPr>
          <w:ilvl w:val="1"/>
          <w:numId w:val="4"/>
        </w:numPr>
        <w:jc w:val="both"/>
      </w:pPr>
      <w:r w:rsidRPr="00CB1354">
        <w:rPr>
          <w:b/>
          <w:bCs/>
        </w:rPr>
        <w:lastRenderedPageBreak/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>
      <w:pPr>
        <w:pStyle w:val="PargrafodaLista"/>
        <w:numPr>
          <w:ilvl w:val="0"/>
          <w:numId w:val="5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>
      <w:pPr>
        <w:pStyle w:val="PargrafodaLista"/>
        <w:numPr>
          <w:ilvl w:val="0"/>
          <w:numId w:val="5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>
      <w:pPr>
        <w:pStyle w:val="PargrafodaLista"/>
        <w:numPr>
          <w:ilvl w:val="0"/>
          <w:numId w:val="4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582930A8" w:rsidR="00D74D5E" w:rsidRDefault="00D74D5E">
      <w:pPr>
        <w:pStyle w:val="PargrafodaLista"/>
        <w:numPr>
          <w:ilvl w:val="0"/>
          <w:numId w:val="4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>). Esta operação é "write-only" e, portanto, extremamente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>
      <w:pPr>
        <w:pStyle w:val="Ttulo2"/>
        <w:numPr>
          <w:ilvl w:val="1"/>
          <w:numId w:val="25"/>
        </w:numPr>
        <w:rPr>
          <w:rFonts w:eastAsia="Google Sans"/>
        </w:rPr>
      </w:pPr>
      <w:bookmarkStart w:id="8" w:name="_Toc212631301"/>
      <w:r>
        <w:rPr>
          <w:rFonts w:eastAsia="Google Sans"/>
        </w:rPr>
        <w:lastRenderedPageBreak/>
        <w:t>Entrega de Dados</w:t>
      </w:r>
      <w:bookmarkEnd w:id="8"/>
    </w:p>
    <w:p w14:paraId="3A6754A1" w14:textId="499927CA" w:rsidR="0063759F" w:rsidRDefault="0063759F" w:rsidP="007B3611">
      <w:pPr>
        <w:jc w:val="both"/>
      </w:pPr>
      <w:r w:rsidRPr="0063759F">
        <w:t xml:space="preserve">É a camada final da arquitetura, projetada para entregar os insights processados aos usuários finais de forma rápida, intuitiva e acessível. Ela é composta por </w:t>
      </w:r>
      <w:r w:rsidR="00B07A92">
        <w:t>quatro</w:t>
      </w:r>
      <w:r w:rsidRPr="0063759F">
        <w:t xml:space="preserve"> componentes principais</w:t>
      </w:r>
      <w:r w:rsidR="00B07A92">
        <w:t>, destacados em verde</w:t>
      </w:r>
      <w:r w:rsidRPr="0063759F">
        <w:t>.</w:t>
      </w:r>
    </w:p>
    <w:p w14:paraId="75EFD1FC" w14:textId="77777777" w:rsidR="0063759F" w:rsidRPr="0063759F" w:rsidRDefault="0063759F" w:rsidP="0063759F"/>
    <w:p w14:paraId="1B05891F" w14:textId="3C22E35F" w:rsidR="00EE4FC1" w:rsidRDefault="005B2DED" w:rsidP="008650A6">
      <w:pPr>
        <w:widowControl/>
        <w:spacing w:after="160" w:line="278" w:lineRule="auto"/>
        <w:jc w:val="center"/>
        <w:rPr>
          <w:rFonts w:eastAsia="Google Sans"/>
        </w:rPr>
      </w:pPr>
      <w:r w:rsidRPr="005B2DED">
        <w:rPr>
          <w:rFonts w:eastAsia="Google Sans"/>
          <w:noProof/>
        </w:rPr>
        <w:drawing>
          <wp:inline distT="0" distB="0" distL="0" distR="0" wp14:anchorId="21799A3E" wp14:editId="30387F6F">
            <wp:extent cx="5046453" cy="2139351"/>
            <wp:effectExtent l="0" t="0" r="1905" b="0"/>
            <wp:docPr id="729041867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41867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4308" cy="214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>
      <w:pPr>
        <w:pStyle w:val="Ttulo3"/>
        <w:numPr>
          <w:ilvl w:val="2"/>
          <w:numId w:val="25"/>
        </w:numPr>
        <w:rPr>
          <w:rFonts w:eastAsia="Google Sans"/>
        </w:rPr>
      </w:pPr>
      <w:bookmarkStart w:id="9" w:name="_Toc212631302"/>
      <w:r>
        <w:rPr>
          <w:rFonts w:eastAsia="Google Sans"/>
        </w:rPr>
        <w:t>Data Warehouse (PostgreSQL)</w:t>
      </w:r>
      <w:bookmarkEnd w:id="9"/>
    </w:p>
    <w:p w14:paraId="1D21DD07" w14:textId="0B43C7B1" w:rsidR="00F7249F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fatos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>
      <w:pPr>
        <w:pStyle w:val="PargrafodaLista"/>
        <w:numPr>
          <w:ilvl w:val="0"/>
          <w:numId w:val="27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>
      <w:pPr>
        <w:pStyle w:val="PargrafodaLista"/>
        <w:numPr>
          <w:ilvl w:val="0"/>
          <w:numId w:val="4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71874C39" w:rsidR="00E84121" w:rsidRP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="00C20F6F" w:rsidRPr="00C20F6F">
        <w:rPr>
          <w:rFonts w:ascii="Courier New" w:hAnsi="Courier New" w:cs="Courier New"/>
        </w:rPr>
        <w:t>fato_onibus_parados_linha</w:t>
      </w:r>
      <w:r w:rsidR="00C20F6F">
        <w:t xml:space="preserve">,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(MinIO).</w:t>
      </w:r>
    </w:p>
    <w:p w14:paraId="463758DA" w14:textId="77777777" w:rsidR="007B3611" w:rsidRDefault="007B3611" w:rsidP="007B3611">
      <w:pPr>
        <w:jc w:val="both"/>
      </w:pPr>
    </w:p>
    <w:p w14:paraId="50BA5BBF" w14:textId="4BA551DB" w:rsidR="007B3611" w:rsidRPr="007B3611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>O PostgreSQL é a fonte única de dados para todas as ferramentas de visualização e consumo (Metabase e FastAPI).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4536BE8C" w:rsidR="007B3611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0" w:name="_Toc212631303"/>
      <w:r>
        <w:rPr>
          <w:rFonts w:eastAsia="Google Sans"/>
        </w:rPr>
        <w:lastRenderedPageBreak/>
        <w:t xml:space="preserve">API </w:t>
      </w:r>
      <w:r w:rsidR="005B2DED">
        <w:rPr>
          <w:rFonts w:eastAsia="Google Sans"/>
        </w:rPr>
        <w:t>RESTful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Intelligence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1" w:name="_Toc21263130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68FA364E" w:rsidR="007205F3" w:rsidRP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  <w:r w:rsidR="00F11A63">
        <w:rPr>
          <w:rFonts w:eastAsia="Google Sans"/>
        </w:rPr>
        <w:t xml:space="preserve"> Conecta-se diretamente ao PostgreSQL para obter resposta de baixa latência.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4B672101" w14:textId="01964E34" w:rsidR="007205F3" w:rsidRDefault="007205F3" w:rsidP="007205F3">
      <w:pPr>
        <w:pStyle w:val="Ttulo4"/>
        <w:rPr>
          <w:rFonts w:eastAsia="Google Sans"/>
        </w:rPr>
      </w:pPr>
      <w:bookmarkStart w:id="12" w:name="_Toc212631305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2"/>
    </w:p>
    <w:p w14:paraId="6B9EF76B" w14:textId="37EAD35A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5DD3C5A6" w14:textId="37F6B2E3" w:rsidR="00680FA1" w:rsidRDefault="000E7940" w:rsidP="007205F3">
      <w:pPr>
        <w:widowControl/>
        <w:spacing w:after="160" w:line="278" w:lineRule="auto"/>
        <w:jc w:val="both"/>
        <w:rPr>
          <w:rFonts w:eastAsia="Google Sans"/>
        </w:rPr>
      </w:pPr>
      <w:r w:rsidRPr="000E7940">
        <w:rPr>
          <w:rFonts w:eastAsia="Google Sans"/>
          <w:noProof/>
        </w:rPr>
        <w:drawing>
          <wp:anchor distT="0" distB="0" distL="114300" distR="114300" simplePos="0" relativeHeight="251687936" behindDoc="0" locked="0" layoutInCell="1" allowOverlap="1" wp14:anchorId="0E396E28" wp14:editId="3B95CA04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2399665"/>
            <wp:effectExtent l="0" t="0" r="0" b="635"/>
            <wp:wrapNone/>
            <wp:docPr id="1098280838" name="Imagem 1" descr="Interface gráfica do usuário,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80838" name="Imagem 1" descr="Interface gráfica do usuário, Gráfico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9FF54" w14:textId="5436082D" w:rsidR="007205F3" w:rsidRDefault="00771E96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1CD5AE46" wp14:editId="566A002E">
            <wp:simplePos x="0" y="0"/>
            <wp:positionH relativeFrom="margin">
              <wp:align>right</wp:align>
            </wp:positionH>
            <wp:positionV relativeFrom="paragraph">
              <wp:posOffset>2549304</wp:posOffset>
            </wp:positionV>
            <wp:extent cx="5939790" cy="2319020"/>
            <wp:effectExtent l="0" t="0" r="3810" b="5080"/>
            <wp:wrapNone/>
            <wp:docPr id="1352300422" name="Imagem 5" descr="Tabela, Excel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0422" name="Imagem 5" descr="Tabela, Excel,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</w:rPr>
        <w:br w:type="page"/>
      </w:r>
    </w:p>
    <w:p w14:paraId="1EFEFF4C" w14:textId="4D24D75F" w:rsidR="007205F3" w:rsidRDefault="007205F3" w:rsidP="007205F3">
      <w:pPr>
        <w:pStyle w:val="Ttulo4"/>
        <w:rPr>
          <w:rFonts w:eastAsia="Google Sans"/>
        </w:rPr>
      </w:pPr>
      <w:bookmarkStart w:id="13" w:name="_Toc212631306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3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37E3CD4E" w14:textId="42AA00E2" w:rsidR="00AC7720" w:rsidRPr="007205F3" w:rsidRDefault="009157BB" w:rsidP="007205F3">
      <w:pPr>
        <w:widowControl/>
        <w:spacing w:after="160" w:line="278" w:lineRule="auto"/>
        <w:jc w:val="both"/>
        <w:rPr>
          <w:rFonts w:eastAsia="Google Sans"/>
        </w:rPr>
      </w:pPr>
      <w:r w:rsidRPr="009157BB">
        <w:rPr>
          <w:rFonts w:eastAsia="Google Sans"/>
          <w:noProof/>
        </w:rPr>
        <w:drawing>
          <wp:inline distT="0" distB="0" distL="0" distR="0" wp14:anchorId="0EF0B95E" wp14:editId="73635DAF">
            <wp:extent cx="5957094" cy="2401294"/>
            <wp:effectExtent l="0" t="0" r="5715" b="0"/>
            <wp:docPr id="738747751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747751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6088" cy="24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7C6A557D">
            <wp:simplePos x="0" y="0"/>
            <wp:positionH relativeFrom="margin">
              <wp:posOffset>0</wp:posOffset>
            </wp:positionH>
            <wp:positionV relativeFrom="paragraph">
              <wp:posOffset>2751455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5318D982">
            <wp:simplePos x="0" y="0"/>
            <wp:positionH relativeFrom="margin">
              <wp:posOffset>10795</wp:posOffset>
            </wp:positionH>
            <wp:positionV relativeFrom="paragraph">
              <wp:posOffset>4740910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7720" w:rsidRPr="007205F3">
        <w:rPr>
          <w:rFonts w:eastAsia="Google Sans"/>
        </w:rPr>
        <w:br w:type="page"/>
      </w:r>
    </w:p>
    <w:p w14:paraId="440FAB42" w14:textId="191AB85B" w:rsidR="00F11A63" w:rsidRDefault="00F11A63" w:rsidP="00F11A63">
      <w:pPr>
        <w:pStyle w:val="Ttulo3"/>
        <w:numPr>
          <w:ilvl w:val="2"/>
          <w:numId w:val="25"/>
        </w:numPr>
        <w:rPr>
          <w:rFonts w:eastAsia="Google Sans"/>
        </w:rPr>
      </w:pPr>
      <w:bookmarkStart w:id="14" w:name="_Toc212631307"/>
      <w:r>
        <w:rPr>
          <w:rFonts w:eastAsia="Google Sans"/>
        </w:rPr>
        <w:lastRenderedPageBreak/>
        <w:t>Consulta Federada (Trino)</w:t>
      </w:r>
      <w:bookmarkEnd w:id="14"/>
    </w:p>
    <w:p w14:paraId="2829DD1E" w14:textId="133CDD1E" w:rsidR="00F11A63" w:rsidRP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Trino (TrinoDB)</w:t>
      </w:r>
    </w:p>
    <w:p w14:paraId="65D5CB70" w14:textId="77777777" w:rsidR="00F11A63" w:rsidRP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6B261EA1" w14:textId="63F0F833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Papel: </w:t>
      </w:r>
      <w:r>
        <w:rPr>
          <w:rFonts w:eastAsia="Google Sans"/>
        </w:rPr>
        <w:t>Atua como motor de consulta SQL federado. Não armazena dados, mas fornece uma interface SQL única para consultar os dados de múltiplas fontes simultaneamente.</w:t>
      </w:r>
    </w:p>
    <w:p w14:paraId="69148F14" w14:textId="77777777" w:rsid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4C1E188" w14:textId="325FE2E6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 xml:space="preserve">Escolhido por </w:t>
      </w:r>
      <w:r>
        <w:rPr>
          <w:rFonts w:eastAsia="Google Sans"/>
        </w:rPr>
        <w:t xml:space="preserve">sua capacidade de executar consultas federadas e JOINs unindo diferentes fontes. </w:t>
      </w:r>
    </w:p>
    <w:p w14:paraId="2CF6147F" w14:textId="77777777" w:rsidR="00F11A63" w:rsidRPr="007B3611" w:rsidRDefault="00F11A63" w:rsidP="00F11A63">
      <w:pPr>
        <w:pStyle w:val="PargrafodaLista"/>
        <w:rPr>
          <w:rFonts w:eastAsia="Google Sans"/>
          <w:b/>
          <w:bCs/>
        </w:rPr>
      </w:pPr>
    </w:p>
    <w:p w14:paraId="777D09CD" w14:textId="731C8283" w:rsidR="00F11A63" w:rsidRPr="007B3611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>
        <w:rPr>
          <w:rFonts w:eastAsia="Google Sans"/>
        </w:rPr>
        <w:t>Conecta-se ao Data Lakehouse (MinIO) para ler as tabelas fato das Camadas Gold e Silver, e ao PostgreSQL para ler as tabelas de Dimensão</w:t>
      </w:r>
      <w:r w:rsidRPr="007B3611">
        <w:rPr>
          <w:rFonts w:eastAsia="Google Sans"/>
        </w:rPr>
        <w:t>.</w:t>
      </w:r>
      <w:r>
        <w:rPr>
          <w:rFonts w:eastAsia="Google Sans"/>
        </w:rPr>
        <w:t xml:space="preserve"> Poderá ser usada como a principal ferramenta de Cientistas de Dados para a realização de consultas exploratórias.</w:t>
      </w:r>
    </w:p>
    <w:p w14:paraId="740A23E3" w14:textId="77777777" w:rsidR="00F11A63" w:rsidRDefault="00F11A6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br w:type="page"/>
      </w:r>
    </w:p>
    <w:p w14:paraId="0A83EBB7" w14:textId="03BC90C2" w:rsidR="003811B0" w:rsidRPr="00766AFE" w:rsidRDefault="001656AF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15" w:name="_Toc212631308"/>
      <w:r>
        <w:rPr>
          <w:rFonts w:eastAsia="Google Sans"/>
        </w:rPr>
        <w:lastRenderedPageBreak/>
        <w:t>Dicionário de Dados</w:t>
      </w:r>
      <w:bookmarkEnd w:id="15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6" w:name="_Toc212631309"/>
      <w:r>
        <w:t>5.1</w:t>
      </w:r>
      <w:r>
        <w:tab/>
      </w:r>
      <w:r w:rsidR="001656AF" w:rsidRPr="001656AF">
        <w:t>Camada Bronze</w:t>
      </w:r>
      <w:bookmarkEnd w:id="16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17" w:name="_Toc212631310"/>
      <w:r>
        <w:rPr>
          <w:rFonts w:eastAsia="Google Sans"/>
        </w:rPr>
        <w:t>Posições dos Ônibus (API SPTrans)</w:t>
      </w:r>
      <w:bookmarkEnd w:id="17"/>
    </w:p>
    <w:p w14:paraId="3173FCB7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8" w:name="_Toc212631311"/>
      <w:r>
        <w:rPr>
          <w:rFonts w:eastAsia="Google Sans"/>
        </w:rPr>
        <w:t>Armazenamento em Data Lake (MinIO)</w:t>
      </w:r>
      <w:bookmarkEnd w:id="18"/>
    </w:p>
    <w:p w14:paraId="77F79C9E" w14:textId="77777777" w:rsidR="001656AF" w:rsidRDefault="001656AF">
      <w:pPr>
        <w:pStyle w:val="PargrafodaLista"/>
        <w:numPr>
          <w:ilvl w:val="0"/>
          <w:numId w:val="31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9" w:name="_Toc212631312"/>
      <w:r>
        <w:rPr>
          <w:rFonts w:eastAsia="Google Sans"/>
        </w:rPr>
        <w:t>Armazenamento em Barramento de Eventos (Kafka)</w:t>
      </w:r>
      <w:bookmarkEnd w:id="19"/>
    </w:p>
    <w:p w14:paraId="754B6B77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06CEAFB7" w:rsidR="001656AF" w:rsidRPr="00680FA1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 pipeline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</w:t>
      </w:r>
      <w:r w:rsidR="00291019">
        <w:rPr>
          <w:rFonts w:ascii="Google Sans Text" w:eastAsia="Google Sans Text" w:hAnsi="Google Sans Text" w:cs="Google Sans Text"/>
          <w:color w:val="1B1C1D"/>
        </w:rPr>
        <w:t xml:space="preserve"> o worker, que atua como um consumer, processe 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20" w:name="_Toc212631313"/>
      <w:r>
        <w:rPr>
          <w:rFonts w:eastAsia="Google Sans"/>
        </w:rPr>
        <w:lastRenderedPageBreak/>
        <w:t>Dados Cadastrais das Linhas (GTFS)</w:t>
      </w:r>
      <w:bookmarkEnd w:id="20"/>
    </w:p>
    <w:p w14:paraId="78BEAA59" w14:textId="558BBEE8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>
      <w:pPr>
        <w:pStyle w:val="PargrafodaLista"/>
        <w:numPr>
          <w:ilvl w:val="0"/>
          <w:numId w:val="33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1" w:name="_Toc212631314"/>
      <w:r>
        <w:lastRenderedPageBreak/>
        <w:t>5.2</w:t>
      </w:r>
      <w:r>
        <w:tab/>
      </w:r>
      <w:r w:rsidR="00F97BDC" w:rsidRPr="00F97BDC">
        <w:t>Camada Silver</w:t>
      </w:r>
      <w:bookmarkEnd w:id="21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2" w:name="_Toc212631315"/>
      <w:r w:rsidRPr="00F97BDC">
        <w:t>Tabela do Pipeline Histórico (Batch)</w:t>
      </w:r>
      <w:bookmarkEnd w:id="22"/>
    </w:p>
    <w:p w14:paraId="60EA4733" w14:textId="77777777" w:rsidR="00F97BDC" w:rsidRPr="00F97BDC" w:rsidRDefault="00F97BDC" w:rsidP="00766AFE">
      <w:pPr>
        <w:pStyle w:val="Ttulo4"/>
      </w:pPr>
      <w:bookmarkStart w:id="23" w:name="_Toc212631316"/>
      <w:r w:rsidRPr="00F97BDC">
        <w:t>Tabela: posicoes_onibus</w:t>
      </w:r>
      <w:bookmarkEnd w:id="23"/>
    </w:p>
    <w:p w14:paraId="16BA5249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3839F2FB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</w:t>
            </w:r>
            <w:r w:rsidR="002E438E">
              <w:rPr>
                <w:rFonts w:ascii="Courier New" w:hAnsi="Courier New" w:cs="Courier New"/>
                <w:b/>
                <w:bCs/>
              </w:rPr>
              <w:t>_</w:t>
            </w:r>
            <w:r w:rsidRPr="00C72F5D">
              <w:rPr>
                <w:rFonts w:ascii="Courier New" w:hAnsi="Courier New" w:cs="Courier New"/>
                <w:b/>
                <w:bCs/>
              </w:rPr>
              <w:t>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330B844E" w:rsidR="00F97BDC" w:rsidRPr="00C72F5D" w:rsidRDefault="002E438E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</w:t>
            </w:r>
            <w:r w:rsidR="00F97BDC" w:rsidRPr="00C72F5D">
              <w:rPr>
                <w:rFonts w:ascii="Courier New" w:hAnsi="Courier New" w:cs="Courier New"/>
                <w:b/>
                <w:bCs/>
              </w:rPr>
              <w:t>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4" w:name="_Toc212631317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4"/>
    </w:p>
    <w:p w14:paraId="290F0536" w14:textId="77777777" w:rsidR="00F97BDC" w:rsidRPr="000443A6" w:rsidRDefault="00F97BDC" w:rsidP="00766AFE">
      <w:pPr>
        <w:pStyle w:val="Ttulo4"/>
      </w:pPr>
      <w:bookmarkStart w:id="25" w:name="_Toc212631318"/>
      <w:r w:rsidRPr="000443A6">
        <w:t>Tabela: posicoes_onibus_streaming</w:t>
      </w:r>
      <w:bookmarkEnd w:id="25"/>
    </w:p>
    <w:p w14:paraId="4047A3E3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2133F4C6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</w:t>
      </w:r>
      <w:r w:rsidR="002E438E">
        <w:t xml:space="preserve"> worker do pipeline de streaming</w:t>
      </w:r>
      <w:r w:rsidRPr="00F97BDC">
        <w:t xml:space="preserve"> leia apenas os dados mais recentes de forma eficiente, evitando a leitura completa da tabela.</w:t>
      </w:r>
    </w:p>
    <w:p w14:paraId="284E9D29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>
      <w:pPr>
        <w:pStyle w:val="Ttulo3"/>
        <w:numPr>
          <w:ilvl w:val="2"/>
          <w:numId w:val="22"/>
        </w:numPr>
        <w:jc w:val="both"/>
      </w:pPr>
      <w:bookmarkStart w:id="26" w:name="_Toc212631319"/>
      <w:r>
        <w:lastRenderedPageBreak/>
        <w:t>Tabela Intermediária de KPIs (Streaming -&gt; Batch)</w:t>
      </w:r>
      <w:bookmarkEnd w:id="26"/>
    </w:p>
    <w:p w14:paraId="1675FA0F" w14:textId="5ED6D7C5" w:rsidR="00474B72" w:rsidRPr="000443A6" w:rsidRDefault="00474B72" w:rsidP="00474B72">
      <w:pPr>
        <w:pStyle w:val="Ttulo4"/>
      </w:pPr>
      <w:bookmarkStart w:id="27" w:name="_Toc212631320"/>
      <w:r w:rsidRPr="000443A6">
        <w:t xml:space="preserve">Tabela: </w:t>
      </w:r>
      <w:r w:rsidRPr="00474B72">
        <w:t>kpis_historicos_para_processar</w:t>
      </w:r>
      <w:bookmarkEnd w:id="27"/>
    </w:p>
    <w:p w14:paraId="4706D6E8" w14:textId="103CC74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769B132B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Pr="00474B72">
        <w:t>Não particionada. Funciona como um log de anexação (append-only).</w:t>
      </w:r>
    </w:p>
    <w:p w14:paraId="060A6CF9" w14:textId="4FE6AF1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  <w:r w:rsidRPr="00474B72">
        <w:t xml:space="preserve">Anexada (append) a cada 2 minutos pelo processo de streaming </w:t>
      </w:r>
      <w:r w:rsidRPr="00474B72">
        <w:rPr>
          <w:rFonts w:ascii="Courier New" w:hAnsi="Courier New" w:cs="Courier New"/>
        </w:rPr>
        <w:t>silver_to_gold_nrt_streaming</w:t>
      </w:r>
      <w:r w:rsidRPr="00474B72">
        <w:t xml:space="preserve"> (o mesmo que alimenta as tabelas NRT do PostgreSQL).</w:t>
      </w:r>
    </w:p>
    <w:p w14:paraId="5903379D" w14:textId="15061D99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Pr="00474B72">
        <w:t xml:space="preserve">consumirá esta tabela </w:t>
      </w:r>
      <w:r>
        <w:t>a cada hora</w:t>
      </w:r>
      <w:r w:rsidRPr="00474B72">
        <w:t xml:space="preserve"> para agregar e consolidar esses KPIs nas tabelas de fatos históricos</w:t>
      </w:r>
      <w:r w:rsidR="00ED3038">
        <w:t xml:space="preserve"> da camada de entrega de dados e gold</w:t>
      </w:r>
      <w:r w:rsidRPr="00474B72">
        <w:t>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0829906D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8" w:name="_Toc212631321"/>
      <w:r>
        <w:lastRenderedPageBreak/>
        <w:t>5.3</w:t>
      </w:r>
      <w:r>
        <w:tab/>
      </w:r>
      <w:r w:rsidR="00F97BDC" w:rsidRPr="00F97BDC">
        <w:t>Camada Gold</w:t>
      </w:r>
      <w:bookmarkEnd w:id="28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29" w:name="_Toc212631322"/>
      <w:r w:rsidRPr="00F97BDC">
        <w:t>Tabelas de Dimensão (PostgreSQL)</w:t>
      </w:r>
      <w:bookmarkEnd w:id="29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30" w:name="_Toc212631323"/>
      <w:r w:rsidRPr="00F97BDC">
        <w:t>Tabela: dim_tempo</w:t>
      </w:r>
      <w:bookmarkEnd w:id="30"/>
    </w:p>
    <w:p w14:paraId="19441D14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1" w:name="_Toc212631324"/>
      <w:r w:rsidRPr="00F97BDC">
        <w:t>Tabela: dim_linha</w:t>
      </w:r>
      <w:bookmarkEnd w:id="31"/>
    </w:p>
    <w:p w14:paraId="6DECC28D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32" w:name="_Toc212631325"/>
      <w:r w:rsidRPr="00F97BDC">
        <w:lastRenderedPageBreak/>
        <w:t>Tabelas de Fatos no Lakehouse (MinIO)</w:t>
      </w:r>
      <w:bookmarkEnd w:id="32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3" w:name="_Toc212631326"/>
      <w:r w:rsidRPr="00F97BDC">
        <w:t>Tabela: fato_operacao_linhas_hora</w:t>
      </w:r>
      <w:bookmarkEnd w:id="33"/>
    </w:p>
    <w:p w14:paraId="1575D54F" w14:textId="77777777" w:rsidR="00F97BDC" w:rsidRP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6A612481" w:rsid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em operação por linha e por hora. 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4" w:name="_Toc212631327"/>
      <w:r w:rsidRPr="00F97BDC">
        <w:t>Tabela: fato_velocidade_linha</w:t>
      </w:r>
      <w:bookmarkEnd w:id="34"/>
    </w:p>
    <w:p w14:paraId="2DC47AB9" w14:textId="77777777" w:rsidR="00F97BDC" w:rsidRP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482C5A74" w:rsid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</w:t>
      </w:r>
      <w:r w:rsidR="00ED3038">
        <w:t xml:space="preserve"> média</w:t>
      </w:r>
      <w:r w:rsidRPr="00F97BDC">
        <w:t xml:space="preserve"> operacional </w:t>
      </w:r>
      <w:r w:rsidR="00ED3038">
        <w:t>por linha e por hora</w:t>
      </w:r>
      <w:r w:rsidRPr="00F97BDC">
        <w:t>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5" w:name="_Toc212631328"/>
      <w:r w:rsidRPr="00F97BDC">
        <w:t>Tabela: fato_onibus_parados_linha</w:t>
      </w:r>
      <w:bookmarkEnd w:id="35"/>
    </w:p>
    <w:p w14:paraId="72049072" w14:textId="77777777" w:rsidR="00F97BDC" w:rsidRPr="00C72F5D" w:rsidRDefault="00F97BDC">
      <w:pPr>
        <w:pStyle w:val="PargrafodaLista"/>
        <w:numPr>
          <w:ilvl w:val="0"/>
          <w:numId w:val="40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6CED8044" w:rsidR="00F97BDC" w:rsidRDefault="00F97BDC">
      <w:pPr>
        <w:pStyle w:val="PargrafodaLista"/>
        <w:numPr>
          <w:ilvl w:val="0"/>
          <w:numId w:val="40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</w:t>
      </w:r>
      <w:r w:rsidR="00ED3038">
        <w:t>por linha e por hora</w:t>
      </w:r>
      <w:r w:rsidRPr="00F97BDC">
        <w:t>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>
      <w:pPr>
        <w:pStyle w:val="Ttulo3"/>
        <w:numPr>
          <w:ilvl w:val="2"/>
          <w:numId w:val="23"/>
        </w:numPr>
        <w:jc w:val="both"/>
      </w:pPr>
      <w:bookmarkStart w:id="36" w:name="_Toc212631329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6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>
      <w:pPr>
        <w:pStyle w:val="PargrafodaLista"/>
        <w:numPr>
          <w:ilvl w:val="0"/>
          <w:numId w:val="4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7" w:name="_Toc212631330"/>
      <w:r>
        <w:t xml:space="preserve">Tabela: </w:t>
      </w:r>
      <w:r w:rsidR="002F389A">
        <w:t>nrt</w:t>
      </w:r>
      <w:r>
        <w:t>_posicao_onibus_atual</w:t>
      </w:r>
      <w:bookmarkEnd w:id="37"/>
    </w:p>
    <w:p w14:paraId="6E7F79C9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8" w:name="_Toc212631331"/>
      <w:r>
        <w:t xml:space="preserve">Tabela: </w:t>
      </w:r>
      <w:r w:rsidRPr="0054307E">
        <w:rPr>
          <w:bCs/>
        </w:rPr>
        <w:t>nrt_velocidade_linha</w:t>
      </w:r>
      <w:bookmarkEnd w:id="38"/>
    </w:p>
    <w:p w14:paraId="661B6D20" w14:textId="0E986F32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9" w:name="_Toc212631332"/>
      <w:r>
        <w:t xml:space="preserve">Tabela: </w:t>
      </w:r>
      <w:r w:rsidRPr="0054307E">
        <w:rPr>
          <w:bCs/>
        </w:rPr>
        <w:t>nrt_onibus_parados_linha</w:t>
      </w:r>
      <w:bookmarkEnd w:id="39"/>
    </w:p>
    <w:p w14:paraId="16CF11C0" w14:textId="77777777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3B94C2DB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="008E209C">
        <w:t xml:space="preserve"> e</w:t>
      </w:r>
      <w:r w:rsidRPr="00AF63F3">
        <w:t xml:space="preserve">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0E8AE82C" w:rsidR="00F97BDC" w:rsidRDefault="006F51BD" w:rsidP="00766AFE">
      <w:pPr>
        <w:jc w:val="both"/>
      </w:pPr>
      <w:r w:rsidRPr="006F51BD">
        <w:rPr>
          <w:noProof/>
        </w:rPr>
        <w:drawing>
          <wp:inline distT="0" distB="0" distL="0" distR="0" wp14:anchorId="01F99C02" wp14:editId="0D120EA1">
            <wp:extent cx="5943600" cy="6409690"/>
            <wp:effectExtent l="0" t="0" r="0" b="0"/>
            <wp:docPr id="2985573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57310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40" w:name="_Toc212631333"/>
      <w:r>
        <w:rPr>
          <w:rFonts w:eastAsia="Google Sans"/>
        </w:rPr>
        <w:lastRenderedPageBreak/>
        <w:t>Guia de Operação e Monitoramento</w:t>
      </w:r>
      <w:bookmarkEnd w:id="40"/>
    </w:p>
    <w:p w14:paraId="62718519" w14:textId="00E5E446" w:rsidR="00580AD1" w:rsidRDefault="00580AD1" w:rsidP="006A1FB6">
      <w:pPr>
        <w:jc w:val="both"/>
        <w:rPr>
          <w:b/>
        </w:rPr>
      </w:pPr>
      <w:r w:rsidRPr="00580AD1">
        <w:t xml:space="preserve">Esta seção descreve os passos práticos para configurar o ambiente, executar o projeto do zero e monitorar a saúde </w:t>
      </w:r>
      <w:r w:rsidR="00DD383F">
        <w:t>dos pipelines</w:t>
      </w:r>
      <w:r w:rsidRPr="00580AD1">
        <w:t>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1" w:name="_Toc212631334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1"/>
    </w:p>
    <w:p w14:paraId="4473492F" w14:textId="0E730FA0" w:rsidR="00580AD1" w:rsidRDefault="00580AD1" w:rsidP="006A1FB6">
      <w:pPr>
        <w:jc w:val="both"/>
      </w:pPr>
      <w:r>
        <w:t>Siga os passos abaixo para iniciar a plataforma.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>
      <w:pPr>
        <w:pStyle w:val="PargrafodaLista"/>
        <w:widowControl/>
        <w:numPr>
          <w:ilvl w:val="0"/>
          <w:numId w:val="20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>
      <w:pPr>
        <w:pStyle w:val="PargrafodaLista"/>
        <w:numPr>
          <w:ilvl w:val="0"/>
          <w:numId w:val="18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>
      <w:pPr>
        <w:pStyle w:val="PargrafodaLista"/>
        <w:numPr>
          <w:ilvl w:val="0"/>
          <w:numId w:val="18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>
      <w:pPr>
        <w:pStyle w:val="PargrafodaLista"/>
        <w:numPr>
          <w:ilvl w:val="0"/>
          <w:numId w:val="18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2" w:name="_Toc212631335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2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4FA982EB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  <w:r w:rsidR="00C14084">
        <w:rPr>
          <w:rFonts w:ascii="Courier New" w:eastAsia="Times New Roman" w:hAnsi="Courier New" w:cs="Courier New"/>
          <w:sz w:val="20"/>
          <w:szCs w:val="20"/>
          <w:lang w:val="en-US"/>
        </w:rPr>
        <w:t>-nrt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A1492" w14:textId="77777777" w:rsidR="0096560E" w:rsidRDefault="0096560E" w:rsidP="00971757">
      <w:r>
        <w:separator/>
      </w:r>
    </w:p>
  </w:endnote>
  <w:endnote w:type="continuationSeparator" w:id="0">
    <w:p w14:paraId="0FBD6BDD" w14:textId="77777777" w:rsidR="0096560E" w:rsidRDefault="0096560E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1B4A3" w14:textId="77777777" w:rsidR="0096560E" w:rsidRDefault="0096560E" w:rsidP="00971757">
      <w:r>
        <w:separator/>
      </w:r>
    </w:p>
  </w:footnote>
  <w:footnote w:type="continuationSeparator" w:id="0">
    <w:p w14:paraId="4652501C" w14:textId="77777777" w:rsidR="0096560E" w:rsidRDefault="0096560E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0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4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9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5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0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6898744">
    <w:abstractNumId w:val="8"/>
  </w:num>
  <w:num w:numId="2" w16cid:durableId="1959598979">
    <w:abstractNumId w:val="17"/>
  </w:num>
  <w:num w:numId="3" w16cid:durableId="2070421655">
    <w:abstractNumId w:val="5"/>
  </w:num>
  <w:num w:numId="4" w16cid:durableId="965701213">
    <w:abstractNumId w:val="18"/>
  </w:num>
  <w:num w:numId="5" w16cid:durableId="1518538804">
    <w:abstractNumId w:val="34"/>
  </w:num>
  <w:num w:numId="6" w16cid:durableId="2016954124">
    <w:abstractNumId w:val="1"/>
  </w:num>
  <w:num w:numId="7" w16cid:durableId="1146703724">
    <w:abstractNumId w:val="11"/>
  </w:num>
  <w:num w:numId="8" w16cid:durableId="884607348">
    <w:abstractNumId w:val="36"/>
  </w:num>
  <w:num w:numId="9" w16cid:durableId="1085803953">
    <w:abstractNumId w:val="38"/>
  </w:num>
  <w:num w:numId="10" w16cid:durableId="1669093725">
    <w:abstractNumId w:val="10"/>
  </w:num>
  <w:num w:numId="11" w16cid:durableId="1362172613">
    <w:abstractNumId w:val="9"/>
  </w:num>
  <w:num w:numId="12" w16cid:durableId="529801342">
    <w:abstractNumId w:val="22"/>
  </w:num>
  <w:num w:numId="13" w16cid:durableId="2011059674">
    <w:abstractNumId w:val="30"/>
  </w:num>
  <w:num w:numId="14" w16cid:durableId="1639608490">
    <w:abstractNumId w:val="2"/>
  </w:num>
  <w:num w:numId="15" w16cid:durableId="1319067513">
    <w:abstractNumId w:val="0"/>
  </w:num>
  <w:num w:numId="16" w16cid:durableId="1904218840">
    <w:abstractNumId w:val="14"/>
  </w:num>
  <w:num w:numId="17" w16cid:durableId="1564757505">
    <w:abstractNumId w:val="20"/>
  </w:num>
  <w:num w:numId="18" w16cid:durableId="1576547066">
    <w:abstractNumId w:val="40"/>
  </w:num>
  <w:num w:numId="19" w16cid:durableId="777218903">
    <w:abstractNumId w:val="24"/>
  </w:num>
  <w:num w:numId="20" w16cid:durableId="59066016">
    <w:abstractNumId w:val="27"/>
  </w:num>
  <w:num w:numId="21" w16cid:durableId="849444539">
    <w:abstractNumId w:val="13"/>
  </w:num>
  <w:num w:numId="22" w16cid:durableId="678698817">
    <w:abstractNumId w:val="35"/>
  </w:num>
  <w:num w:numId="23" w16cid:durableId="171532162">
    <w:abstractNumId w:val="29"/>
  </w:num>
  <w:num w:numId="24" w16cid:durableId="1274091236">
    <w:abstractNumId w:val="16"/>
  </w:num>
  <w:num w:numId="25" w16cid:durableId="199175479">
    <w:abstractNumId w:val="42"/>
  </w:num>
  <w:num w:numId="26" w16cid:durableId="1271741084">
    <w:abstractNumId w:val="21"/>
  </w:num>
  <w:num w:numId="27" w16cid:durableId="1905987990">
    <w:abstractNumId w:val="33"/>
  </w:num>
  <w:num w:numId="28" w16cid:durableId="2056734057">
    <w:abstractNumId w:val="7"/>
  </w:num>
  <w:num w:numId="29" w16cid:durableId="2141607887">
    <w:abstractNumId w:val="31"/>
  </w:num>
  <w:num w:numId="30" w16cid:durableId="111478906">
    <w:abstractNumId w:val="37"/>
  </w:num>
  <w:num w:numId="31" w16cid:durableId="1264649028">
    <w:abstractNumId w:val="41"/>
  </w:num>
  <w:num w:numId="32" w16cid:durableId="1446273069">
    <w:abstractNumId w:val="32"/>
  </w:num>
  <w:num w:numId="33" w16cid:durableId="274023176">
    <w:abstractNumId w:val="25"/>
  </w:num>
  <w:num w:numId="34" w16cid:durableId="1561479429">
    <w:abstractNumId w:val="6"/>
  </w:num>
  <w:num w:numId="35" w16cid:durableId="799301223">
    <w:abstractNumId w:val="39"/>
  </w:num>
  <w:num w:numId="36" w16cid:durableId="730344064">
    <w:abstractNumId w:val="12"/>
  </w:num>
  <w:num w:numId="37" w16cid:durableId="770516935">
    <w:abstractNumId w:val="15"/>
  </w:num>
  <w:num w:numId="38" w16cid:durableId="1775202566">
    <w:abstractNumId w:val="19"/>
  </w:num>
  <w:num w:numId="39" w16cid:durableId="740911132">
    <w:abstractNumId w:val="23"/>
  </w:num>
  <w:num w:numId="40" w16cid:durableId="1166482423">
    <w:abstractNumId w:val="4"/>
  </w:num>
  <w:num w:numId="41" w16cid:durableId="1680352917">
    <w:abstractNumId w:val="3"/>
  </w:num>
  <w:num w:numId="42" w16cid:durableId="467630570">
    <w:abstractNumId w:val="28"/>
  </w:num>
  <w:num w:numId="43" w16cid:durableId="988510945">
    <w:abstractNumId w:val="2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363B"/>
    <w:rsid w:val="00005DB1"/>
    <w:rsid w:val="000069F4"/>
    <w:rsid w:val="000158EA"/>
    <w:rsid w:val="000443A6"/>
    <w:rsid w:val="0006202D"/>
    <w:rsid w:val="00085DB7"/>
    <w:rsid w:val="0009497F"/>
    <w:rsid w:val="000B40FC"/>
    <w:rsid w:val="000B45B2"/>
    <w:rsid w:val="000C2408"/>
    <w:rsid w:val="000E7940"/>
    <w:rsid w:val="000F7203"/>
    <w:rsid w:val="001019D8"/>
    <w:rsid w:val="00152847"/>
    <w:rsid w:val="00161973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7EC7"/>
    <w:rsid w:val="00211894"/>
    <w:rsid w:val="00244501"/>
    <w:rsid w:val="0025150B"/>
    <w:rsid w:val="00271C20"/>
    <w:rsid w:val="00291019"/>
    <w:rsid w:val="002B42FE"/>
    <w:rsid w:val="002C0A70"/>
    <w:rsid w:val="002D6983"/>
    <w:rsid w:val="002E3598"/>
    <w:rsid w:val="002E438E"/>
    <w:rsid w:val="002E6CB2"/>
    <w:rsid w:val="002F132F"/>
    <w:rsid w:val="002F389A"/>
    <w:rsid w:val="002F40FD"/>
    <w:rsid w:val="002F5AFE"/>
    <w:rsid w:val="00304183"/>
    <w:rsid w:val="003526E6"/>
    <w:rsid w:val="00354EEC"/>
    <w:rsid w:val="00355808"/>
    <w:rsid w:val="003626BC"/>
    <w:rsid w:val="0036626B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67BE"/>
    <w:rsid w:val="00417077"/>
    <w:rsid w:val="00441870"/>
    <w:rsid w:val="004525D7"/>
    <w:rsid w:val="00474B72"/>
    <w:rsid w:val="004A4509"/>
    <w:rsid w:val="004C522B"/>
    <w:rsid w:val="004D54AD"/>
    <w:rsid w:val="004D552C"/>
    <w:rsid w:val="004E2135"/>
    <w:rsid w:val="00504C69"/>
    <w:rsid w:val="00515336"/>
    <w:rsid w:val="005204A6"/>
    <w:rsid w:val="00534355"/>
    <w:rsid w:val="00537EA9"/>
    <w:rsid w:val="00542BA2"/>
    <w:rsid w:val="00542BF0"/>
    <w:rsid w:val="0054307E"/>
    <w:rsid w:val="00564770"/>
    <w:rsid w:val="005671CF"/>
    <w:rsid w:val="00580AD1"/>
    <w:rsid w:val="00583256"/>
    <w:rsid w:val="00587911"/>
    <w:rsid w:val="005B2DED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3998"/>
    <w:rsid w:val="006C632B"/>
    <w:rsid w:val="006D3D25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569FC"/>
    <w:rsid w:val="00766AFE"/>
    <w:rsid w:val="00766DF0"/>
    <w:rsid w:val="00771E96"/>
    <w:rsid w:val="00774016"/>
    <w:rsid w:val="00791E07"/>
    <w:rsid w:val="007B1D08"/>
    <w:rsid w:val="007B3611"/>
    <w:rsid w:val="007D24B9"/>
    <w:rsid w:val="007D5BF0"/>
    <w:rsid w:val="007F1ECE"/>
    <w:rsid w:val="007F508E"/>
    <w:rsid w:val="0080266D"/>
    <w:rsid w:val="00805F6B"/>
    <w:rsid w:val="0080749B"/>
    <w:rsid w:val="00814081"/>
    <w:rsid w:val="00832569"/>
    <w:rsid w:val="00836AD6"/>
    <w:rsid w:val="008650A6"/>
    <w:rsid w:val="00870543"/>
    <w:rsid w:val="00880ADB"/>
    <w:rsid w:val="0088432B"/>
    <w:rsid w:val="008924EB"/>
    <w:rsid w:val="008C36C0"/>
    <w:rsid w:val="008C7ADD"/>
    <w:rsid w:val="008D1C31"/>
    <w:rsid w:val="008E1002"/>
    <w:rsid w:val="008E209C"/>
    <w:rsid w:val="008E2795"/>
    <w:rsid w:val="008E477C"/>
    <w:rsid w:val="0090097B"/>
    <w:rsid w:val="00913B6D"/>
    <w:rsid w:val="009157BB"/>
    <w:rsid w:val="00921628"/>
    <w:rsid w:val="00934A69"/>
    <w:rsid w:val="00942FC3"/>
    <w:rsid w:val="0096560E"/>
    <w:rsid w:val="00971757"/>
    <w:rsid w:val="009747A2"/>
    <w:rsid w:val="00977A4A"/>
    <w:rsid w:val="00977E99"/>
    <w:rsid w:val="009B1BD5"/>
    <w:rsid w:val="009C780A"/>
    <w:rsid w:val="009D0C2C"/>
    <w:rsid w:val="009D23B9"/>
    <w:rsid w:val="009E6224"/>
    <w:rsid w:val="00A06890"/>
    <w:rsid w:val="00A30165"/>
    <w:rsid w:val="00A445A5"/>
    <w:rsid w:val="00A60718"/>
    <w:rsid w:val="00A62F73"/>
    <w:rsid w:val="00A65808"/>
    <w:rsid w:val="00A6712B"/>
    <w:rsid w:val="00A72162"/>
    <w:rsid w:val="00A75E34"/>
    <w:rsid w:val="00A96AEC"/>
    <w:rsid w:val="00AB33EE"/>
    <w:rsid w:val="00AC7720"/>
    <w:rsid w:val="00AE542E"/>
    <w:rsid w:val="00AE650C"/>
    <w:rsid w:val="00AF6186"/>
    <w:rsid w:val="00AF63F3"/>
    <w:rsid w:val="00B07164"/>
    <w:rsid w:val="00B07A92"/>
    <w:rsid w:val="00B3435F"/>
    <w:rsid w:val="00B56F51"/>
    <w:rsid w:val="00B70F8F"/>
    <w:rsid w:val="00B743ED"/>
    <w:rsid w:val="00B82199"/>
    <w:rsid w:val="00B8263F"/>
    <w:rsid w:val="00B92B20"/>
    <w:rsid w:val="00BB050E"/>
    <w:rsid w:val="00BB2C24"/>
    <w:rsid w:val="00BD46C0"/>
    <w:rsid w:val="00BE22E2"/>
    <w:rsid w:val="00BE7BB8"/>
    <w:rsid w:val="00BF5892"/>
    <w:rsid w:val="00C11C8E"/>
    <w:rsid w:val="00C14084"/>
    <w:rsid w:val="00C20F6F"/>
    <w:rsid w:val="00C231F1"/>
    <w:rsid w:val="00C72F5D"/>
    <w:rsid w:val="00C759AB"/>
    <w:rsid w:val="00CB1354"/>
    <w:rsid w:val="00CC22DF"/>
    <w:rsid w:val="00CE0791"/>
    <w:rsid w:val="00CE3C89"/>
    <w:rsid w:val="00D074AE"/>
    <w:rsid w:val="00D2080C"/>
    <w:rsid w:val="00D23D81"/>
    <w:rsid w:val="00D353A0"/>
    <w:rsid w:val="00D50766"/>
    <w:rsid w:val="00D65F69"/>
    <w:rsid w:val="00D6788B"/>
    <w:rsid w:val="00D74D5E"/>
    <w:rsid w:val="00D808C5"/>
    <w:rsid w:val="00D80FDD"/>
    <w:rsid w:val="00D830C3"/>
    <w:rsid w:val="00DA02A0"/>
    <w:rsid w:val="00DA3B3D"/>
    <w:rsid w:val="00DC43C2"/>
    <w:rsid w:val="00DD383F"/>
    <w:rsid w:val="00DE0102"/>
    <w:rsid w:val="00DF27E1"/>
    <w:rsid w:val="00DF590A"/>
    <w:rsid w:val="00E11100"/>
    <w:rsid w:val="00E41B64"/>
    <w:rsid w:val="00E4426F"/>
    <w:rsid w:val="00E6451E"/>
    <w:rsid w:val="00E71BEB"/>
    <w:rsid w:val="00E814A7"/>
    <w:rsid w:val="00E8169E"/>
    <w:rsid w:val="00E81A9E"/>
    <w:rsid w:val="00E84121"/>
    <w:rsid w:val="00EA4EDC"/>
    <w:rsid w:val="00EC2FFC"/>
    <w:rsid w:val="00ED3038"/>
    <w:rsid w:val="00EE1794"/>
    <w:rsid w:val="00EE44D5"/>
    <w:rsid w:val="00EE4FC1"/>
    <w:rsid w:val="00EF4C81"/>
    <w:rsid w:val="00F11A63"/>
    <w:rsid w:val="00F121F9"/>
    <w:rsid w:val="00F134EB"/>
    <w:rsid w:val="00F144E7"/>
    <w:rsid w:val="00F1545C"/>
    <w:rsid w:val="00F331E6"/>
    <w:rsid w:val="00F3543F"/>
    <w:rsid w:val="00F36082"/>
    <w:rsid w:val="00F42569"/>
    <w:rsid w:val="00F454B5"/>
    <w:rsid w:val="00F7249F"/>
    <w:rsid w:val="00F858F9"/>
    <w:rsid w:val="00F878CE"/>
    <w:rsid w:val="00F97BDC"/>
    <w:rsid w:val="00FA20EB"/>
    <w:rsid w:val="00FC5BA5"/>
    <w:rsid w:val="00FD2B2E"/>
    <w:rsid w:val="00FE0213"/>
    <w:rsid w:val="00FE0ED0"/>
    <w:rsid w:val="00FF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1808</TotalTime>
  <Pages>31</Pages>
  <Words>5576</Words>
  <Characters>30114</Characters>
  <Application>Microsoft Office Word</Application>
  <DocSecurity>0</DocSecurity>
  <Lines>250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35619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217</cp:revision>
  <dcterms:created xsi:type="dcterms:W3CDTF">2025-10-21T13:39:00Z</dcterms:created>
  <dcterms:modified xsi:type="dcterms:W3CDTF">2025-10-29T22:58:00Z</dcterms:modified>
</cp:coreProperties>
</file>