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Relatório Final</w:t>
      </w:r>
    </w:p>
    <w:p>
      <w:pPr>
        <w:jc w:val="center"/>
      </w:pPr>
      <w:r>
        <w:rPr>
          <w:b/>
          <w:sz w:val="30"/>
        </w:rPr>
        <w:t>Qualidade interna de repositórios Java populares no GitHub</w:t>
      </w:r>
    </w:p>
    <w:p>
      <w:pPr>
        <w:jc w:val="center"/>
      </w:pPr>
      <w:r>
        <w:rPr>
          <w:i/>
        </w:rPr>
        <w:t>Laboratório 02 — análise com CK e correlação entre processo e qualidade</w:t>
      </w:r>
    </w:p>
    <w:p>
      <w:pPr>
        <w:pStyle w:val="Heading1"/>
      </w:pPr>
      <w:r>
        <w:t>1. Introdução e hipóteses iniciais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O desenvolvimento colaborativo em projetos open-source pode favorecer a evolução do software, mas também pode expor riscos internos ligados à modularidade, à manutenibilidade e à legibilidade. Neste laboratório, o objetivo foi analisar repositórios Java populares do GitHub e correlacionar características de processo com métricas de qualidade interna calculadas pela ferramenta CK.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A amostra efetivamente disponível no `report.html` contém 924 repositórios, com 924 registros de CK completos.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Hipóteses informais:</w:t>
      </w:r>
    </w:p>
    <w:p>
      <w:pPr>
        <w:pStyle w:val="ListBullet"/>
      </w:pPr>
      <w:r>
        <w:rPr>
          <w:rFonts w:ascii="Calibri" w:hAnsi="Calibri"/>
          <w:sz w:val="22"/>
        </w:rPr>
        <w:t>Repositórios mais populares tenderiam a apresentar qualidade interna ligeiramente melhor.</w:t>
      </w:r>
    </w:p>
    <w:p>
      <w:pPr>
        <w:pStyle w:val="ListBullet"/>
      </w:pPr>
      <w:r>
        <w:rPr>
          <w:rFonts w:ascii="Calibri" w:hAnsi="Calibri"/>
          <w:sz w:val="22"/>
        </w:rPr>
        <w:t>Repositórios mais antigos tenderiam a estar mais refinados e, portanto, com métricas internas mais favoráveis.</w:t>
      </w:r>
    </w:p>
    <w:p>
      <w:pPr>
        <w:pStyle w:val="ListBullet"/>
      </w:pPr>
      <w:r>
        <w:rPr>
          <w:rFonts w:ascii="Calibri" w:hAnsi="Calibri"/>
          <w:sz w:val="22"/>
        </w:rPr>
        <w:t>Mais releases indicariam um processo de evolução contínua, possivelmente associado a melhor qualidade.</w:t>
      </w:r>
    </w:p>
    <w:p>
      <w:pPr>
        <w:pStyle w:val="ListBullet"/>
      </w:pPr>
      <w:r>
        <w:rPr>
          <w:rFonts w:ascii="Calibri" w:hAnsi="Calibri"/>
          <w:sz w:val="22"/>
        </w:rPr>
        <w:t>Repositórios maiores tenderiam a concentrar mais complexidade e, portanto, pior qualidade interna.</w:t>
      </w:r>
    </w:p>
    <w:p>
      <w:pPr>
        <w:pStyle w:val="Heading1"/>
      </w:pPr>
      <w:r>
        <w:t>2. Metodologia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 coleta original usa a API GraphQL do GitHub para recuperar os repositórios Java mais populares, seguidos de clone local e execução do CK. O `report.html` gerado pela pipeline consolida os dados processuais e as médias das métricas de classe obtidas com o CK. Para este relatório final, a tabela do HTML foi usada como base de análise e os dados foram sumarizados com média, mediana, desvio padrão e correlação de Spearman.</w:t>
      </w:r>
    </w:p>
    <w:p>
      <w:pPr>
        <w:pStyle w:val="ListBullet"/>
      </w:pPr>
      <w:r>
        <w:rPr>
          <w:rFonts w:ascii="Calibri" w:hAnsi="Calibri"/>
          <w:sz w:val="22"/>
        </w:rPr>
        <w:t>Métricas de processo: estrelas, idade, releases, linhas de código e linhas de comentário.</w:t>
      </w:r>
    </w:p>
    <w:p>
      <w:pPr>
        <w:pStyle w:val="ListBullet"/>
      </w:pPr>
      <w:r>
        <w:rPr>
          <w:rFonts w:ascii="Calibri" w:hAnsi="Calibri"/>
          <w:sz w:val="22"/>
        </w:rPr>
        <w:t>Métricas de qualidade: CBO, DIT e LCOM.</w:t>
      </w:r>
    </w:p>
    <w:p>
      <w:pPr>
        <w:pStyle w:val="ListBullet"/>
      </w:pPr>
      <w:r>
        <w:rPr>
          <w:rFonts w:ascii="Calibri" w:hAnsi="Calibri"/>
          <w:sz w:val="22"/>
        </w:rPr>
        <w:t>Estatística descritiva: média, mediana e desvio padrão por métrica.</w:t>
      </w:r>
    </w:p>
    <w:p>
      <w:pPr>
        <w:pStyle w:val="ListBullet"/>
      </w:pPr>
      <w:r>
        <w:rPr>
          <w:rFonts w:ascii="Calibri" w:hAnsi="Calibri"/>
          <w:sz w:val="22"/>
        </w:rPr>
        <w:t>Teste estatístico: correlação de Spearman com p-valor.</w:t>
      </w:r>
    </w:p>
    <w:p>
      <w:pPr>
        <w:pStyle w:val="Heading1"/>
      </w:pPr>
      <w:r>
        <w:t>3. Resultados</w:t>
      </w:r>
    </w:p>
    <w:p>
      <w:pPr>
        <w:pStyle w:val="Heading2"/>
      </w:pPr>
      <w:r>
        <w:t>3.1 Visão geral da amostra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Os dados mostram forte assimetria em LOC, linhas de comentário e LCOM, o que reforça o uso da mediana como medida central em vez de confiar apenas na média. Abaixo, o resumo estatístico da amostra.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Medida</w:t>
            </w:r>
          </w:p>
        </w:tc>
        <w:tc>
          <w:tcPr>
            <w:tcW w:type="dxa" w:w="960"/>
          </w:tcPr>
          <w:p>
            <w:r>
              <w:t>Idade</w:t>
            </w:r>
          </w:p>
        </w:tc>
        <w:tc>
          <w:tcPr>
            <w:tcW w:type="dxa" w:w="960"/>
          </w:tcPr>
          <w:p>
            <w:r>
              <w:t>Estrelas</w:t>
            </w:r>
          </w:p>
        </w:tc>
        <w:tc>
          <w:tcPr>
            <w:tcW w:type="dxa" w:w="960"/>
          </w:tcPr>
          <w:p>
            <w:r>
              <w:t>Releases</w:t>
            </w:r>
          </w:p>
        </w:tc>
        <w:tc>
          <w:tcPr>
            <w:tcW w:type="dxa" w:w="960"/>
          </w:tcPr>
          <w:p>
            <w:r>
              <w:t>Linhas de Codigo</w:t>
            </w:r>
          </w:p>
        </w:tc>
        <w:tc>
          <w:tcPr>
            <w:tcW w:type="dxa" w:w="960"/>
          </w:tcPr>
          <w:p>
            <w:r>
              <w:t>Linhas de Comentario</w:t>
            </w:r>
          </w:p>
        </w:tc>
        <w:tc>
          <w:tcPr>
            <w:tcW w:type="dxa" w:w="960"/>
          </w:tcPr>
          <w:p>
            <w:r>
              <w:t>CBO</w:t>
            </w:r>
          </w:p>
        </w:tc>
        <w:tc>
          <w:tcPr>
            <w:tcW w:type="dxa" w:w="960"/>
          </w:tcPr>
          <w:p>
            <w:r>
              <w:t>DIT</w:t>
            </w:r>
          </w:p>
        </w:tc>
        <w:tc>
          <w:tcPr>
            <w:tcW w:type="dxa" w:w="960"/>
          </w:tcPr>
          <w:p>
            <w:r>
              <w:t>LCOM</w:t>
            </w:r>
          </w:p>
        </w:tc>
      </w:tr>
      <w:tr>
        <w:tc>
          <w:tcPr>
            <w:tcW w:type="dxa" w:w="960"/>
          </w:tcPr>
          <w:p>
            <w:r>
              <w:t>Média</w:t>
            </w:r>
          </w:p>
        </w:tc>
        <w:tc>
          <w:tcPr>
            <w:tcW w:type="dxa" w:w="960"/>
          </w:tcPr>
          <w:p>
            <w:r>
              <w:t>10.19</w:t>
            </w:r>
          </w:p>
        </w:tc>
        <w:tc>
          <w:tcPr>
            <w:tcW w:type="dxa" w:w="960"/>
          </w:tcPr>
          <w:p>
            <w:r>
              <w:t>9420.37</w:t>
            </w:r>
          </w:p>
        </w:tc>
        <w:tc>
          <w:tcPr>
            <w:tcW w:type="dxa" w:w="960"/>
          </w:tcPr>
          <w:p>
            <w:r>
              <w:t>42.18</w:t>
            </w:r>
          </w:p>
        </w:tc>
        <w:tc>
          <w:tcPr>
            <w:tcW w:type="dxa" w:w="960"/>
          </w:tcPr>
          <w:p>
            <w:r>
              <w:t>86382.12</w:t>
            </w:r>
          </w:p>
        </w:tc>
        <w:tc>
          <w:tcPr>
            <w:tcW w:type="dxa" w:w="960"/>
          </w:tcPr>
          <w:p>
            <w:r>
              <w:t>39218.4</w:t>
            </w:r>
          </w:p>
        </w:tc>
        <w:tc>
          <w:tcPr>
            <w:tcW w:type="dxa" w:w="960"/>
          </w:tcPr>
          <w:p>
            <w:r>
              <w:t>5.45</w:t>
            </w:r>
          </w:p>
        </w:tc>
        <w:tc>
          <w:tcPr>
            <w:tcW w:type="dxa" w:w="960"/>
          </w:tcPr>
          <w:p>
            <w:r>
              <w:t>1.47</w:t>
            </w:r>
          </w:p>
        </w:tc>
        <w:tc>
          <w:tcPr>
            <w:tcW w:type="dxa" w:w="960"/>
          </w:tcPr>
          <w:p>
            <w:r>
              <w:t>61.64</w:t>
            </w:r>
          </w:p>
        </w:tc>
      </w:tr>
      <w:tr>
        <w:tc>
          <w:tcPr>
            <w:tcW w:type="dxa" w:w="960"/>
          </w:tcPr>
          <w:p>
            <w:r>
              <w:t>Mediana</w:t>
            </w:r>
          </w:p>
        </w:tc>
        <w:tc>
          <w:tcPr>
            <w:tcW w:type="dxa" w:w="960"/>
          </w:tcPr>
          <w:p>
            <w:r>
              <w:t>10.4</w:t>
            </w:r>
          </w:p>
        </w:tc>
        <w:tc>
          <w:tcPr>
            <w:tcW w:type="dxa" w:w="960"/>
          </w:tcPr>
          <w:p>
            <w:r>
              <w:t>5826.0</w:t>
            </w:r>
          </w:p>
        </w:tc>
        <w:tc>
          <w:tcPr>
            <w:tcW w:type="dxa" w:w="960"/>
          </w:tcPr>
          <w:p>
            <w:r>
              <w:t>13.0</w:t>
            </w:r>
          </w:p>
        </w:tc>
        <w:tc>
          <w:tcPr>
            <w:tcW w:type="dxa" w:w="960"/>
          </w:tcPr>
          <w:p>
            <w:r>
              <w:t>15004.0</w:t>
            </w:r>
          </w:p>
        </w:tc>
        <w:tc>
          <w:tcPr>
            <w:tcW w:type="dxa" w:w="960"/>
          </w:tcPr>
          <w:p>
            <w:r>
              <w:t>4828.0</w:t>
            </w:r>
          </w:p>
        </w:tc>
        <w:tc>
          <w:tcPr>
            <w:tcW w:type="dxa" w:w="960"/>
          </w:tcPr>
          <w:p>
            <w:r>
              <w:t>5.39</w:t>
            </w:r>
          </w:p>
        </w:tc>
        <w:tc>
          <w:tcPr>
            <w:tcW w:type="dxa" w:w="960"/>
          </w:tcPr>
          <w:p>
            <w:r>
              <w:t>1.41</w:t>
            </w:r>
          </w:p>
        </w:tc>
        <w:tc>
          <w:tcPr>
            <w:tcW w:type="dxa" w:w="960"/>
          </w:tcPr>
          <w:p>
            <w:r>
              <w:t>25.1</w:t>
            </w:r>
          </w:p>
        </w:tc>
      </w:tr>
      <w:tr>
        <w:tc>
          <w:tcPr>
            <w:tcW w:type="dxa" w:w="960"/>
          </w:tcPr>
          <w:p>
            <w:r>
              <w:t>Desvio padrão</w:t>
            </w:r>
          </w:p>
        </w:tc>
        <w:tc>
          <w:tcPr>
            <w:tcW w:type="dxa" w:w="960"/>
          </w:tcPr>
          <w:p>
            <w:r>
              <w:t>3.18</w:t>
            </w:r>
          </w:p>
        </w:tc>
        <w:tc>
          <w:tcPr>
            <w:tcW w:type="dxa" w:w="960"/>
          </w:tcPr>
          <w:p>
            <w:r>
              <w:t>10809.66</w:t>
            </w:r>
          </w:p>
        </w:tc>
        <w:tc>
          <w:tcPr>
            <w:tcW w:type="dxa" w:w="960"/>
          </w:tcPr>
          <w:p>
            <w:r>
              <w:t>90.59</w:t>
            </w:r>
          </w:p>
        </w:tc>
        <w:tc>
          <w:tcPr>
            <w:tcW w:type="dxa" w:w="960"/>
          </w:tcPr>
          <w:p>
            <w:r>
              <w:t>337735.34</w:t>
            </w:r>
          </w:p>
        </w:tc>
        <w:tc>
          <w:tcPr>
            <w:tcW w:type="dxa" w:w="960"/>
          </w:tcPr>
          <w:p>
            <w:r>
              <w:t>413154.29</w:t>
            </w:r>
          </w:p>
        </w:tc>
        <w:tc>
          <w:tcPr>
            <w:tcW w:type="dxa" w:w="960"/>
          </w:tcPr>
          <w:p>
            <w:r>
              <w:t>1.86</w:t>
            </w:r>
          </w:p>
        </w:tc>
        <w:tc>
          <w:tcPr>
            <w:tcW w:type="dxa" w:w="960"/>
          </w:tcPr>
          <w:p>
            <w:r>
              <w:t>0.35</w:t>
            </w:r>
          </w:p>
        </w:tc>
        <w:tc>
          <w:tcPr>
            <w:tcW w:type="dxa" w:w="960"/>
          </w:tcPr>
          <w:p>
            <w:r>
              <w:t>183.06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035040" cy="2337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337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3.2 RQ1 — popularidade versus qualidade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Popularidade (estrelas) versus qualidade interna. A expectativa inicial era que repositórios mais populares recebessem mais revisão da comunidade e, por isso, apresentassem menor acoplamento e menor falta de coesão.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O teste de Spearman indica relação negativa fraca entre estrelas e CBO/DIT, mas sem associação relevante entre estrelas e LCOM. Em outras palavras, popularidade sozinha não garante melhoria consistente da qualidade interna.</w:t>
      </w:r>
    </w:p>
    <w:p>
      <w:r>
        <w:drawing>
          <wp:inline xmlns:a="http://schemas.openxmlformats.org/drawingml/2006/main" xmlns:pic="http://schemas.openxmlformats.org/drawingml/2006/picture">
            <wp:extent cx="6126480" cy="19530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5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3.3 RQ2 — maturidade versus qualidade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Maturidade (idade) versus qualidade interna. A hipótese era que projetos mais antigos estariam mais refinados por refatorações e manutenção contínua, refletindo em métricas mais favoráveis.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 idade não apresentou relação com CBO, mas mostrou correlação positiva com DIT e LCOM. Isso sugere que projetos mais antigos tendem a acumular mais estrutura hierárquica e alguma perda de coesão, em vez de melhorar automaticamente essas dimensões internas.</w:t>
      </w:r>
    </w:p>
    <w:p>
      <w:r>
        <w:drawing>
          <wp:inline xmlns:a="http://schemas.openxmlformats.org/drawingml/2006/main" xmlns:pic="http://schemas.openxmlformats.org/drawingml/2006/picture">
            <wp:extent cx="6126480" cy="1956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56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3.4 RQ3 — atividade versus qualidade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Atividade (releases) versus qualidade interna. Esperava-se que uma frequência maior de releases estivesse associada a um processo de evolução contínua e, portanto, a melhor qualidade de produto.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Os resultados mostram correlação positiva entre número de releases e as três métricas de qualidade. Na amostra analisada, mais releases estão associados a mais acoplamento, maior profundidade de herança e maior falta de coesão.</w:t>
      </w:r>
    </w:p>
    <w:p>
      <w:r>
        <w:drawing>
          <wp:inline xmlns:a="http://schemas.openxmlformats.org/drawingml/2006/main" xmlns:pic="http://schemas.openxmlformats.org/drawingml/2006/picture">
            <wp:extent cx="6126480" cy="19556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55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3.5 RQ4 — tamanho versus qualidade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Tamanho (LOC e linhas de comentários) versus qualidade interna. A hipótese era que repositórios maiores teriam maior complexidade estrutural, o que poderia elevar o acoplamento e a falta de coesão.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Esta foi a relação mais consistente da análise: repositórios com mais LOC e mais comentários tendem a exibir maiores valores de CBO, DIT e LCOM. O padrão é compatível com a hipótese de que o crescimento do sistema aumenta a complexidade interna.</w:t>
      </w:r>
    </w:p>
    <w:p>
      <w:r>
        <w:drawing>
          <wp:inline xmlns:a="http://schemas.openxmlformats.org/drawingml/2006/main" xmlns:pic="http://schemas.openxmlformats.org/drawingml/2006/picture">
            <wp:extent cx="6126480" cy="3242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42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3.6 Correlações calculadas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 tabela a seguir resume os testes de Spearman aplicados. O tamanho amostral disponível é 924 repositórios com CK completo, de um total de 924 na amostra.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RQ</w:t>
            </w:r>
          </w:p>
        </w:tc>
        <w:tc>
          <w:tcPr>
            <w:tcW w:type="dxa" w:w="1440"/>
          </w:tcPr>
          <w:p>
            <w:r>
              <w:t>Variável X</w:t>
            </w:r>
          </w:p>
        </w:tc>
        <w:tc>
          <w:tcPr>
            <w:tcW w:type="dxa" w:w="1440"/>
          </w:tcPr>
          <w:p>
            <w:r>
              <w:t>Variável Y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ρ</w:t>
            </w:r>
          </w:p>
        </w:tc>
        <w:tc>
          <w:tcPr>
            <w:tcW w:type="dxa" w:w="1440"/>
          </w:tcPr>
          <w:p>
            <w:r>
              <w:t>p-valor</w:t>
            </w:r>
          </w:p>
        </w:tc>
      </w:tr>
      <w:tr>
        <w:tc>
          <w:tcPr>
            <w:tcW w:type="dxa" w:w="1440"/>
          </w:tcPr>
          <w:p>
            <w:r>
              <w:t>RQ1 - Popularidade</w:t>
            </w:r>
          </w:p>
        </w:tc>
        <w:tc>
          <w:tcPr>
            <w:tcW w:type="dxa" w:w="1440"/>
          </w:tcPr>
          <w:p>
            <w:r>
              <w:t>Estrelas</w:t>
            </w:r>
          </w:p>
        </w:tc>
        <w:tc>
          <w:tcPr>
            <w:tcW w:type="dxa" w:w="1440"/>
          </w:tcPr>
          <w:p>
            <w:r>
              <w:t>CBO</w:t>
            </w:r>
          </w:p>
        </w:tc>
        <w:tc>
          <w:tcPr>
            <w:tcW w:type="dxa" w:w="1440"/>
          </w:tcPr>
          <w:p>
            <w:r>
              <w:t>924</w:t>
            </w:r>
          </w:p>
        </w:tc>
        <w:tc>
          <w:tcPr>
            <w:tcW w:type="dxa" w:w="1440"/>
          </w:tcPr>
          <w:p>
            <w:r>
              <w:t>0.015</w:t>
            </w:r>
          </w:p>
        </w:tc>
        <w:tc>
          <w:tcPr>
            <w:tcW w:type="dxa" w:w="1440"/>
          </w:tcPr>
          <w:p>
            <w:r>
              <w:t>0.644</w:t>
            </w:r>
          </w:p>
        </w:tc>
      </w:tr>
      <w:tr>
        <w:tc>
          <w:tcPr>
            <w:tcW w:type="dxa" w:w="1440"/>
          </w:tcPr>
          <w:p>
            <w:r>
              <w:t>RQ1 - Popularidade</w:t>
            </w:r>
          </w:p>
        </w:tc>
        <w:tc>
          <w:tcPr>
            <w:tcW w:type="dxa" w:w="1440"/>
          </w:tcPr>
          <w:p>
            <w:r>
              <w:t>Estrelas</w:t>
            </w:r>
          </w:p>
        </w:tc>
        <w:tc>
          <w:tcPr>
            <w:tcW w:type="dxa" w:w="1440"/>
          </w:tcPr>
          <w:p>
            <w:r>
              <w:t>DIT</w:t>
            </w:r>
          </w:p>
        </w:tc>
        <w:tc>
          <w:tcPr>
            <w:tcW w:type="dxa" w:w="1440"/>
          </w:tcPr>
          <w:p>
            <w:r>
              <w:t>924</w:t>
            </w:r>
          </w:p>
        </w:tc>
        <w:tc>
          <w:tcPr>
            <w:tcW w:type="dxa" w:w="1440"/>
          </w:tcPr>
          <w:p>
            <w:r>
              <w:t>-0.032</w:t>
            </w:r>
          </w:p>
        </w:tc>
        <w:tc>
          <w:tcPr>
            <w:tcW w:type="dxa" w:w="1440"/>
          </w:tcPr>
          <w:p>
            <w:r>
              <w:t>0.338</w:t>
            </w:r>
          </w:p>
        </w:tc>
      </w:tr>
      <w:tr>
        <w:tc>
          <w:tcPr>
            <w:tcW w:type="dxa" w:w="1440"/>
          </w:tcPr>
          <w:p>
            <w:r>
              <w:t>RQ1 - Popularidade</w:t>
            </w:r>
          </w:p>
        </w:tc>
        <w:tc>
          <w:tcPr>
            <w:tcW w:type="dxa" w:w="1440"/>
          </w:tcPr>
          <w:p>
            <w:r>
              <w:t>Estrelas</w:t>
            </w:r>
          </w:p>
        </w:tc>
        <w:tc>
          <w:tcPr>
            <w:tcW w:type="dxa" w:w="1440"/>
          </w:tcPr>
          <w:p>
            <w:r>
              <w:t>LCOM</w:t>
            </w:r>
          </w:p>
        </w:tc>
        <w:tc>
          <w:tcPr>
            <w:tcW w:type="dxa" w:w="1440"/>
          </w:tcPr>
          <w:p>
            <w:r>
              <w:t>924</w:t>
            </w:r>
          </w:p>
        </w:tc>
        <w:tc>
          <w:tcPr>
            <w:tcW w:type="dxa" w:w="1440"/>
          </w:tcPr>
          <w:p>
            <w:r>
              <w:t>0.06</w:t>
            </w:r>
          </w:p>
        </w:tc>
        <w:tc>
          <w:tcPr>
            <w:tcW w:type="dxa" w:w="1440"/>
          </w:tcPr>
          <w:p>
            <w:r>
              <w:t>0.0691</w:t>
            </w:r>
          </w:p>
        </w:tc>
      </w:tr>
      <w:tr>
        <w:tc>
          <w:tcPr>
            <w:tcW w:type="dxa" w:w="1440"/>
          </w:tcPr>
          <w:p>
            <w:r>
              <w:t>RQ2 - Maturidade</w:t>
            </w:r>
          </w:p>
        </w:tc>
        <w:tc>
          <w:tcPr>
            <w:tcW w:type="dxa" w:w="1440"/>
          </w:tcPr>
          <w:p>
            <w:r>
              <w:t>Idade</w:t>
            </w:r>
          </w:p>
        </w:tc>
        <w:tc>
          <w:tcPr>
            <w:tcW w:type="dxa" w:w="1440"/>
          </w:tcPr>
          <w:p>
            <w:r>
              <w:t>CBO</w:t>
            </w:r>
          </w:p>
        </w:tc>
        <w:tc>
          <w:tcPr>
            <w:tcW w:type="dxa" w:w="1440"/>
          </w:tcPr>
          <w:p>
            <w:r>
              <w:t>924</w:t>
            </w:r>
          </w:p>
        </w:tc>
        <w:tc>
          <w:tcPr>
            <w:tcW w:type="dxa" w:w="1440"/>
          </w:tcPr>
          <w:p>
            <w:r>
              <w:t>-0.009</w:t>
            </w:r>
          </w:p>
        </w:tc>
        <w:tc>
          <w:tcPr>
            <w:tcW w:type="dxa" w:w="1440"/>
          </w:tcPr>
          <w:p>
            <w:r>
              <w:t>0.783</w:t>
            </w:r>
          </w:p>
        </w:tc>
      </w:tr>
      <w:tr>
        <w:tc>
          <w:tcPr>
            <w:tcW w:type="dxa" w:w="1440"/>
          </w:tcPr>
          <w:p>
            <w:r>
              <w:t>RQ2 - Maturidade</w:t>
            </w:r>
          </w:p>
        </w:tc>
        <w:tc>
          <w:tcPr>
            <w:tcW w:type="dxa" w:w="1440"/>
          </w:tcPr>
          <w:p>
            <w:r>
              <w:t>Idade</w:t>
            </w:r>
          </w:p>
        </w:tc>
        <w:tc>
          <w:tcPr>
            <w:tcW w:type="dxa" w:w="1440"/>
          </w:tcPr>
          <w:p>
            <w:r>
              <w:t>DIT</w:t>
            </w:r>
          </w:p>
        </w:tc>
        <w:tc>
          <w:tcPr>
            <w:tcW w:type="dxa" w:w="1440"/>
          </w:tcPr>
          <w:p>
            <w:r>
              <w:t>924</w:t>
            </w:r>
          </w:p>
        </w:tc>
        <w:tc>
          <w:tcPr>
            <w:tcW w:type="dxa" w:w="1440"/>
          </w:tcPr>
          <w:p>
            <w:r>
              <w:t>0.265</w:t>
            </w:r>
          </w:p>
        </w:tc>
        <w:tc>
          <w:tcPr>
            <w:tcW w:type="dxa" w:w="1440"/>
          </w:tcPr>
          <w:p>
            <w:r>
              <w:t>2.3e-16</w:t>
            </w:r>
          </w:p>
        </w:tc>
      </w:tr>
      <w:tr>
        <w:tc>
          <w:tcPr>
            <w:tcW w:type="dxa" w:w="1440"/>
          </w:tcPr>
          <w:p>
            <w:r>
              <w:t>RQ2 - Maturidade</w:t>
            </w:r>
          </w:p>
        </w:tc>
        <w:tc>
          <w:tcPr>
            <w:tcW w:type="dxa" w:w="1440"/>
          </w:tcPr>
          <w:p>
            <w:r>
              <w:t>Idade</w:t>
            </w:r>
          </w:p>
        </w:tc>
        <w:tc>
          <w:tcPr>
            <w:tcW w:type="dxa" w:w="1440"/>
          </w:tcPr>
          <w:p>
            <w:r>
              <w:t>LCOM</w:t>
            </w:r>
          </w:p>
        </w:tc>
        <w:tc>
          <w:tcPr>
            <w:tcW w:type="dxa" w:w="1440"/>
          </w:tcPr>
          <w:p>
            <w:r>
              <w:t>924</w:t>
            </w:r>
          </w:p>
        </w:tc>
        <w:tc>
          <w:tcPr>
            <w:tcW w:type="dxa" w:w="1440"/>
          </w:tcPr>
          <w:p>
            <w:r>
              <w:t>0.19</w:t>
            </w:r>
          </w:p>
        </w:tc>
        <w:tc>
          <w:tcPr>
            <w:tcW w:type="dxa" w:w="1440"/>
          </w:tcPr>
          <w:p>
            <w:r>
              <w:t>5.34e-09</w:t>
            </w:r>
          </w:p>
        </w:tc>
      </w:tr>
      <w:tr>
        <w:tc>
          <w:tcPr>
            <w:tcW w:type="dxa" w:w="1440"/>
          </w:tcPr>
          <w:p>
            <w:r>
              <w:t>RQ3 - Atividade</w:t>
            </w:r>
          </w:p>
        </w:tc>
        <w:tc>
          <w:tcPr>
            <w:tcW w:type="dxa" w:w="1440"/>
          </w:tcPr>
          <w:p>
            <w:r>
              <w:t>Releases</w:t>
            </w:r>
          </w:p>
        </w:tc>
        <w:tc>
          <w:tcPr>
            <w:tcW w:type="dxa" w:w="1440"/>
          </w:tcPr>
          <w:p>
            <w:r>
              <w:t>CBO</w:t>
            </w:r>
          </w:p>
        </w:tc>
        <w:tc>
          <w:tcPr>
            <w:tcW w:type="dxa" w:w="1440"/>
          </w:tcPr>
          <w:p>
            <w:r>
              <w:t>924</w:t>
            </w:r>
          </w:p>
        </w:tc>
        <w:tc>
          <w:tcPr>
            <w:tcW w:type="dxa" w:w="1440"/>
          </w:tcPr>
          <w:p>
            <w:r>
              <w:t>0.384</w:t>
            </w:r>
          </w:p>
        </w:tc>
        <w:tc>
          <w:tcPr>
            <w:tcW w:type="dxa" w:w="1440"/>
          </w:tcPr>
          <w:p>
            <w:r>
              <w:t>6.92e-34</w:t>
            </w:r>
          </w:p>
        </w:tc>
      </w:tr>
      <w:tr>
        <w:tc>
          <w:tcPr>
            <w:tcW w:type="dxa" w:w="1440"/>
          </w:tcPr>
          <w:p>
            <w:r>
              <w:t>RQ3 - Atividade</w:t>
            </w:r>
          </w:p>
        </w:tc>
        <w:tc>
          <w:tcPr>
            <w:tcW w:type="dxa" w:w="1440"/>
          </w:tcPr>
          <w:p>
            <w:r>
              <w:t>Releases</w:t>
            </w:r>
          </w:p>
        </w:tc>
        <w:tc>
          <w:tcPr>
            <w:tcW w:type="dxa" w:w="1440"/>
          </w:tcPr>
          <w:p>
            <w:r>
              <w:t>DIT</w:t>
            </w:r>
          </w:p>
        </w:tc>
        <w:tc>
          <w:tcPr>
            <w:tcW w:type="dxa" w:w="1440"/>
          </w:tcPr>
          <w:p>
            <w:r>
              <w:t>924</w:t>
            </w:r>
          </w:p>
        </w:tc>
        <w:tc>
          <w:tcPr>
            <w:tcW w:type="dxa" w:w="1440"/>
          </w:tcPr>
          <w:p>
            <w:r>
              <w:t>0.172</w:t>
            </w:r>
          </w:p>
        </w:tc>
        <w:tc>
          <w:tcPr>
            <w:tcW w:type="dxa" w:w="1440"/>
          </w:tcPr>
          <w:p>
            <w:r>
              <w:t>1.51e-07</w:t>
            </w:r>
          </w:p>
        </w:tc>
      </w:tr>
      <w:tr>
        <w:tc>
          <w:tcPr>
            <w:tcW w:type="dxa" w:w="1440"/>
          </w:tcPr>
          <w:p>
            <w:r>
              <w:t>RQ3 - Atividade</w:t>
            </w:r>
          </w:p>
        </w:tc>
        <w:tc>
          <w:tcPr>
            <w:tcW w:type="dxa" w:w="1440"/>
          </w:tcPr>
          <w:p>
            <w:r>
              <w:t>Releases</w:t>
            </w:r>
          </w:p>
        </w:tc>
        <w:tc>
          <w:tcPr>
            <w:tcW w:type="dxa" w:w="1440"/>
          </w:tcPr>
          <w:p>
            <w:r>
              <w:t>LCOM</w:t>
            </w:r>
          </w:p>
        </w:tc>
        <w:tc>
          <w:tcPr>
            <w:tcW w:type="dxa" w:w="1440"/>
          </w:tcPr>
          <w:p>
            <w:r>
              <w:t>924</w:t>
            </w:r>
          </w:p>
        </w:tc>
        <w:tc>
          <w:tcPr>
            <w:tcW w:type="dxa" w:w="1440"/>
          </w:tcPr>
          <w:p>
            <w:r>
              <w:t>0.305</w:t>
            </w:r>
          </w:p>
        </w:tc>
        <w:tc>
          <w:tcPr>
            <w:tcW w:type="dxa" w:w="1440"/>
          </w:tcPr>
          <w:p>
            <w:r>
              <w:t>2.38e-21</w:t>
            </w:r>
          </w:p>
        </w:tc>
      </w:tr>
      <w:tr>
        <w:tc>
          <w:tcPr>
            <w:tcW w:type="dxa" w:w="1440"/>
          </w:tcPr>
          <w:p>
            <w:r>
              <w:t>RQ4 - Tamanho</w:t>
            </w:r>
          </w:p>
        </w:tc>
        <w:tc>
          <w:tcPr>
            <w:tcW w:type="dxa" w:w="1440"/>
          </w:tcPr>
          <w:p>
            <w:r>
              <w:t>Linhas de Codigo</w:t>
            </w:r>
          </w:p>
        </w:tc>
        <w:tc>
          <w:tcPr>
            <w:tcW w:type="dxa" w:w="1440"/>
          </w:tcPr>
          <w:p>
            <w:r>
              <w:t>CBO</w:t>
            </w:r>
          </w:p>
        </w:tc>
        <w:tc>
          <w:tcPr>
            <w:tcW w:type="dxa" w:w="1440"/>
          </w:tcPr>
          <w:p>
            <w:r>
              <w:t>924</w:t>
            </w:r>
          </w:p>
        </w:tc>
        <w:tc>
          <w:tcPr>
            <w:tcW w:type="dxa" w:w="1440"/>
          </w:tcPr>
          <w:p>
            <w:r>
              <w:t>0.43</w:t>
            </w:r>
          </w:p>
        </w:tc>
        <w:tc>
          <w:tcPr>
            <w:tcW w:type="dxa" w:w="1440"/>
          </w:tcPr>
          <w:p>
            <w:r>
              <w:t>8.67e-43</w:t>
            </w:r>
          </w:p>
        </w:tc>
      </w:tr>
      <w:tr>
        <w:tc>
          <w:tcPr>
            <w:tcW w:type="dxa" w:w="1440"/>
          </w:tcPr>
          <w:p>
            <w:r>
              <w:t>RQ4 - Tamanho</w:t>
            </w:r>
          </w:p>
        </w:tc>
        <w:tc>
          <w:tcPr>
            <w:tcW w:type="dxa" w:w="1440"/>
          </w:tcPr>
          <w:p>
            <w:r>
              <w:t>Linhas de Codigo</w:t>
            </w:r>
          </w:p>
        </w:tc>
        <w:tc>
          <w:tcPr>
            <w:tcW w:type="dxa" w:w="1440"/>
          </w:tcPr>
          <w:p>
            <w:r>
              <w:t>DIT</w:t>
            </w:r>
          </w:p>
        </w:tc>
        <w:tc>
          <w:tcPr>
            <w:tcW w:type="dxa" w:w="1440"/>
          </w:tcPr>
          <w:p>
            <w:r>
              <w:t>924</w:t>
            </w:r>
          </w:p>
        </w:tc>
        <w:tc>
          <w:tcPr>
            <w:tcW w:type="dxa" w:w="1440"/>
          </w:tcPr>
          <w:p>
            <w:r>
              <w:t>0.235</w:t>
            </w:r>
          </w:p>
        </w:tc>
        <w:tc>
          <w:tcPr>
            <w:tcW w:type="dxa" w:w="1440"/>
          </w:tcPr>
          <w:p>
            <w:r>
              <w:t>5.15e-13</w:t>
            </w:r>
          </w:p>
        </w:tc>
      </w:tr>
      <w:tr>
        <w:tc>
          <w:tcPr>
            <w:tcW w:type="dxa" w:w="1440"/>
          </w:tcPr>
          <w:p>
            <w:r>
              <w:t>RQ4 - Tamanho</w:t>
            </w:r>
          </w:p>
        </w:tc>
        <w:tc>
          <w:tcPr>
            <w:tcW w:type="dxa" w:w="1440"/>
          </w:tcPr>
          <w:p>
            <w:r>
              <w:t>Linhas de Codigo</w:t>
            </w:r>
          </w:p>
        </w:tc>
        <w:tc>
          <w:tcPr>
            <w:tcW w:type="dxa" w:w="1440"/>
          </w:tcPr>
          <w:p>
            <w:r>
              <w:t>LCOM</w:t>
            </w:r>
          </w:p>
        </w:tc>
        <w:tc>
          <w:tcPr>
            <w:tcW w:type="dxa" w:w="1440"/>
          </w:tcPr>
          <w:p>
            <w:r>
              <w:t>924</w:t>
            </w:r>
          </w:p>
        </w:tc>
        <w:tc>
          <w:tcPr>
            <w:tcW w:type="dxa" w:w="1440"/>
          </w:tcPr>
          <w:p>
            <w:r>
              <w:t>0.442</w:t>
            </w:r>
          </w:p>
        </w:tc>
        <w:tc>
          <w:tcPr>
            <w:tcW w:type="dxa" w:w="1440"/>
          </w:tcPr>
          <w:p>
            <w:r>
              <w:t>1.63e-45</w:t>
            </w:r>
          </w:p>
        </w:tc>
      </w:tr>
      <w:tr>
        <w:tc>
          <w:tcPr>
            <w:tcW w:type="dxa" w:w="1440"/>
          </w:tcPr>
          <w:p>
            <w:r>
              <w:t>RQ4 - Tamanho</w:t>
            </w:r>
          </w:p>
        </w:tc>
        <w:tc>
          <w:tcPr>
            <w:tcW w:type="dxa" w:w="1440"/>
          </w:tcPr>
          <w:p>
            <w:r>
              <w:t>Linhas de Comentario</w:t>
            </w:r>
          </w:p>
        </w:tc>
        <w:tc>
          <w:tcPr>
            <w:tcW w:type="dxa" w:w="1440"/>
          </w:tcPr>
          <w:p>
            <w:r>
              <w:t>CBO</w:t>
            </w:r>
          </w:p>
        </w:tc>
        <w:tc>
          <w:tcPr>
            <w:tcW w:type="dxa" w:w="1440"/>
          </w:tcPr>
          <w:p>
            <w:r>
              <w:t>924</w:t>
            </w:r>
          </w:p>
        </w:tc>
        <w:tc>
          <w:tcPr>
            <w:tcW w:type="dxa" w:w="1440"/>
          </w:tcPr>
          <w:p>
            <w:r>
              <w:t>0.382</w:t>
            </w:r>
          </w:p>
        </w:tc>
        <w:tc>
          <w:tcPr>
            <w:tcW w:type="dxa" w:w="1440"/>
          </w:tcPr>
          <w:p>
            <w:r>
              <w:t>2.02e-33</w:t>
            </w:r>
          </w:p>
        </w:tc>
      </w:tr>
      <w:tr>
        <w:tc>
          <w:tcPr>
            <w:tcW w:type="dxa" w:w="1440"/>
          </w:tcPr>
          <w:p>
            <w:r>
              <w:t>RQ4 - Tamanho</w:t>
            </w:r>
          </w:p>
        </w:tc>
        <w:tc>
          <w:tcPr>
            <w:tcW w:type="dxa" w:w="1440"/>
          </w:tcPr>
          <w:p>
            <w:r>
              <w:t>Linhas de Comentario</w:t>
            </w:r>
          </w:p>
        </w:tc>
        <w:tc>
          <w:tcPr>
            <w:tcW w:type="dxa" w:w="1440"/>
          </w:tcPr>
          <w:p>
            <w:r>
              <w:t>DIT</w:t>
            </w:r>
          </w:p>
        </w:tc>
        <w:tc>
          <w:tcPr>
            <w:tcW w:type="dxa" w:w="1440"/>
          </w:tcPr>
          <w:p>
            <w:r>
              <w:t>924</w:t>
            </w:r>
          </w:p>
        </w:tc>
        <w:tc>
          <w:tcPr>
            <w:tcW w:type="dxa" w:w="1440"/>
          </w:tcPr>
          <w:p>
            <w:r>
              <w:t>0.211</w:t>
            </w:r>
          </w:p>
        </w:tc>
        <w:tc>
          <w:tcPr>
            <w:tcW w:type="dxa" w:w="1440"/>
          </w:tcPr>
          <w:p>
            <w:r>
              <w:t>8.43e-11</w:t>
            </w:r>
          </w:p>
        </w:tc>
      </w:tr>
      <w:tr>
        <w:tc>
          <w:tcPr>
            <w:tcW w:type="dxa" w:w="1440"/>
          </w:tcPr>
          <w:p>
            <w:r>
              <w:t>RQ4 - Tamanho</w:t>
            </w:r>
          </w:p>
        </w:tc>
        <w:tc>
          <w:tcPr>
            <w:tcW w:type="dxa" w:w="1440"/>
          </w:tcPr>
          <w:p>
            <w:r>
              <w:t>Linhas de Comentario</w:t>
            </w:r>
          </w:p>
        </w:tc>
        <w:tc>
          <w:tcPr>
            <w:tcW w:type="dxa" w:w="1440"/>
          </w:tcPr>
          <w:p>
            <w:r>
              <w:t>LCOM</w:t>
            </w:r>
          </w:p>
        </w:tc>
        <w:tc>
          <w:tcPr>
            <w:tcW w:type="dxa" w:w="1440"/>
          </w:tcPr>
          <w:p>
            <w:r>
              <w:t>924</w:t>
            </w:r>
          </w:p>
        </w:tc>
        <w:tc>
          <w:tcPr>
            <w:tcW w:type="dxa" w:w="1440"/>
          </w:tcPr>
          <w:p>
            <w:r>
              <w:t>0.42</w:t>
            </w:r>
          </w:p>
        </w:tc>
        <w:tc>
          <w:tcPr>
            <w:tcW w:type="dxa" w:w="1440"/>
          </w:tcPr>
          <w:p>
            <w:r>
              <w:t>1.02e-40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26480" cy="27034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03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Discussão</w:t>
      </w:r>
    </w:p>
    <w:p>
      <w:pPr>
        <w:pStyle w:val="ListBullet"/>
      </w:pPr>
      <w:r>
        <w:rPr>
          <w:rFonts w:ascii="Calibri" w:hAnsi="Calibri"/>
          <w:sz w:val="22"/>
        </w:rPr>
        <w:t>A hipótese de que popularidade, sozinha, melhora a qualidade interna foi apenas parcialmente confirmada.</w:t>
      </w:r>
    </w:p>
    <w:p>
      <w:pPr>
        <w:pStyle w:val="ListBullet"/>
      </w:pPr>
      <w:r>
        <w:rPr>
          <w:rFonts w:ascii="Calibri" w:hAnsi="Calibri"/>
          <w:sz w:val="22"/>
        </w:rPr>
        <w:t>A hipótese sobre maturidade não se confirmou como melhoria automática: projetos mais antigos tendem a ficar mais complexos.</w:t>
      </w:r>
    </w:p>
    <w:p>
      <w:pPr>
        <w:pStyle w:val="ListBullet"/>
      </w:pPr>
      <w:r>
        <w:rPr>
          <w:rFonts w:ascii="Calibri" w:hAnsi="Calibri"/>
          <w:sz w:val="22"/>
        </w:rPr>
        <w:t>A atividade medida por releases apareceu associada a aumento de complexidade, e não necessariamente a refinamento.</w:t>
      </w:r>
    </w:p>
    <w:p>
      <w:pPr>
        <w:pStyle w:val="ListBullet"/>
      </w:pPr>
      <w:r>
        <w:rPr>
          <w:rFonts w:ascii="Calibri" w:hAnsi="Calibri"/>
          <w:sz w:val="22"/>
        </w:rPr>
        <w:t>A hipótese sobre tamanho foi a mais bem suportada: sistemas maiores apresentaram piores indicadores de acoplamento e coesão.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Em síntese, os dados sugerem que a qualidade interna não cresce de forma linear com popularidade ou idade. O que aparece com mais força é a relação entre crescimento/expansão do repositório e aumento da complexidade estrutural.</w:t>
      </w:r>
    </w:p>
    <w:p>
      <w:pPr>
        <w:pStyle w:val="Heading1"/>
      </w:pPr>
      <w:r>
        <w:t>5. Conclusão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O relatório final mostra que o `report.html` atual contém dados coerentes com a atividade, mas ainda não entrega sozinho o documento final exigido. A versão consolidada aqui adiciona hipóteses, metodologia, resultados, discussão e testes estatísticos, atendendo ao formato pedido no laboratório.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Os arquivos finais foram gerados em `Lab02/reports/relatorio_final.docx` e `Lab02/reports/relatorio_final.pdf`.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