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Pr="00ED60C4" w:rsidRDefault="00000000">
      <w:pPr>
        <w:ind w:left="112" w:right="517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UNIVERSIDADE PRESBITERIANA MACKENZIE</w:t>
      </w:r>
      <w:r w:rsidRPr="00ED60C4"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4B61D412" w:rsidR="00801069" w:rsidRPr="00ED60C4" w:rsidRDefault="00000000">
      <w:pPr>
        <w:spacing w:before="1"/>
        <w:ind w:left="255" w:right="405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 xml:space="preserve">PROJETO APLICADO </w:t>
      </w:r>
      <w:r w:rsidR="004C0EE8" w:rsidRPr="00ED60C4">
        <w:rPr>
          <w:sz w:val="24"/>
          <w:szCs w:val="24"/>
        </w:rPr>
        <w:t>I</w:t>
      </w:r>
      <w:r w:rsidRPr="00ED60C4">
        <w:rPr>
          <w:sz w:val="24"/>
          <w:szCs w:val="24"/>
        </w:rPr>
        <w:t>I – CURSO CIÊNCIA DE DADOS</w:t>
      </w:r>
    </w:p>
    <w:p w14:paraId="3F76EC9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788949ED" w14:textId="77777777" w:rsidR="002C2C23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 xml:space="preserve">TURMA </w:t>
      </w:r>
      <w:r w:rsidR="002C2C23" w:rsidRPr="00ED60C4">
        <w:rPr>
          <w:sz w:val="24"/>
          <w:szCs w:val="24"/>
        </w:rPr>
        <w:t>201825166.000.03A</w:t>
      </w:r>
      <w:r w:rsidRPr="00ED60C4">
        <w:rPr>
          <w:sz w:val="24"/>
          <w:szCs w:val="24"/>
        </w:rPr>
        <w:t xml:space="preserve"> – GRUPO </w:t>
      </w:r>
      <w:r w:rsidR="004C0EE8" w:rsidRPr="00ED60C4">
        <w:rPr>
          <w:sz w:val="24"/>
          <w:szCs w:val="24"/>
        </w:rPr>
        <w:t>19</w:t>
      </w:r>
    </w:p>
    <w:p w14:paraId="3C0E876D" w14:textId="45E5F631" w:rsidR="00801069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146E223D" w14:textId="6FD14C1C" w:rsidR="00801069" w:rsidRPr="00ED60C4" w:rsidRDefault="00000000">
      <w:pPr>
        <w:spacing w:before="2" w:line="511" w:lineRule="auto"/>
        <w:ind w:left="1433" w:right="3839"/>
        <w:rPr>
          <w:sz w:val="24"/>
          <w:szCs w:val="24"/>
        </w:rPr>
      </w:pPr>
      <w:r w:rsidRPr="00ED60C4">
        <w:rPr>
          <w:sz w:val="24"/>
          <w:szCs w:val="24"/>
        </w:rPr>
        <w:t>GUILHERME ROCHA DE SOUZA DUARTE GUILHERME SANTOS OLIVEIRA RICARDO ZULIAN DE SOUZA AMARAL</w:t>
      </w:r>
    </w:p>
    <w:p w14:paraId="6024362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34B26CDF" w:rsidR="00801069" w:rsidRPr="00ED60C4" w:rsidRDefault="00510FB8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ESTUDO DE ATAS DO COPOM COMO FERRAMENTA PREDITORA</w:t>
      </w:r>
    </w:p>
    <w:p w14:paraId="1B02AE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66F21472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510FB8">
        <w:rPr>
          <w:color w:val="000000"/>
          <w:sz w:val="24"/>
          <w:szCs w:val="24"/>
        </w:rPr>
        <w:t>5</w:t>
      </w:r>
    </w:p>
    <w:p w14:paraId="49907455" w14:textId="77777777" w:rsidR="002C2C23" w:rsidRDefault="002C2C23" w:rsidP="00510FB8">
      <w:pPr>
        <w:spacing w:line="511" w:lineRule="auto"/>
        <w:ind w:left="360" w:right="1671" w:firstLine="1073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lastRenderedPageBreak/>
        <w:t>TURMA 201825166.000.03A – GRUPO 19</w:t>
      </w:r>
    </w:p>
    <w:p w14:paraId="3C6C6E86" w14:textId="77777777" w:rsidR="00510FB8" w:rsidRPr="00ED60C4" w:rsidRDefault="00510FB8" w:rsidP="00510FB8">
      <w:pPr>
        <w:spacing w:line="511" w:lineRule="auto"/>
        <w:ind w:left="360" w:right="1671" w:firstLine="1073"/>
        <w:jc w:val="center"/>
        <w:rPr>
          <w:sz w:val="24"/>
          <w:szCs w:val="24"/>
        </w:rPr>
      </w:pPr>
    </w:p>
    <w:p w14:paraId="36709D35" w14:textId="7E2E1960" w:rsidR="00801069" w:rsidRPr="00ED60C4" w:rsidRDefault="00000000" w:rsidP="002C2C23">
      <w:pPr>
        <w:spacing w:before="1" w:line="508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24899592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ROCHA DE SOUZA </w:t>
      </w:r>
      <w:r w:rsidR="002C2C23" w:rsidRPr="00ED60C4">
        <w:rPr>
          <w:sz w:val="24"/>
          <w:szCs w:val="24"/>
        </w:rPr>
        <w:t>D</w:t>
      </w:r>
      <w:r w:rsidRPr="00ED60C4">
        <w:rPr>
          <w:sz w:val="24"/>
          <w:szCs w:val="24"/>
        </w:rPr>
        <w:t xml:space="preserve">UARTE </w:t>
      </w:r>
    </w:p>
    <w:p w14:paraId="66255DA1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SANTOS </w:t>
      </w:r>
      <w:r w:rsidR="002C2C23" w:rsidRPr="00ED60C4">
        <w:rPr>
          <w:sz w:val="24"/>
          <w:szCs w:val="24"/>
        </w:rPr>
        <w:t>OLIVEIRA</w:t>
      </w:r>
      <w:r w:rsidRPr="00ED60C4">
        <w:rPr>
          <w:sz w:val="24"/>
          <w:szCs w:val="24"/>
        </w:rPr>
        <w:t xml:space="preserve"> </w:t>
      </w:r>
    </w:p>
    <w:p w14:paraId="194BD020" w14:textId="49694268" w:rsidR="00801069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RICARDO ZULIAN DE SOUZA MARAL</w:t>
      </w:r>
    </w:p>
    <w:p w14:paraId="0C7C154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5155A31F" w14:textId="77777777" w:rsidR="00510FB8" w:rsidRPr="00ED60C4" w:rsidRDefault="00510FB8" w:rsidP="00510FB8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ESTUDO DE ATAS DO COPOM COMO FERRAMENTA PREDITORA</w:t>
      </w:r>
    </w:p>
    <w:p w14:paraId="15BA766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3E99E49B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Projeto aplicado apresentado à Universidade Presbiteriana Mackenzie como requisito parcial para conclusão da disciplina Projeto Aplicado </w:t>
      </w:r>
      <w:r w:rsidR="00083D5D" w:rsidRPr="00ED60C4">
        <w:rPr>
          <w:color w:val="000000"/>
          <w:sz w:val="24"/>
          <w:szCs w:val="24"/>
        </w:rPr>
        <w:t>I</w:t>
      </w:r>
      <w:r w:rsidRPr="00ED60C4">
        <w:rPr>
          <w:color w:val="000000"/>
          <w:sz w:val="24"/>
          <w:szCs w:val="24"/>
        </w:rPr>
        <w:t>I.</w:t>
      </w:r>
    </w:p>
    <w:p w14:paraId="4AE9460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3ED90A4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Orientador: Professor </w:t>
      </w:r>
      <w:r w:rsidR="002C2C23" w:rsidRPr="00ED60C4">
        <w:rPr>
          <w:color w:val="000000"/>
          <w:sz w:val="24"/>
          <w:szCs w:val="24"/>
        </w:rPr>
        <w:t>Felipe Albino dos Santos</w:t>
      </w:r>
    </w:p>
    <w:p w14:paraId="4DE3824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371E767D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510FB8">
        <w:rPr>
          <w:color w:val="000000"/>
          <w:sz w:val="24"/>
          <w:szCs w:val="24"/>
        </w:rPr>
        <w:t>5</w:t>
      </w:r>
    </w:p>
    <w:p w14:paraId="6AB3FCDA" w14:textId="77777777" w:rsidR="00801069" w:rsidRPr="00ED60C4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207945007"/>
      <w:r w:rsidRPr="00ED60C4">
        <w:lastRenderedPageBreak/>
        <w:t>- SUMÁRIO</w:t>
      </w:r>
      <w:bookmarkEnd w:id="0"/>
    </w:p>
    <w:p w14:paraId="15F824BE" w14:textId="77777777" w:rsidR="00801069" w:rsidRPr="00ED60C4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46748887" w14:textId="645C937A" w:rsidR="006153AC" w:rsidRDefault="00000000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D60C4">
            <w:fldChar w:fldCharType="begin"/>
          </w:r>
          <w:r w:rsidRPr="00ED60C4">
            <w:instrText xml:space="preserve"> TOC \h \u \z \t "Heading 1,1,Heading 2,2,Heading 3,3,"</w:instrText>
          </w:r>
          <w:r w:rsidRPr="00ED60C4">
            <w:fldChar w:fldCharType="separate"/>
          </w:r>
          <w:hyperlink w:anchor="_Toc207945007" w:history="1">
            <w:r w:rsidR="006153AC" w:rsidRPr="0036241C">
              <w:rPr>
                <w:rStyle w:val="Hyperlink"/>
                <w:noProof/>
              </w:rPr>
              <w:t>1</w:t>
            </w:r>
            <w:r w:rsidR="006153AC">
              <w:rPr>
                <w:rStyle w:val="Hyperlink"/>
                <w:noProof/>
              </w:rPr>
              <w:t xml:space="preserve"> </w:t>
            </w:r>
            <w:r w:rsidR="001B46CC">
              <w:rPr>
                <w:rStyle w:val="Hyperlink"/>
                <w:noProof/>
              </w:rPr>
              <w:t>–</w:t>
            </w:r>
            <w:r w:rsidR="006153AC" w:rsidRPr="0036241C">
              <w:rPr>
                <w:rStyle w:val="Hyperlink"/>
                <w:noProof/>
              </w:rPr>
              <w:t xml:space="preserve"> SUMÁRIO</w:t>
            </w:r>
            <w:r w:rsidR="001B46CC">
              <w:rPr>
                <w:rStyle w:val="Hyperlink"/>
                <w:noProof/>
              </w:rPr>
              <w:tab/>
            </w:r>
            <w:r w:rsidR="006153AC">
              <w:rPr>
                <w:noProof/>
                <w:webHidden/>
              </w:rPr>
              <w:fldChar w:fldCharType="begin"/>
            </w:r>
            <w:r w:rsidR="006153AC">
              <w:rPr>
                <w:noProof/>
                <w:webHidden/>
              </w:rPr>
              <w:instrText xml:space="preserve"> PAGEREF _Toc207945007 \h </w:instrText>
            </w:r>
            <w:r w:rsidR="006153AC">
              <w:rPr>
                <w:noProof/>
                <w:webHidden/>
              </w:rPr>
            </w:r>
            <w:r w:rsidR="006153AC"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3</w:t>
            </w:r>
            <w:r w:rsidR="006153AC">
              <w:rPr>
                <w:noProof/>
                <w:webHidden/>
              </w:rPr>
              <w:fldChar w:fldCharType="end"/>
            </w:r>
          </w:hyperlink>
        </w:p>
        <w:p w14:paraId="7FA68139" w14:textId="4FA9ED63" w:rsidR="006153AC" w:rsidRDefault="006153AC" w:rsidP="001D1380">
          <w:pPr>
            <w:pStyle w:val="TOC1"/>
            <w:tabs>
              <w:tab w:val="clear" w:pos="480"/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08" w:history="1">
            <w:r w:rsidRPr="0036241C"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 </w:t>
            </w:r>
            <w:r w:rsidRPr="0036241C">
              <w:rPr>
                <w:rStyle w:val="Hyperlink"/>
                <w:noProof/>
              </w:rPr>
              <w:t>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7446" w14:textId="65C5FF6B" w:rsidR="006153AC" w:rsidRDefault="006153AC" w:rsidP="00A736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09" w:history="1">
            <w:r w:rsidRPr="0036241C">
              <w:rPr>
                <w:rStyle w:val="Hyperlink"/>
                <w:noProof/>
              </w:rPr>
              <w:t>2.1- QUADROS</w:t>
            </w:r>
            <w:r w:rsidR="001B4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71FB" w14:textId="15C4DEF7" w:rsidR="006153AC" w:rsidRDefault="006153AC" w:rsidP="00A736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0" w:history="1">
            <w:r w:rsidRPr="0036241C">
              <w:rPr>
                <w:rStyle w:val="Hyperlink"/>
                <w:noProof/>
              </w:rPr>
              <w:t>2.2– FIGURAS</w:t>
            </w:r>
            <w:r w:rsidR="001B4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67C7" w14:textId="6DC9974E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1" w:history="1">
            <w:r w:rsidRPr="0036241C">
              <w:rPr>
                <w:rStyle w:val="Hyperlink"/>
                <w:noProof/>
              </w:rPr>
              <w:t>3 - TERMOS CHAVE</w:t>
            </w:r>
            <w:r w:rsidR="001B46CC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FC9C" w14:textId="4AC5E3DE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2" w:history="1">
            <w:r w:rsidRPr="0036241C">
              <w:rPr>
                <w:rStyle w:val="Hyperlink"/>
                <w:noProof/>
              </w:rPr>
              <w:t>4</w:t>
            </w:r>
            <w:r>
              <w:rPr>
                <w:rStyle w:val="Hyperlink"/>
                <w:noProof/>
              </w:rPr>
              <w:t xml:space="preserve"> </w:t>
            </w:r>
            <w:r w:rsidRPr="0036241C">
              <w:rPr>
                <w:rStyle w:val="Hyperlink"/>
                <w:noProof/>
              </w:rPr>
              <w:t>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B2CD" w14:textId="7DAC9531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3" w:history="1">
            <w:r w:rsidRPr="0036241C">
              <w:rPr>
                <w:rStyle w:val="Hyperlink"/>
                <w:noProof/>
              </w:rPr>
              <w:t>5</w:t>
            </w:r>
            <w:r>
              <w:rPr>
                <w:rStyle w:val="Hyperlink"/>
                <w:noProof/>
              </w:rPr>
              <w:t xml:space="preserve"> </w:t>
            </w:r>
            <w:r w:rsidRPr="0036241C">
              <w:rPr>
                <w:rStyle w:val="Hyperlink"/>
                <w:noProof/>
              </w:rPr>
              <w:t>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6346" w14:textId="376A940A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4" w:history="1">
            <w:r w:rsidRPr="0036241C">
              <w:rPr>
                <w:rStyle w:val="Hyperlink"/>
                <w:noProof/>
              </w:rPr>
              <w:t>6</w:t>
            </w:r>
            <w:r>
              <w:rPr>
                <w:rStyle w:val="Hyperlink"/>
                <w:noProof/>
              </w:rPr>
              <w:t xml:space="preserve"> </w:t>
            </w:r>
            <w:r w:rsidRPr="0036241C">
              <w:rPr>
                <w:rStyle w:val="Hyperlink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578F" w14:textId="2EBF99A8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5" w:history="1">
            <w:r w:rsidRPr="0036241C"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 xml:space="preserve"> </w:t>
            </w:r>
            <w:r w:rsidRPr="0036241C">
              <w:rPr>
                <w:rStyle w:val="Hyperlink"/>
                <w:noProof/>
              </w:rPr>
              <w:t>-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EEB3" w14:textId="69808BA0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6" w:history="1">
            <w:r w:rsidRPr="0036241C">
              <w:rPr>
                <w:rStyle w:val="Hyperlink"/>
                <w:noProof/>
              </w:rPr>
              <w:t xml:space="preserve">8 </w:t>
            </w:r>
            <w:r>
              <w:rPr>
                <w:rStyle w:val="Hyperlink"/>
                <w:noProof/>
              </w:rPr>
              <w:t>-</w:t>
            </w:r>
            <w:r w:rsidRPr="0036241C">
              <w:rPr>
                <w:rStyle w:val="Hyperlink"/>
                <w:noProof/>
              </w:rPr>
              <w:t xml:space="preserve"> 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3C7E" w14:textId="63701CDF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7" w:history="1">
            <w:r w:rsidRPr="0036241C">
              <w:rPr>
                <w:rStyle w:val="Hyperlink"/>
                <w:noProof/>
              </w:rPr>
              <w:t xml:space="preserve">9 </w:t>
            </w:r>
            <w:r>
              <w:rPr>
                <w:rStyle w:val="Hyperlink"/>
                <w:noProof/>
              </w:rPr>
              <w:t>-</w:t>
            </w:r>
            <w:r w:rsidRPr="0036241C">
              <w:rPr>
                <w:rStyle w:val="Hyperlink"/>
                <w:noProof/>
              </w:rPr>
              <w:t xml:space="preserve">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842A" w14:textId="16897891" w:rsidR="006153AC" w:rsidRDefault="006153AC" w:rsidP="00A736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8" w:history="1">
            <w:r w:rsidRPr="0036241C">
              <w:rPr>
                <w:rStyle w:val="Hyperlink"/>
                <w:noProof/>
              </w:rPr>
              <w:t>9.1 Produção de resumos ou sumários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29A8" w14:textId="4B24EFB1" w:rsidR="006153AC" w:rsidRDefault="006153AC" w:rsidP="00A736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19" w:history="1">
            <w:r w:rsidRPr="0036241C">
              <w:rPr>
                <w:rStyle w:val="Hyperlink"/>
                <w:noProof/>
              </w:rPr>
              <w:t>9.2 Produção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E92B" w14:textId="67578F22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20" w:history="1">
            <w:r w:rsidRPr="0036241C">
              <w:rPr>
                <w:rStyle w:val="Hyperlink"/>
                <w:noProof/>
              </w:rPr>
              <w:t>10 - A BASE DE DADOS</w:t>
            </w:r>
            <w:r w:rsidR="001D1380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2056" w14:textId="18B9C238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21" w:history="1">
            <w:r w:rsidRPr="0036241C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7E0D" w14:textId="60D145C2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22" w:history="1">
            <w:r w:rsidRPr="0036241C">
              <w:rPr>
                <w:rStyle w:val="Hyperlink"/>
                <w:noProof/>
              </w:rPr>
              <w:t>12 - MODELAGEM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8779" w14:textId="35A3CFAC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23" w:history="1">
            <w:r w:rsidRPr="0036241C">
              <w:rPr>
                <w:rStyle w:val="Hyperlink"/>
                <w:noProof/>
              </w:rPr>
              <w:t>13</w:t>
            </w:r>
            <w:r>
              <w:rPr>
                <w:rStyle w:val="Hyperlink"/>
                <w:noProof/>
              </w:rPr>
              <w:t xml:space="preserve"> -</w:t>
            </w:r>
            <w:r w:rsidRPr="0036241C">
              <w:rPr>
                <w:rStyle w:val="Hyperlink"/>
                <w:noProof/>
              </w:rPr>
              <w:t xml:space="preserve">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0320" w14:textId="2F01EEFA" w:rsidR="006153AC" w:rsidRDefault="006153AC" w:rsidP="001D1380">
          <w:pPr>
            <w:pStyle w:val="TOC1"/>
            <w:tabs>
              <w:tab w:val="lef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45024" w:history="1">
            <w:r w:rsidRPr="0036241C">
              <w:rPr>
                <w:rStyle w:val="Hyperlink"/>
                <w:noProof/>
              </w:rPr>
              <w:t>14 -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F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439BB81E" w:rsidR="00801069" w:rsidRPr="00ED60C4" w:rsidRDefault="00000000">
          <w:r w:rsidRPr="00ED60C4">
            <w:fldChar w:fldCharType="end"/>
          </w:r>
        </w:p>
      </w:sdtContent>
    </w:sdt>
    <w:p w14:paraId="32C08E0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207945008"/>
      <w:r w:rsidRPr="00ED60C4">
        <w:t>- TABELAS, QUADROS E FIGURAS</w:t>
      </w:r>
      <w:bookmarkEnd w:id="1"/>
    </w:p>
    <w:p w14:paraId="03402A83" w14:textId="77777777" w:rsidR="00FC1BEF" w:rsidRPr="00FC1BEF" w:rsidRDefault="00FC1BEF" w:rsidP="00FC1BEF"/>
    <w:p w14:paraId="5C249833" w14:textId="77777777" w:rsidR="00801069" w:rsidRPr="00ED60C4" w:rsidRDefault="00000000" w:rsidP="00FC1BEF">
      <w:pPr>
        <w:pStyle w:val="Heading2"/>
      </w:pPr>
      <w:bookmarkStart w:id="2" w:name="_16n4deo70nwq" w:colFirst="0" w:colLast="0"/>
      <w:bookmarkStart w:id="3" w:name="_Toc207945009"/>
      <w:bookmarkEnd w:id="2"/>
      <w:r w:rsidRPr="00ED60C4">
        <w:t>2.1- QUADROS</w:t>
      </w:r>
      <w:bookmarkEnd w:id="3"/>
    </w:p>
    <w:p w14:paraId="02EFD17F" w14:textId="53B385C4" w:rsidR="00801069" w:rsidRPr="00ED60C4" w:rsidRDefault="00000000" w:rsidP="009F7D4E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10080"/>
        </w:tabs>
        <w:spacing w:before="31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Quadro</w:t>
      </w:r>
      <w:r w:rsidR="00BE19FC">
        <w:rPr>
          <w:color w:val="000000"/>
          <w:sz w:val="24"/>
          <w:szCs w:val="24"/>
        </w:rPr>
        <w:t>s</w:t>
      </w:r>
      <w:r w:rsidRPr="00ED60C4">
        <w:rPr>
          <w:color w:val="000000"/>
          <w:sz w:val="24"/>
          <w:szCs w:val="24"/>
        </w:rPr>
        <w:t xml:space="preserve"> 1</w:t>
      </w:r>
      <w:r w:rsidR="00BE19FC">
        <w:rPr>
          <w:color w:val="000000"/>
          <w:sz w:val="24"/>
          <w:szCs w:val="24"/>
        </w:rPr>
        <w:t xml:space="preserve"> a 6</w:t>
      </w:r>
      <w:r w:rsidR="00A42A0E">
        <w:rPr>
          <w:color w:val="000000"/>
          <w:sz w:val="24"/>
          <w:szCs w:val="24"/>
        </w:rPr>
        <w:t xml:space="preserve"> </w:t>
      </w:r>
      <w:r w:rsidR="00EC11A1">
        <w:rPr>
          <w:color w:val="000000"/>
          <w:sz w:val="24"/>
          <w:szCs w:val="24"/>
        </w:rPr>
        <w:t xml:space="preserve">– </w:t>
      </w:r>
      <w:r w:rsidR="00A42A0E">
        <w:rPr>
          <w:color w:val="000000"/>
          <w:sz w:val="24"/>
          <w:szCs w:val="24"/>
        </w:rPr>
        <w:t>Estrutura</w:t>
      </w:r>
      <w:r w:rsidR="006F0296">
        <w:rPr>
          <w:color w:val="000000"/>
          <w:sz w:val="24"/>
          <w:szCs w:val="24"/>
        </w:rPr>
        <w:t xml:space="preserve"> da </w:t>
      </w:r>
      <w:r w:rsidR="00EC11A1">
        <w:rPr>
          <w:color w:val="000000"/>
          <w:sz w:val="24"/>
          <w:szCs w:val="24"/>
        </w:rPr>
        <w:t>Base de Dados</w:t>
      </w:r>
      <w:r w:rsidRPr="00ED60C4">
        <w:rPr>
          <w:color w:val="000000"/>
          <w:sz w:val="24"/>
          <w:szCs w:val="24"/>
        </w:rPr>
        <w:tab/>
      </w:r>
      <w:r w:rsidR="006F0296">
        <w:rPr>
          <w:color w:val="000000"/>
          <w:sz w:val="24"/>
          <w:szCs w:val="24"/>
        </w:rPr>
        <w:t>6</w:t>
      </w:r>
      <w:r w:rsidR="00BE19FC">
        <w:rPr>
          <w:color w:val="000000"/>
          <w:sz w:val="24"/>
          <w:szCs w:val="24"/>
        </w:rPr>
        <w:t>,7</w:t>
      </w:r>
    </w:p>
    <w:p w14:paraId="7361DF1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Pr="00ED60C4" w:rsidRDefault="00000000" w:rsidP="00FC1BEF">
      <w:pPr>
        <w:pStyle w:val="Heading2"/>
      </w:pPr>
      <w:bookmarkStart w:id="4" w:name="_Toc207945010"/>
      <w:r w:rsidRPr="00ED60C4">
        <w:t>2.2– FIGURAS</w:t>
      </w:r>
      <w:bookmarkEnd w:id="4"/>
    </w:p>
    <w:p w14:paraId="260B07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2DC1D22D" w:rsidR="00801069" w:rsidRPr="00ED60C4" w:rsidRDefault="00000000" w:rsidP="009F7D4E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10080"/>
        </w:tabs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Figura 1 – </w:t>
      </w:r>
      <w:r w:rsidR="00EC11A1">
        <w:rPr>
          <w:color w:val="000000"/>
          <w:sz w:val="24"/>
          <w:szCs w:val="24"/>
        </w:rPr>
        <w:t>A decidir</w:t>
      </w:r>
      <w:r w:rsidRPr="00ED60C4">
        <w:rPr>
          <w:color w:val="000000"/>
          <w:sz w:val="24"/>
          <w:szCs w:val="24"/>
        </w:rPr>
        <w:tab/>
        <w:t>8</w:t>
      </w:r>
    </w:p>
    <w:p w14:paraId="381BF4B7" w14:textId="77777777" w:rsidR="008A56F7" w:rsidRPr="00ED60C4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314070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Pr="00ED60C4" w:rsidRDefault="00000000">
      <w:pPr>
        <w:pStyle w:val="Heading1"/>
        <w:tabs>
          <w:tab w:val="left" w:pos="570"/>
        </w:tabs>
        <w:ind w:left="540" w:firstLine="0"/>
      </w:pPr>
      <w:bookmarkStart w:id="5" w:name="_Toc207945011"/>
      <w:r w:rsidRPr="00ED60C4">
        <w:t>3 - TERMOS CHAVE</w:t>
      </w:r>
      <w:bookmarkEnd w:id="5"/>
    </w:p>
    <w:p w14:paraId="506606A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3DED2693" w:rsidR="00801069" w:rsidRPr="00ED60C4" w:rsidRDefault="00AB36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BACEN, COPOM, </w:t>
      </w:r>
      <w:r w:rsidR="001628A3" w:rsidRPr="00ED60C4">
        <w:rPr>
          <w:color w:val="000000"/>
          <w:sz w:val="24"/>
          <w:szCs w:val="24"/>
        </w:rPr>
        <w:t>SELIC</w:t>
      </w:r>
      <w:r w:rsidRPr="00ED60C4">
        <w:rPr>
          <w:color w:val="000000"/>
          <w:sz w:val="24"/>
          <w:szCs w:val="24"/>
        </w:rPr>
        <w:t>, INFLAÇÃO.</w:t>
      </w:r>
    </w:p>
    <w:p w14:paraId="77CA42B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br w:type="page"/>
      </w:r>
    </w:p>
    <w:p w14:paraId="253B79FE" w14:textId="77777777" w:rsidR="00801069" w:rsidRPr="00ED60C4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6" w:name="_Toc207945012"/>
      <w:r w:rsidRPr="00ED60C4">
        <w:lastRenderedPageBreak/>
        <w:t>- GLOSSÁRIO</w:t>
      </w:r>
      <w:bookmarkEnd w:id="6"/>
    </w:p>
    <w:p w14:paraId="75C3D8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6F0677BD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BACEN </w:t>
      </w:r>
      <w:r w:rsidRPr="00ED60C4">
        <w:rPr>
          <w:color w:val="000000"/>
          <w:sz w:val="24"/>
          <w:szCs w:val="24"/>
        </w:rPr>
        <w:t xml:space="preserve">– </w:t>
      </w:r>
      <w:r w:rsidR="00ED60C4" w:rsidRPr="00ED60C4">
        <w:rPr>
          <w:color w:val="000000"/>
          <w:sz w:val="24"/>
          <w:szCs w:val="24"/>
        </w:rPr>
        <w:t>Abreviatura</w:t>
      </w:r>
      <w:r w:rsidRPr="00ED60C4">
        <w:rPr>
          <w:color w:val="000000"/>
          <w:sz w:val="24"/>
          <w:szCs w:val="24"/>
        </w:rPr>
        <w:t xml:space="preserve"> utilizada no mercado </w:t>
      </w:r>
      <w:r w:rsidR="00ED60C4" w:rsidRPr="00ED60C4">
        <w:rPr>
          <w:color w:val="000000"/>
          <w:sz w:val="24"/>
          <w:szCs w:val="24"/>
        </w:rPr>
        <w:t>financeiro</w:t>
      </w:r>
      <w:r w:rsidRPr="00ED60C4">
        <w:rPr>
          <w:color w:val="000000"/>
          <w:sz w:val="24"/>
          <w:szCs w:val="24"/>
        </w:rPr>
        <w:t xml:space="preserve"> pra Banco Central do Brasil, </w:t>
      </w:r>
      <w:r w:rsidR="00ED60C4" w:rsidRPr="00ED60C4">
        <w:rPr>
          <w:color w:val="000000"/>
          <w:sz w:val="24"/>
          <w:szCs w:val="24"/>
        </w:rPr>
        <w:t>órgão</w:t>
      </w:r>
      <w:r w:rsidRPr="00ED60C4">
        <w:rPr>
          <w:color w:val="000000"/>
          <w:sz w:val="24"/>
          <w:szCs w:val="24"/>
        </w:rPr>
        <w:t xml:space="preserve"> federal responsável pela </w:t>
      </w:r>
      <w:r w:rsidR="00ED60C4" w:rsidRPr="00ED60C4">
        <w:rPr>
          <w:color w:val="000000"/>
          <w:sz w:val="24"/>
          <w:szCs w:val="24"/>
        </w:rPr>
        <w:t>política</w:t>
      </w:r>
      <w:r w:rsidRPr="00ED60C4">
        <w:rPr>
          <w:color w:val="000000"/>
          <w:sz w:val="24"/>
          <w:szCs w:val="24"/>
        </w:rPr>
        <w:t xml:space="preserve"> monetária nacional.</w:t>
      </w:r>
    </w:p>
    <w:p w14:paraId="197F53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6F674C25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COPOM </w:t>
      </w:r>
      <w:r w:rsidRPr="00ED60C4">
        <w:rPr>
          <w:sz w:val="24"/>
          <w:szCs w:val="24"/>
        </w:rPr>
        <w:t>– Comitê de política monetária. Formado pelos diretores do BAC</w:t>
      </w:r>
      <w:r w:rsidR="00D30620">
        <w:rPr>
          <w:sz w:val="24"/>
          <w:szCs w:val="24"/>
        </w:rPr>
        <w:t>E</w:t>
      </w:r>
      <w:r w:rsidRPr="00ED60C4">
        <w:rPr>
          <w:sz w:val="24"/>
          <w:szCs w:val="24"/>
        </w:rPr>
        <w:t xml:space="preserve">N, se </w:t>
      </w:r>
      <w:r w:rsidR="00ED60C4" w:rsidRPr="00ED60C4">
        <w:rPr>
          <w:sz w:val="24"/>
          <w:szCs w:val="24"/>
        </w:rPr>
        <w:t>reúne</w:t>
      </w:r>
      <w:r w:rsidRPr="00ED60C4">
        <w:rPr>
          <w:sz w:val="24"/>
          <w:szCs w:val="24"/>
        </w:rPr>
        <w:t xml:space="preserve"> regularmente para definir os parâmetros da </w:t>
      </w:r>
      <w:r w:rsidR="00D30620" w:rsidRPr="00ED60C4">
        <w:rPr>
          <w:sz w:val="24"/>
          <w:szCs w:val="24"/>
        </w:rPr>
        <w:t>política</w:t>
      </w:r>
      <w:r w:rsidRPr="00ED60C4">
        <w:rPr>
          <w:sz w:val="24"/>
          <w:szCs w:val="24"/>
        </w:rPr>
        <w:t xml:space="preserve"> monetária nacional.</w:t>
      </w:r>
    </w:p>
    <w:p w14:paraId="5E808A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1703398B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SELIC </w:t>
      </w:r>
      <w:r w:rsidRPr="00ED60C4">
        <w:rPr>
          <w:sz w:val="24"/>
          <w:szCs w:val="24"/>
        </w:rPr>
        <w:t xml:space="preserve">– A taxa de juros básica da </w:t>
      </w:r>
      <w:r w:rsidR="00ED60C4" w:rsidRPr="00ED60C4">
        <w:rPr>
          <w:sz w:val="24"/>
          <w:szCs w:val="24"/>
        </w:rPr>
        <w:t>economia</w:t>
      </w:r>
      <w:r w:rsidRPr="00ED60C4">
        <w:rPr>
          <w:sz w:val="24"/>
          <w:szCs w:val="24"/>
        </w:rPr>
        <w:t xml:space="preserve"> nacional.</w:t>
      </w:r>
    </w:p>
    <w:p w14:paraId="1702BBE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F4D49B" w14:textId="21167828" w:rsidR="00801069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 xml:space="preserve">INFLAÇÃO </w:t>
      </w:r>
      <w:r w:rsidRPr="00ED60C4">
        <w:rPr>
          <w:color w:val="000000"/>
          <w:sz w:val="24"/>
          <w:szCs w:val="24"/>
        </w:rPr>
        <w:t xml:space="preserve">– Medida estatística da variação de </w:t>
      </w:r>
      <w:r w:rsidR="00ED60C4" w:rsidRPr="00ED60C4">
        <w:rPr>
          <w:color w:val="000000"/>
          <w:sz w:val="24"/>
          <w:szCs w:val="24"/>
        </w:rPr>
        <w:t>preços</w:t>
      </w:r>
      <w:r w:rsidRPr="00ED60C4">
        <w:rPr>
          <w:color w:val="000000"/>
          <w:sz w:val="24"/>
          <w:szCs w:val="24"/>
        </w:rPr>
        <w:t xml:space="preserve"> de produtos e serviços no mercado nacional.</w:t>
      </w:r>
    </w:p>
    <w:p w14:paraId="7771B3A8" w14:textId="77777777" w:rsidR="001628A3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0D8CF5E9" w14:textId="77777777" w:rsidR="00801069" w:rsidRPr="00ED60C4" w:rsidRDefault="00000000" w:rsidP="006153AC">
      <w:pPr>
        <w:pStyle w:val="Heading1"/>
        <w:tabs>
          <w:tab w:val="left" w:pos="630"/>
        </w:tabs>
        <w:spacing w:before="260"/>
        <w:ind w:left="540" w:firstLine="0"/>
      </w:pPr>
      <w:bookmarkStart w:id="7" w:name="_Toc207945013"/>
      <w:r w:rsidRPr="00ED60C4">
        <w:t>5- RECURSOS EXTERNOS</w:t>
      </w:r>
      <w:bookmarkEnd w:id="7"/>
    </w:p>
    <w:p w14:paraId="73C29693" w14:textId="7777777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0C08B45D" w:rsidR="00801069" w:rsidRDefault="00000000">
      <w:p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Segue o repositório: </w:t>
      </w:r>
      <w:hyperlink r:id="rId9" w:history="1">
        <w:r w:rsidR="00206F7D" w:rsidRPr="00495E5D">
          <w:rPr>
            <w:rStyle w:val="Hyperlink"/>
          </w:rPr>
          <w:t>https://github.com/guilhermersduarte/Projeto-Aplicado2-Grupo19</w:t>
        </w:r>
      </w:hyperlink>
    </w:p>
    <w:p w14:paraId="424D56DB" w14:textId="77777777" w:rsidR="00206F7D" w:rsidRPr="00ED60C4" w:rsidRDefault="00206F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DBD81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Pr="00ED60C4" w:rsidRDefault="00000000" w:rsidP="006153AC">
      <w:pPr>
        <w:pStyle w:val="Heading1"/>
        <w:ind w:left="540" w:firstLine="0"/>
      </w:pPr>
      <w:bookmarkStart w:id="8" w:name="_Toc207945014"/>
      <w:r w:rsidRPr="00ED60C4">
        <w:t>6- INTRODUÇÃO</w:t>
      </w:r>
      <w:bookmarkEnd w:id="8"/>
    </w:p>
    <w:p w14:paraId="3DEC3D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AB3489C" w14:textId="77777777" w:rsidR="00206F7D" w:rsidRDefault="00285FB4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projeto</w:t>
      </w:r>
      <w:r w:rsidR="001628A3" w:rsidRPr="00ED60C4">
        <w:rPr>
          <w:color w:val="000000"/>
          <w:sz w:val="24"/>
          <w:szCs w:val="24"/>
        </w:rPr>
        <w:t xml:space="preserve"> que tem por objetivo compilar e processar os dados produzidos pelas reuniões periódicas d</w:t>
      </w:r>
      <w:r>
        <w:rPr>
          <w:color w:val="000000"/>
          <w:sz w:val="24"/>
          <w:szCs w:val="24"/>
        </w:rPr>
        <w:t xml:space="preserve">o COPOM e através de técnicas de processamento de linguagem natural criar indicadores para provisão de comportamento de juros e inflação. </w:t>
      </w:r>
    </w:p>
    <w:p w14:paraId="45189329" w14:textId="77777777" w:rsidR="00206F7D" w:rsidRDefault="00206F7D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</w:p>
    <w:p w14:paraId="2B1BA9F8" w14:textId="33DA6AF1" w:rsidR="00801069" w:rsidRDefault="00206F7D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empresa escolhida como usuária da informação é o Banco do Brasil. </w:t>
      </w:r>
      <w:r w:rsidR="009E2C45">
        <w:rPr>
          <w:color w:val="000000"/>
          <w:sz w:val="24"/>
          <w:szCs w:val="24"/>
        </w:rPr>
        <w:t xml:space="preserve">Antecipar corretamente o comportamento da inflação e </w:t>
      </w:r>
      <w:r>
        <w:rPr>
          <w:color w:val="000000"/>
          <w:sz w:val="24"/>
          <w:szCs w:val="24"/>
        </w:rPr>
        <w:t xml:space="preserve">das taxas de </w:t>
      </w:r>
      <w:r w:rsidR="009E2C45">
        <w:rPr>
          <w:color w:val="000000"/>
          <w:sz w:val="24"/>
          <w:szCs w:val="24"/>
        </w:rPr>
        <w:t>juros tem grande valor na</w:t>
      </w:r>
      <w:r>
        <w:rPr>
          <w:color w:val="000000"/>
          <w:sz w:val="24"/>
          <w:szCs w:val="24"/>
        </w:rPr>
        <w:t>s operações</w:t>
      </w:r>
      <w:r w:rsidR="00285FB4">
        <w:rPr>
          <w:color w:val="000000"/>
          <w:sz w:val="24"/>
          <w:szCs w:val="24"/>
        </w:rPr>
        <w:t xml:space="preserve"> no </w:t>
      </w:r>
      <w:r w:rsidR="009E2C45">
        <w:rPr>
          <w:color w:val="000000"/>
          <w:sz w:val="24"/>
          <w:szCs w:val="24"/>
        </w:rPr>
        <w:t>mercado</w:t>
      </w:r>
      <w:r w:rsidR="00285FB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financeiro</w:t>
      </w:r>
      <w:r w:rsidR="00285FB4">
        <w:rPr>
          <w:color w:val="000000"/>
          <w:sz w:val="24"/>
          <w:szCs w:val="24"/>
        </w:rPr>
        <w:t xml:space="preserve"> e no gerenciamento de carteiras de crédito.</w:t>
      </w:r>
    </w:p>
    <w:p w14:paraId="6856DB06" w14:textId="77777777" w:rsidR="00285FB4" w:rsidRDefault="00285FB4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</w:p>
    <w:p w14:paraId="6F4FAC3B" w14:textId="159BABD6" w:rsidR="00285FB4" w:rsidRDefault="00285FB4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Ferramentas em Python e bibliotecas de </w:t>
      </w:r>
      <w:r w:rsidR="00206F7D">
        <w:rPr>
          <w:color w:val="000000"/>
          <w:sz w:val="24"/>
          <w:szCs w:val="24"/>
        </w:rPr>
        <w:t>processamento de linguagem natural</w:t>
      </w:r>
      <w:r>
        <w:rPr>
          <w:color w:val="000000"/>
          <w:sz w:val="24"/>
          <w:szCs w:val="24"/>
        </w:rPr>
        <w:t xml:space="preserve"> serão utilizadas para capturar, processar e analisar os produtos do COPOM e dados históricos de taxa de juros e inflação.</w:t>
      </w:r>
    </w:p>
    <w:p w14:paraId="48D99658" w14:textId="77777777" w:rsidR="00206F7D" w:rsidRDefault="00206F7D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</w:p>
    <w:p w14:paraId="0F725A0F" w14:textId="373EB5E5" w:rsidR="00206F7D" w:rsidRDefault="00206F7D" w:rsidP="006153AC">
      <w:pPr>
        <w:pStyle w:val="Heading1"/>
        <w:ind w:hanging="30"/>
      </w:pPr>
      <w:r>
        <w:tab/>
      </w:r>
      <w:bookmarkStart w:id="9" w:name="_Toc207945015"/>
      <w:r>
        <w:t>7- A EMPRESA</w:t>
      </w:r>
      <w:bookmarkEnd w:id="9"/>
    </w:p>
    <w:p w14:paraId="07560DBC" w14:textId="77777777" w:rsidR="006153AC" w:rsidRDefault="006153AC" w:rsidP="006153AC"/>
    <w:p w14:paraId="0671FF2D" w14:textId="601B056C" w:rsidR="006153AC" w:rsidRDefault="00AD0DF5" w:rsidP="00FF6262">
      <w:pPr>
        <w:jc w:val="both"/>
        <w:rPr>
          <w:sz w:val="24"/>
          <w:szCs w:val="24"/>
        </w:rPr>
      </w:pPr>
      <w:r w:rsidRPr="00AD0DF5">
        <w:rPr>
          <w:sz w:val="24"/>
          <w:szCs w:val="24"/>
        </w:rPr>
        <w:t>O Banco do Brasil (BB) foi fundado em 1808 e é o primeiro banco a operar no Brasil e um dos primeiros da américa latina. Criado por Dom João VI, incialmente op</w:t>
      </w:r>
      <w:r w:rsidR="00FF6262">
        <w:rPr>
          <w:sz w:val="24"/>
          <w:szCs w:val="24"/>
        </w:rPr>
        <w:t>e</w:t>
      </w:r>
      <w:r w:rsidRPr="00AD0DF5">
        <w:rPr>
          <w:sz w:val="24"/>
          <w:szCs w:val="24"/>
        </w:rPr>
        <w:t>rava como banco emissor e financiador do governo.</w:t>
      </w:r>
      <w:r>
        <w:rPr>
          <w:sz w:val="24"/>
          <w:szCs w:val="24"/>
        </w:rPr>
        <w:t xml:space="preserve"> Hoje é um dos maiores bancos no </w:t>
      </w:r>
      <w:r w:rsidR="00FF6262">
        <w:rPr>
          <w:sz w:val="24"/>
          <w:szCs w:val="24"/>
        </w:rPr>
        <w:t>país</w:t>
      </w:r>
      <w:r>
        <w:rPr>
          <w:sz w:val="24"/>
          <w:szCs w:val="24"/>
        </w:rPr>
        <w:t xml:space="preserve">, sendo </w:t>
      </w:r>
      <w:r w:rsidR="00FF6262">
        <w:rPr>
          <w:sz w:val="24"/>
          <w:szCs w:val="24"/>
        </w:rPr>
        <w:t xml:space="preserve">uma empresa </w:t>
      </w:r>
      <w:r>
        <w:rPr>
          <w:sz w:val="24"/>
          <w:szCs w:val="24"/>
        </w:rPr>
        <w:t xml:space="preserve">de economia mista, com </w:t>
      </w:r>
      <w:r w:rsidR="00FF6262">
        <w:rPr>
          <w:sz w:val="24"/>
          <w:szCs w:val="24"/>
        </w:rPr>
        <w:t>o governo federal sendo seu maior acionista.</w:t>
      </w:r>
    </w:p>
    <w:p w14:paraId="66F69B47" w14:textId="77777777" w:rsidR="00FF6262" w:rsidRDefault="00FF6262" w:rsidP="00FF6262">
      <w:pPr>
        <w:jc w:val="both"/>
        <w:rPr>
          <w:sz w:val="24"/>
          <w:szCs w:val="24"/>
        </w:rPr>
      </w:pPr>
    </w:p>
    <w:p w14:paraId="6439DAD8" w14:textId="26110EB8" w:rsidR="00FF6262" w:rsidRDefault="00FF6262" w:rsidP="00FF62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Banco do Brasil é reconhecido pela excelência na gestão de recursos financeiros e oferta de produtos de investimento. A tesouraria atua na administração de liquidez, estão de riscos financeiros e negociação de ativos no mercado financeiro. Sua carteira de crédito é uma das maiores no país, com destaque ao financiamento do agronegócio. O BB também to </w:t>
      </w:r>
      <w:r w:rsidR="00BE19FC">
        <w:rPr>
          <w:sz w:val="24"/>
          <w:szCs w:val="24"/>
        </w:rPr>
        <w:t>uma gestora</w:t>
      </w:r>
      <w:r>
        <w:rPr>
          <w:sz w:val="24"/>
          <w:szCs w:val="24"/>
        </w:rPr>
        <w:t xml:space="preserve"> de recursos de terceiros, a BB Asset Managemente, com fundos de renda fixa, ações e multimercado.</w:t>
      </w:r>
    </w:p>
    <w:p w14:paraId="430B64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1233710B" w:rsidR="00801069" w:rsidRPr="00ED60C4" w:rsidRDefault="006153AC" w:rsidP="006153AC">
      <w:pPr>
        <w:pStyle w:val="Heading1"/>
        <w:ind w:hanging="30"/>
      </w:pPr>
      <w:bookmarkStart w:id="10" w:name="_Toc207945016"/>
      <w:r>
        <w:lastRenderedPageBreak/>
        <w:t xml:space="preserve">8 </w:t>
      </w:r>
      <w:r w:rsidR="00000000" w:rsidRPr="00ED60C4">
        <w:t xml:space="preserve">– </w:t>
      </w:r>
      <w:r w:rsidR="001628A3" w:rsidRPr="00ED60C4">
        <w:t>O COPOM</w:t>
      </w:r>
      <w:bookmarkEnd w:id="10"/>
    </w:p>
    <w:p w14:paraId="06EE27E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3E84FA2" w14:textId="13D812CA" w:rsidR="00801069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 COPOM se reúne a cada 45 dias para definir a taxa básica de juros vigente no Brasil pelos próximos 45 dias. </w:t>
      </w:r>
    </w:p>
    <w:p w14:paraId="621428E5" w14:textId="77777777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92FD196" w14:textId="674FA5EF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Na reunião se define a taxa SELIC, que </w:t>
      </w:r>
      <w:r w:rsidR="007D1893" w:rsidRPr="00ED60C4">
        <w:rPr>
          <w:color w:val="000000"/>
          <w:sz w:val="24"/>
          <w:szCs w:val="24"/>
        </w:rPr>
        <w:t xml:space="preserve">a taxa de juros média praticada nos títulos da dívida federal de um dia útil. </w:t>
      </w:r>
      <w:r w:rsidR="00ED60C4" w:rsidRPr="00ED60C4">
        <w:rPr>
          <w:color w:val="000000"/>
          <w:sz w:val="24"/>
          <w:szCs w:val="24"/>
        </w:rPr>
        <w:t>Influencia</w:t>
      </w:r>
      <w:r w:rsidR="00EF02A2" w:rsidRPr="00ED60C4">
        <w:rPr>
          <w:color w:val="000000"/>
          <w:sz w:val="24"/>
          <w:szCs w:val="24"/>
        </w:rPr>
        <w:t xml:space="preserve"> todas as outras taxas de juros praticadas no Brasil, de Títulos Federais de longo prazo ao rotativo do cartão de crédito.</w:t>
      </w:r>
    </w:p>
    <w:p w14:paraId="6B0BD907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5D661FF" w14:textId="3CC4B7BE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 taxa de juros é a ferramenta </w:t>
      </w:r>
      <w:r w:rsidR="00ED60C4" w:rsidRPr="00ED60C4">
        <w:rPr>
          <w:color w:val="000000"/>
          <w:sz w:val="24"/>
          <w:szCs w:val="24"/>
        </w:rPr>
        <w:t>utilizada</w:t>
      </w:r>
      <w:r w:rsidRPr="00ED60C4">
        <w:rPr>
          <w:color w:val="000000"/>
          <w:sz w:val="24"/>
          <w:szCs w:val="24"/>
        </w:rPr>
        <w:t xml:space="preserve"> no controle da inflação. Uma inflação elevada indica uma economia aquecida e excesso de dinheiro em circulação. Nesse </w:t>
      </w:r>
      <w:r w:rsidR="00ED60C4" w:rsidRPr="00ED60C4">
        <w:rPr>
          <w:color w:val="000000"/>
          <w:sz w:val="24"/>
          <w:szCs w:val="24"/>
        </w:rPr>
        <w:t>cenário</w:t>
      </w:r>
      <w:r w:rsidRPr="00ED60C4">
        <w:rPr>
          <w:color w:val="000000"/>
          <w:sz w:val="24"/>
          <w:szCs w:val="24"/>
        </w:rPr>
        <w:t xml:space="preserve"> o COPOM eleva a taxa de juros, tornando o crédito mais caro e a poupança mais interessante, reduzindo assim a quantidade de dinheiro em circulação e </w:t>
      </w:r>
      <w:r w:rsidR="00ED60C4" w:rsidRPr="00ED60C4">
        <w:rPr>
          <w:color w:val="000000"/>
          <w:sz w:val="24"/>
          <w:szCs w:val="24"/>
        </w:rPr>
        <w:t>consequentemente</w:t>
      </w:r>
      <w:r w:rsidRPr="00ED60C4">
        <w:rPr>
          <w:color w:val="000000"/>
          <w:sz w:val="24"/>
          <w:szCs w:val="24"/>
        </w:rPr>
        <w:t xml:space="preserve"> a </w:t>
      </w:r>
      <w:r w:rsidR="00ED60C4" w:rsidRPr="00ED60C4">
        <w:rPr>
          <w:color w:val="000000"/>
          <w:sz w:val="24"/>
          <w:szCs w:val="24"/>
        </w:rPr>
        <w:t>evolução</w:t>
      </w:r>
      <w:r w:rsidRPr="00ED60C4">
        <w:rPr>
          <w:color w:val="000000"/>
          <w:sz w:val="24"/>
          <w:szCs w:val="24"/>
        </w:rPr>
        <w:t xml:space="preserve"> dos preços. Uma inflação em queda acentuada ou até uma deflação (queda de preços) indicam economia estagnada e falta de dinheiro.  Uma redução da taxa de juros busca aumentar a quantidade de dinheiro em circulação e assim aquecer a economia.</w:t>
      </w:r>
    </w:p>
    <w:p w14:paraId="1D5B06CA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27650CE1" w14:textId="00E21D03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Cada reunião tem </w:t>
      </w:r>
      <w:r w:rsidR="00ED60C4" w:rsidRPr="00ED60C4">
        <w:rPr>
          <w:color w:val="000000"/>
          <w:sz w:val="24"/>
          <w:szCs w:val="24"/>
        </w:rPr>
        <w:t>três</w:t>
      </w:r>
      <w:r w:rsidRPr="00ED60C4">
        <w:rPr>
          <w:color w:val="000000"/>
          <w:sz w:val="24"/>
          <w:szCs w:val="24"/>
        </w:rPr>
        <w:t xml:space="preserve"> produtos: </w:t>
      </w:r>
    </w:p>
    <w:p w14:paraId="5F648858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17037AA1" w14:textId="27EF0ECC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-A </w:t>
      </w:r>
      <w:r w:rsidRPr="00ED60C4">
        <w:rPr>
          <w:b/>
          <w:bCs/>
          <w:color w:val="000000"/>
          <w:sz w:val="24"/>
          <w:szCs w:val="24"/>
        </w:rPr>
        <w:t>taxa</w:t>
      </w:r>
      <w:r w:rsidRPr="00ED60C4">
        <w:rPr>
          <w:color w:val="000000"/>
          <w:sz w:val="24"/>
          <w:szCs w:val="24"/>
        </w:rPr>
        <w:t xml:space="preserve"> </w:t>
      </w:r>
      <w:r w:rsidR="00ED60C4" w:rsidRPr="00ED60C4">
        <w:rPr>
          <w:color w:val="000000"/>
          <w:sz w:val="24"/>
          <w:szCs w:val="24"/>
        </w:rPr>
        <w:t>propriamente</w:t>
      </w:r>
      <w:r w:rsidRPr="00ED60C4">
        <w:rPr>
          <w:color w:val="000000"/>
          <w:sz w:val="24"/>
          <w:szCs w:val="24"/>
        </w:rPr>
        <w:t xml:space="preserve"> dita, expressada em percentual (na data da produção deste documento a taxa selic era de 15% ao ano);</w:t>
      </w:r>
    </w:p>
    <w:p w14:paraId="15D34102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76E20E77" w14:textId="0342D02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-Um </w:t>
      </w:r>
      <w:r w:rsidRPr="00ED60C4">
        <w:rPr>
          <w:b/>
          <w:bCs/>
          <w:color w:val="000000"/>
          <w:sz w:val="24"/>
          <w:szCs w:val="24"/>
        </w:rPr>
        <w:t>comunicado</w:t>
      </w:r>
      <w:r w:rsidRPr="00ED60C4">
        <w:rPr>
          <w:color w:val="000000"/>
          <w:sz w:val="24"/>
          <w:szCs w:val="24"/>
        </w:rPr>
        <w:t>, publicado ao final da reunião. O comunicado tem um título informativo – já apresenta a decisão no próprio título – e uma justificativa curta, de uma lauda, justificando essa decisão. Apresenta também o resultado da votação do comitê, destacando os membros favoráveis e contrários à decisão.</w:t>
      </w:r>
    </w:p>
    <w:p w14:paraId="5607765D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0FC77E3E" w14:textId="2617AD7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-Uma </w:t>
      </w:r>
      <w:r w:rsidRPr="00ED60C4">
        <w:rPr>
          <w:b/>
          <w:bCs/>
          <w:color w:val="000000"/>
          <w:sz w:val="24"/>
          <w:szCs w:val="24"/>
        </w:rPr>
        <w:t>ata</w:t>
      </w:r>
      <w:r w:rsidRPr="00ED60C4">
        <w:rPr>
          <w:color w:val="000000"/>
          <w:sz w:val="24"/>
          <w:szCs w:val="24"/>
        </w:rPr>
        <w:t xml:space="preserve">, publicada uma </w:t>
      </w:r>
      <w:r w:rsidR="00ED60C4" w:rsidRPr="00ED60C4">
        <w:rPr>
          <w:color w:val="000000"/>
          <w:sz w:val="24"/>
          <w:szCs w:val="24"/>
        </w:rPr>
        <w:t>semana</w:t>
      </w:r>
      <w:r w:rsidRPr="00ED60C4">
        <w:rPr>
          <w:color w:val="000000"/>
          <w:sz w:val="24"/>
          <w:szCs w:val="24"/>
        </w:rPr>
        <w:t xml:space="preserve"> depois da decisão. Documento mais extenso, detalhando os fatores </w:t>
      </w:r>
      <w:r w:rsidR="00ED60C4" w:rsidRPr="00ED60C4">
        <w:rPr>
          <w:color w:val="000000"/>
          <w:sz w:val="24"/>
          <w:szCs w:val="24"/>
        </w:rPr>
        <w:t>o</w:t>
      </w:r>
      <w:r w:rsidRPr="00ED60C4">
        <w:rPr>
          <w:color w:val="000000"/>
          <w:sz w:val="24"/>
          <w:szCs w:val="24"/>
        </w:rPr>
        <w:t xml:space="preserve"> processo observado na tomada da decisão.</w:t>
      </w:r>
    </w:p>
    <w:p w14:paraId="5243A7A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26924827" w:rsidR="00801069" w:rsidRPr="00ED60C4" w:rsidRDefault="006153AC">
      <w:pPr>
        <w:pStyle w:val="Heading1"/>
      </w:pPr>
      <w:bookmarkStart w:id="11" w:name="_Toc207945017"/>
      <w:r>
        <w:t>9</w:t>
      </w:r>
      <w:r w:rsidR="00000000" w:rsidRPr="00ED60C4">
        <w:t xml:space="preserve"> – OBJETIVO</w:t>
      </w:r>
      <w:bookmarkEnd w:id="11"/>
    </w:p>
    <w:p w14:paraId="6F928C26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77796D9D" w14:textId="7E286AB5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As atas e comunicados tem um formato estrito e a linguagem utilizada é recorrente. Pequenas nuances em terminologia indicam intenções e expectativas. </w:t>
      </w:r>
      <w:r w:rsidR="00A02456" w:rsidRPr="00ED60C4">
        <w:rPr>
          <w:color w:val="000000"/>
          <w:sz w:val="24"/>
          <w:szCs w:val="24"/>
        </w:rPr>
        <w:t xml:space="preserve">Durante o desenvolvimento dos </w:t>
      </w:r>
      <w:r w:rsidRPr="00ED60C4">
        <w:rPr>
          <w:color w:val="000000"/>
          <w:sz w:val="24"/>
          <w:szCs w:val="24"/>
        </w:rPr>
        <w:t>sistemas</w:t>
      </w:r>
      <w:r w:rsidR="00A02456" w:rsidRPr="00ED60C4">
        <w:rPr>
          <w:color w:val="000000"/>
          <w:sz w:val="24"/>
          <w:szCs w:val="24"/>
        </w:rPr>
        <w:t xml:space="preserve"> da Biruta serão exploradas duas possibilidades e</w:t>
      </w:r>
      <w:r w:rsidRPr="00ED60C4">
        <w:rPr>
          <w:color w:val="000000"/>
          <w:sz w:val="24"/>
          <w:szCs w:val="24"/>
        </w:rPr>
        <w:t>n</w:t>
      </w:r>
      <w:r w:rsidR="00A02456" w:rsidRPr="00ED60C4">
        <w:rPr>
          <w:color w:val="000000"/>
          <w:sz w:val="24"/>
          <w:szCs w:val="24"/>
        </w:rPr>
        <w:t xml:space="preserve">volvendo o processamento de linguagem natural: </w:t>
      </w:r>
    </w:p>
    <w:p w14:paraId="784529AD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55577E6F" w14:textId="36467BE9" w:rsidR="00A02456" w:rsidRPr="00ED60C4" w:rsidRDefault="006153AC" w:rsidP="00A02456">
      <w:pPr>
        <w:pStyle w:val="Heading2"/>
      </w:pPr>
      <w:bookmarkStart w:id="12" w:name="_Toc207945018"/>
      <w:r>
        <w:t>9</w:t>
      </w:r>
      <w:r w:rsidR="00A02456" w:rsidRPr="00ED60C4">
        <w:t>.1 Produção de resumos ou sumários</w:t>
      </w:r>
      <w:bookmarkEnd w:id="12"/>
    </w:p>
    <w:p w14:paraId="086F229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3B5AA820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Utilizar técnicas de processamento de linguagem natural para agilmente apresentar versões concisas e com terminologia acessível dos documentos produzidos pelo COPOM.</w:t>
      </w:r>
    </w:p>
    <w:p w14:paraId="6C6D43E4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3AB2BE6" w14:textId="7B1F2B97" w:rsidR="00ED60C4" w:rsidRPr="00ED60C4" w:rsidRDefault="006153AC" w:rsidP="00ED60C4">
      <w:pPr>
        <w:pStyle w:val="Heading2"/>
      </w:pPr>
      <w:bookmarkStart w:id="13" w:name="_Toc207945019"/>
      <w:r>
        <w:t>9</w:t>
      </w:r>
      <w:r w:rsidR="00ED60C4" w:rsidRPr="00ED60C4">
        <w:t>.2 Produção de indicadores</w:t>
      </w:r>
      <w:bookmarkEnd w:id="13"/>
    </w:p>
    <w:p w14:paraId="2D8631FA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F925F36" w14:textId="469FDE85" w:rsid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Rotulando cada decisão com o comportamento da economia (inflação) e do próprio COPOM (taxa de juros) em períodos subsequentes desenvolver um modelo </w:t>
      </w:r>
      <w:r>
        <w:rPr>
          <w:color w:val="000000"/>
          <w:sz w:val="24"/>
          <w:szCs w:val="24"/>
        </w:rPr>
        <w:t>de classificação e previsão</w:t>
      </w:r>
      <w:r w:rsidRPr="00ED60C4">
        <w:rPr>
          <w:color w:val="000000"/>
          <w:sz w:val="24"/>
          <w:szCs w:val="24"/>
        </w:rPr>
        <w:t xml:space="preserve"> dessas variáveis em prazos a serem estipulados.</w:t>
      </w:r>
    </w:p>
    <w:p w14:paraId="18027EA7" w14:textId="77777777" w:rsidR="007122C3" w:rsidRPr="00ED60C4" w:rsidRDefault="007122C3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76483920" w14:textId="77777777" w:rsidR="00ED60C4" w:rsidRDefault="00ED60C4">
      <w:pPr>
        <w:pStyle w:val="Heading1"/>
        <w:tabs>
          <w:tab w:val="left" w:pos="570"/>
        </w:tabs>
        <w:ind w:left="180" w:firstLine="0"/>
      </w:pPr>
    </w:p>
    <w:p w14:paraId="4F3921F6" w14:textId="1858E483" w:rsidR="00801069" w:rsidRPr="00ED60C4" w:rsidRDefault="006153AC" w:rsidP="00D30620">
      <w:pPr>
        <w:pStyle w:val="Heading1"/>
        <w:tabs>
          <w:tab w:val="left" w:pos="570"/>
        </w:tabs>
        <w:ind w:left="360" w:firstLine="0"/>
      </w:pPr>
      <w:bookmarkStart w:id="14" w:name="_Toc207945020"/>
      <w:r>
        <w:lastRenderedPageBreak/>
        <w:t>10</w:t>
      </w:r>
      <w:r w:rsidR="00000000" w:rsidRPr="00ED60C4">
        <w:t xml:space="preserve"> - A BASE DE DADOS</w:t>
      </w:r>
      <w:bookmarkEnd w:id="14"/>
    </w:p>
    <w:p w14:paraId="1B266085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A312A" w14:textId="19F3F1C2" w:rsidR="00801069" w:rsidRDefault="007122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bases primárias de dados são obtidas diretamente </w:t>
      </w:r>
      <w:r w:rsidR="00ED60C4">
        <w:rPr>
          <w:color w:val="000000"/>
          <w:sz w:val="24"/>
          <w:szCs w:val="24"/>
        </w:rPr>
        <w:t>dos sistemas do BACEN via API.</w:t>
      </w:r>
      <w:r w:rsidR="00764935">
        <w:rPr>
          <w:color w:val="000000"/>
          <w:sz w:val="24"/>
          <w:szCs w:val="24"/>
        </w:rPr>
        <w:t xml:space="preserve"> Aqui os 4 pontos de consulta e a informação fornecida:</w:t>
      </w:r>
    </w:p>
    <w:p w14:paraId="2D6D8799" w14:textId="77777777" w:rsidR="00764935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95E58F" w14:textId="4024B63C" w:rsidR="00E17282" w:rsidRPr="007854C3" w:rsidRDefault="007649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854C3">
        <w:rPr>
          <w:b/>
          <w:bCs/>
          <w:color w:val="000000"/>
          <w:sz w:val="24"/>
          <w:szCs w:val="24"/>
        </w:rPr>
        <w:t xml:space="preserve">- Lista </w:t>
      </w:r>
      <w:r w:rsidR="007854C3">
        <w:rPr>
          <w:b/>
          <w:bCs/>
          <w:color w:val="000000"/>
          <w:sz w:val="24"/>
          <w:szCs w:val="24"/>
        </w:rPr>
        <w:t xml:space="preserve">de </w:t>
      </w:r>
      <w:r w:rsidRPr="007854C3">
        <w:rPr>
          <w:b/>
          <w:bCs/>
          <w:color w:val="000000"/>
          <w:sz w:val="24"/>
          <w:szCs w:val="24"/>
        </w:rPr>
        <w:t xml:space="preserve">atas do </w:t>
      </w:r>
      <w:r w:rsidR="007854C3">
        <w:rPr>
          <w:b/>
          <w:bCs/>
          <w:color w:val="000000"/>
          <w:sz w:val="24"/>
          <w:szCs w:val="24"/>
        </w:rPr>
        <w:t>COPOM</w:t>
      </w:r>
      <w:r w:rsidRPr="007854C3">
        <w:rPr>
          <w:b/>
          <w:bCs/>
          <w:color w:val="000000"/>
          <w:sz w:val="24"/>
          <w:szCs w:val="24"/>
        </w:rPr>
        <w:t xml:space="preserve"> </w:t>
      </w:r>
    </w:p>
    <w:p w14:paraId="051CE442" w14:textId="79D3FE3E" w:rsidR="00764935" w:rsidRDefault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0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</w:t>
        </w:r>
      </w:hyperlink>
    </w:p>
    <w:p w14:paraId="74667556" w14:textId="77777777" w:rsidR="00764935" w:rsidRDefault="007649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893904" w14:textId="5A5D4823" w:rsidR="0095144D" w:rsidRDefault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 registros a partir de 28/01/1998</w:t>
      </w:r>
    </w:p>
    <w:p w14:paraId="29935A4B" w14:textId="77777777" w:rsidR="0095144D" w:rsidRPr="00ED60C4" w:rsidRDefault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764935" w14:paraId="18848AF5" w14:textId="77777777" w:rsidTr="00764935">
        <w:tc>
          <w:tcPr>
            <w:tcW w:w="2155" w:type="dxa"/>
          </w:tcPr>
          <w:p w14:paraId="26DDBE24" w14:textId="09733E08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23D43E8D" w14:textId="322F0D8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2070680A" w14:textId="5C91DBFC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1353FFAF" w14:textId="3C672DE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764935" w14:paraId="648B1766" w14:textId="77777777" w:rsidTr="00764935">
        <w:tc>
          <w:tcPr>
            <w:tcW w:w="2155" w:type="dxa"/>
          </w:tcPr>
          <w:p w14:paraId="2FD39D31" w14:textId="2B14EC91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64421F84" w14:textId="1EE65C9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7BFE611" w14:textId="551523DB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77E9EF37" w14:textId="074141E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764935" w14:paraId="3617A15C" w14:textId="77777777" w:rsidTr="00764935">
        <w:tc>
          <w:tcPr>
            <w:tcW w:w="2155" w:type="dxa"/>
          </w:tcPr>
          <w:p w14:paraId="470D9F29" w14:textId="369B69E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709FD271" w14:textId="42E352D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3E591E21" w14:textId="5906529E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7BE5B32C" w14:textId="64BD18A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605A0899" w14:textId="77777777" w:rsidTr="00764935">
        <w:tc>
          <w:tcPr>
            <w:tcW w:w="2155" w:type="dxa"/>
          </w:tcPr>
          <w:p w14:paraId="4396225C" w14:textId="1F23B4C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71B0F863" w14:textId="6F6BB66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2D35ED6B" w14:textId="1FC72894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8E1FAAA" w14:textId="3161B2D3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764935" w14:paraId="1560CEA4" w14:textId="77777777" w:rsidTr="00764935">
        <w:tc>
          <w:tcPr>
            <w:tcW w:w="2155" w:type="dxa"/>
          </w:tcPr>
          <w:p w14:paraId="7908C24D" w14:textId="35FE6D97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6012F351" w14:textId="5A16721A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520D4144" w14:textId="047C25A6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618DBB8C" w14:textId="55D2CC05" w:rsidR="00764935" w:rsidRPr="002B2483" w:rsidRDefault="00764935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197DECC1" w14:textId="77777777" w:rsidR="0095144D" w:rsidRDefault="0095144D" w:rsidP="0095144D"/>
    <w:p w14:paraId="7AC82FB3" w14:textId="14FBC33E" w:rsidR="002B2483" w:rsidRPr="00156B65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Detalhes sobre uma ata do </w:t>
      </w:r>
      <w:r w:rsidR="007854C3" w:rsidRPr="00156B65">
        <w:rPr>
          <w:b/>
          <w:bCs/>
          <w:color w:val="000000"/>
          <w:sz w:val="24"/>
          <w:szCs w:val="24"/>
        </w:rPr>
        <w:t>COPOM</w:t>
      </w:r>
    </w:p>
    <w:p w14:paraId="04CBA748" w14:textId="14D3A68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1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0E726E95" w14:textId="7777777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729A36DF" w14:textId="4BD8F54A" w:rsidR="007122C3" w:rsidRDefault="007122C3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 registros a </w:t>
      </w:r>
      <w:r>
        <w:rPr>
          <w:color w:val="000000"/>
          <w:sz w:val="24"/>
          <w:szCs w:val="24"/>
        </w:rPr>
        <w:t>partir de</w:t>
      </w:r>
      <w:r>
        <w:rPr>
          <w:color w:val="000000"/>
          <w:sz w:val="24"/>
          <w:szCs w:val="24"/>
        </w:rPr>
        <w:t xml:space="preserve"> 28/01/1998</w:t>
      </w:r>
    </w:p>
    <w:p w14:paraId="195654F3" w14:textId="77777777" w:rsidR="007122C3" w:rsidRDefault="007122C3" w:rsidP="00E1728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630"/>
        <w:gridCol w:w="2738"/>
        <w:gridCol w:w="3800"/>
      </w:tblGrid>
      <w:tr w:rsidR="002B2483" w14:paraId="6AB806D9" w14:textId="77777777" w:rsidTr="00C84CBB">
        <w:tc>
          <w:tcPr>
            <w:tcW w:w="2155" w:type="dxa"/>
          </w:tcPr>
          <w:p w14:paraId="5A7775D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33F1CB06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5E0664F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365B617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2B2483" w14:paraId="57DC1293" w14:textId="77777777" w:rsidTr="00C84CBB">
        <w:tc>
          <w:tcPr>
            <w:tcW w:w="2155" w:type="dxa"/>
          </w:tcPr>
          <w:p w14:paraId="30EB9823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5938405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5E0A453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4B0D49F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2B2483" w14:paraId="33695966" w14:textId="77777777" w:rsidTr="00C84CBB">
        <w:tc>
          <w:tcPr>
            <w:tcW w:w="2155" w:type="dxa"/>
          </w:tcPr>
          <w:p w14:paraId="30C17C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09E25CAE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C0A24C0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3C30B3AA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294D6C0A" w14:textId="77777777" w:rsidTr="00C84CBB">
        <w:tc>
          <w:tcPr>
            <w:tcW w:w="2155" w:type="dxa"/>
          </w:tcPr>
          <w:p w14:paraId="6B977352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dataPublicacao</w:t>
            </w:r>
          </w:p>
        </w:tc>
        <w:tc>
          <w:tcPr>
            <w:tcW w:w="1890" w:type="dxa"/>
          </w:tcPr>
          <w:p w14:paraId="2C3005C1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4959856B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A603E94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2B2483" w14:paraId="758ACB7D" w14:textId="77777777" w:rsidTr="00C84CBB">
        <w:tc>
          <w:tcPr>
            <w:tcW w:w="2155" w:type="dxa"/>
          </w:tcPr>
          <w:p w14:paraId="1A367EEC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37AFDB8F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086BCC9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7C0561ED" w14:textId="77777777" w:rsidR="002B2483" w:rsidRPr="002B2483" w:rsidRDefault="002B2483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  <w:tr w:rsidR="002B2483" w14:paraId="457725E5" w14:textId="77777777" w:rsidTr="00C84CBB">
        <w:tc>
          <w:tcPr>
            <w:tcW w:w="2155" w:type="dxa"/>
          </w:tcPr>
          <w:p w14:paraId="4AFA5FDC" w14:textId="6648B2DC" w:rsidR="002B2483" w:rsidRPr="002B2483" w:rsidRDefault="002B2483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urlPdfAta</w:t>
            </w:r>
          </w:p>
        </w:tc>
        <w:tc>
          <w:tcPr>
            <w:tcW w:w="1890" w:type="dxa"/>
          </w:tcPr>
          <w:p w14:paraId="023C61E1" w14:textId="29C7D93F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618397E1" w14:textId="115C44FB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Caminho completo para acesso ao arquivo PDF do relatório. Disponível só a partir da reunião de número 200</w:t>
            </w:r>
          </w:p>
        </w:tc>
        <w:tc>
          <w:tcPr>
            <w:tcW w:w="2518" w:type="dxa"/>
          </w:tcPr>
          <w:p w14:paraId="106673DA" w14:textId="6D23CDC6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https://www.bcb.gov.br/content/copom/atascopom/</w:t>
            </w:r>
            <w:r>
              <w:rPr>
                <w:color w:val="000000"/>
                <w:sz w:val="16"/>
                <w:szCs w:val="16"/>
              </w:rPr>
              <w:br/>
            </w:r>
            <w:r w:rsidRPr="008C61F4">
              <w:rPr>
                <w:color w:val="000000"/>
                <w:sz w:val="16"/>
                <w:szCs w:val="16"/>
              </w:rPr>
              <w:t>Copom255-not20230621255.pdf</w:t>
            </w:r>
          </w:p>
        </w:tc>
      </w:tr>
      <w:tr w:rsidR="002B2483" w14:paraId="7BE2EDD2" w14:textId="77777777" w:rsidTr="00C84CBB">
        <w:tc>
          <w:tcPr>
            <w:tcW w:w="2155" w:type="dxa"/>
          </w:tcPr>
          <w:p w14:paraId="4C6EEE1C" w14:textId="701D8130" w:rsidR="002B2483" w:rsidRPr="002B2483" w:rsidRDefault="008C61F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8C61F4">
              <w:rPr>
                <w:b/>
                <w:bCs/>
                <w:color w:val="000000"/>
                <w:sz w:val="16"/>
                <w:szCs w:val="16"/>
              </w:rPr>
              <w:t>textoAta</w:t>
            </w:r>
          </w:p>
        </w:tc>
        <w:tc>
          <w:tcPr>
            <w:tcW w:w="1890" w:type="dxa"/>
          </w:tcPr>
          <w:p w14:paraId="56B1763F" w14:textId="386B7FDA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71123310" w14:textId="41225F2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Conteúdo da ata, em formato texto com tags html</w:t>
            </w:r>
          </w:p>
        </w:tc>
        <w:tc>
          <w:tcPr>
            <w:tcW w:w="2518" w:type="dxa"/>
          </w:tcPr>
          <w:p w14:paraId="623DE765" w14:textId="78861B61" w:rsidR="002B2483" w:rsidRPr="002B2483" w:rsidRDefault="008C61F4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 xml:space="preserve">&lt;div id=\"atacompleta\"&gt;&lt;div id=\"ataconteudo\"&gt;&lt;h3 class=\"secao\"&gt;A) Atualização da conjuntura econômica e do cenário do </w:t>
            </w:r>
            <w:r>
              <w:rPr>
                <w:color w:val="000000"/>
                <w:sz w:val="16"/>
                <w:szCs w:val="16"/>
              </w:rPr>
              <w:t>...</w:t>
            </w:r>
          </w:p>
        </w:tc>
      </w:tr>
    </w:tbl>
    <w:p w14:paraId="4BB71041" w14:textId="77777777" w:rsidR="002B2483" w:rsidRDefault="002B2483" w:rsidP="00E17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29D0A0" w14:textId="77777777" w:rsidR="0095144D" w:rsidRDefault="0095144D" w:rsidP="0095144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7854C3">
        <w:rPr>
          <w:b/>
          <w:bCs/>
          <w:color w:val="000000"/>
          <w:sz w:val="24"/>
          <w:szCs w:val="24"/>
        </w:rPr>
        <w:t xml:space="preserve">Lista de comunicados do </w:t>
      </w:r>
      <w:r>
        <w:rPr>
          <w:b/>
          <w:bCs/>
          <w:color w:val="000000"/>
          <w:sz w:val="24"/>
          <w:szCs w:val="24"/>
        </w:rPr>
        <w:t>COPOM</w:t>
      </w:r>
      <w:r w:rsidRPr="007854C3">
        <w:rPr>
          <w:b/>
          <w:bCs/>
          <w:color w:val="000000"/>
          <w:sz w:val="24"/>
          <w:szCs w:val="24"/>
        </w:rPr>
        <w:t xml:space="preserve"> </w:t>
      </w:r>
      <w:hyperlink r:id="rId12" w:history="1">
        <w:r w:rsidRPr="00143533">
          <w:rPr>
            <w:rStyle w:val="Hyperlink"/>
            <w:sz w:val="24"/>
            <w:szCs w:val="24"/>
          </w:rPr>
          <w:t>https://www.bcb.gov.br/api/servico/sitebcb/copom</w:t>
        </w:r>
        <w:r w:rsidRPr="00143533">
          <w:rPr>
            <w:rStyle w:val="Hyperlink"/>
            <w:b/>
            <w:bCs/>
            <w:sz w:val="24"/>
            <w:szCs w:val="24"/>
          </w:rPr>
          <w:t>/comunicados</w:t>
        </w:r>
      </w:hyperlink>
    </w:p>
    <w:p w14:paraId="25358349" w14:textId="77777777" w:rsidR="0095144D" w:rsidRDefault="0095144D" w:rsidP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FA566C" w14:textId="08FB8F63" w:rsidR="0095144D" w:rsidRDefault="0095144D" w:rsidP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 registros a partir de </w:t>
      </w:r>
      <w:r>
        <w:rPr>
          <w:color w:val="000000"/>
          <w:sz w:val="24"/>
          <w:szCs w:val="24"/>
        </w:rPr>
        <w:t>19/04/2000</w:t>
      </w:r>
      <w:r>
        <w:rPr>
          <w:color w:val="000000"/>
          <w:sz w:val="24"/>
          <w:szCs w:val="24"/>
        </w:rPr>
        <w:t>.</w:t>
      </w:r>
    </w:p>
    <w:p w14:paraId="6ED22AF9" w14:textId="77777777" w:rsidR="0095144D" w:rsidRDefault="0095144D" w:rsidP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3507"/>
        <w:gridCol w:w="2518"/>
      </w:tblGrid>
      <w:tr w:rsidR="0095144D" w14:paraId="79A9C3B2" w14:textId="77777777" w:rsidTr="009B25B2">
        <w:tc>
          <w:tcPr>
            <w:tcW w:w="2155" w:type="dxa"/>
          </w:tcPr>
          <w:p w14:paraId="0FC78613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890" w:type="dxa"/>
          </w:tcPr>
          <w:p w14:paraId="746F44DD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3507" w:type="dxa"/>
          </w:tcPr>
          <w:p w14:paraId="6BB1DACD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2518" w:type="dxa"/>
          </w:tcPr>
          <w:p w14:paraId="2123E8E1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95144D" w14:paraId="25A89EEF" w14:textId="77777777" w:rsidTr="009B25B2">
        <w:tc>
          <w:tcPr>
            <w:tcW w:w="2155" w:type="dxa"/>
          </w:tcPr>
          <w:p w14:paraId="00C57A34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890" w:type="dxa"/>
          </w:tcPr>
          <w:p w14:paraId="32EDDE27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3507" w:type="dxa"/>
          </w:tcPr>
          <w:p w14:paraId="6A706006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2518" w:type="dxa"/>
          </w:tcPr>
          <w:p w14:paraId="7420B40F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95144D" w14:paraId="6401A381" w14:textId="77777777" w:rsidTr="009B25B2">
        <w:tc>
          <w:tcPr>
            <w:tcW w:w="2155" w:type="dxa"/>
          </w:tcPr>
          <w:p w14:paraId="50E5F77D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890" w:type="dxa"/>
          </w:tcPr>
          <w:p w14:paraId="215446E3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3507" w:type="dxa"/>
          </w:tcPr>
          <w:p w14:paraId="39302917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2518" w:type="dxa"/>
          </w:tcPr>
          <w:p w14:paraId="07A51ACB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95144D" w14:paraId="48AB07F2" w14:textId="77777777" w:rsidTr="009B25B2">
        <w:tc>
          <w:tcPr>
            <w:tcW w:w="2155" w:type="dxa"/>
          </w:tcPr>
          <w:p w14:paraId="2DEA69D3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90" w:type="dxa"/>
          </w:tcPr>
          <w:p w14:paraId="14EA94F4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507" w:type="dxa"/>
          </w:tcPr>
          <w:p w14:paraId="06610B31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Título da publicação</w:t>
            </w:r>
          </w:p>
        </w:tc>
        <w:tc>
          <w:tcPr>
            <w:tcW w:w="2518" w:type="dxa"/>
          </w:tcPr>
          <w:p w14:paraId="53F71344" w14:textId="77777777" w:rsidR="0095144D" w:rsidRPr="002B2483" w:rsidRDefault="0095144D" w:rsidP="009B25B2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255ª Reunião - 20-21 junho, 2023</w:t>
            </w:r>
          </w:p>
        </w:tc>
      </w:tr>
    </w:tbl>
    <w:p w14:paraId="645CAC7F" w14:textId="77777777" w:rsidR="0095144D" w:rsidRDefault="0095144D" w:rsidP="00951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E953AF" w14:textId="50191422" w:rsidR="00156B65" w:rsidRP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>- Detalhes sobre um comunicado do COPOM</w:t>
      </w:r>
    </w:p>
    <w:p w14:paraId="533C3FCF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hyperlink r:id="rId13" w:history="1">
        <w:r w:rsidRPr="00495E5D">
          <w:rPr>
            <w:rStyle w:val="Hyperlink"/>
            <w:sz w:val="24"/>
            <w:szCs w:val="24"/>
          </w:rPr>
          <w:t>https://www.bcb.gov.br/api/servico/sitebcb/copom</w:t>
        </w:r>
        <w:r w:rsidRPr="00495E5D">
          <w:rPr>
            <w:rStyle w:val="Hyperlink"/>
            <w:b/>
            <w:bCs/>
            <w:sz w:val="24"/>
            <w:szCs w:val="24"/>
          </w:rPr>
          <w:t>/atas_detalhes</w:t>
        </w:r>
      </w:hyperlink>
    </w:p>
    <w:p w14:paraId="4968BCD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01CBB5D5" w14:textId="6D0DCEDC" w:rsidR="0095144D" w:rsidRDefault="0095144D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Tem registros a </w:t>
      </w:r>
      <w:r>
        <w:rPr>
          <w:color w:val="000000"/>
          <w:sz w:val="24"/>
          <w:szCs w:val="24"/>
        </w:rPr>
        <w:t>partir de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19/04/2000</w:t>
      </w:r>
    </w:p>
    <w:p w14:paraId="6FF0C2AF" w14:textId="77777777" w:rsidR="0095144D" w:rsidRDefault="0095144D" w:rsidP="00156B6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156B65" w14:paraId="2B12E7B8" w14:textId="77777777" w:rsidTr="00B16004">
        <w:tc>
          <w:tcPr>
            <w:tcW w:w="1885" w:type="dxa"/>
          </w:tcPr>
          <w:p w14:paraId="5222743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0ED1BE46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1F7D37CF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21D2B267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156B65" w14:paraId="33E36184" w14:textId="77777777" w:rsidTr="00B16004">
        <w:tc>
          <w:tcPr>
            <w:tcW w:w="1885" w:type="dxa"/>
          </w:tcPr>
          <w:p w14:paraId="0F505091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nroReuniao</w:t>
            </w:r>
          </w:p>
        </w:tc>
        <w:tc>
          <w:tcPr>
            <w:tcW w:w="1620" w:type="dxa"/>
          </w:tcPr>
          <w:p w14:paraId="172F928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790" w:type="dxa"/>
          </w:tcPr>
          <w:p w14:paraId="17154CA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3775" w:type="dxa"/>
          </w:tcPr>
          <w:p w14:paraId="272AE6C2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255</w:t>
            </w:r>
          </w:p>
        </w:tc>
      </w:tr>
      <w:tr w:rsidR="00156B65" w14:paraId="0C9D2BF7" w14:textId="77777777" w:rsidTr="00B16004">
        <w:tc>
          <w:tcPr>
            <w:tcW w:w="1885" w:type="dxa"/>
          </w:tcPr>
          <w:p w14:paraId="3520D1E8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dataReferencia</w:t>
            </w:r>
          </w:p>
        </w:tc>
        <w:tc>
          <w:tcPr>
            <w:tcW w:w="1620" w:type="dxa"/>
          </w:tcPr>
          <w:p w14:paraId="472179A9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6A45341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Data do último dia da reunião do Copom, com formato conforme especificação RFC-3339 (ex: 2023-06-21)</w:t>
            </w:r>
          </w:p>
        </w:tc>
        <w:tc>
          <w:tcPr>
            <w:tcW w:w="3775" w:type="dxa"/>
          </w:tcPr>
          <w:p w14:paraId="7BEB4AB0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2023-06-21</w:t>
            </w:r>
          </w:p>
        </w:tc>
      </w:tr>
      <w:tr w:rsidR="00156B65" w14:paraId="2766DA69" w14:textId="77777777" w:rsidTr="00B16004">
        <w:tc>
          <w:tcPr>
            <w:tcW w:w="1885" w:type="dxa"/>
          </w:tcPr>
          <w:p w14:paraId="3207D2F3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620" w:type="dxa"/>
          </w:tcPr>
          <w:p w14:paraId="7134856C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06EF7593" w14:textId="2A98428A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Título do comunicado</w:t>
            </w:r>
          </w:p>
        </w:tc>
        <w:tc>
          <w:tcPr>
            <w:tcW w:w="3775" w:type="dxa"/>
          </w:tcPr>
          <w:p w14:paraId="2B7E4D43" w14:textId="6F4FB58C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Copom mantém a taxa Selic em 13,75% a.a.</w:t>
            </w:r>
          </w:p>
        </w:tc>
      </w:tr>
      <w:tr w:rsidR="00156B65" w14:paraId="6E80D533" w14:textId="77777777" w:rsidTr="00B16004">
        <w:tc>
          <w:tcPr>
            <w:tcW w:w="1885" w:type="dxa"/>
          </w:tcPr>
          <w:p w14:paraId="2FD5A42B" w14:textId="02725537" w:rsidR="00156B65" w:rsidRPr="002B2483" w:rsidRDefault="00B16004" w:rsidP="00C84CBB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16004">
              <w:rPr>
                <w:b/>
                <w:bCs/>
                <w:color w:val="000000"/>
                <w:sz w:val="16"/>
                <w:szCs w:val="16"/>
              </w:rPr>
              <w:t>textoComunicado</w:t>
            </w:r>
          </w:p>
        </w:tc>
        <w:tc>
          <w:tcPr>
            <w:tcW w:w="1620" w:type="dxa"/>
          </w:tcPr>
          <w:p w14:paraId="3207DE0A" w14:textId="77777777" w:rsidR="00156B65" w:rsidRPr="002B2483" w:rsidRDefault="00156B65" w:rsidP="00C84CBB">
            <w:pPr>
              <w:rPr>
                <w:color w:val="000000"/>
                <w:sz w:val="16"/>
                <w:szCs w:val="16"/>
              </w:rPr>
            </w:pPr>
            <w:r w:rsidRPr="008C61F4">
              <w:rPr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2790" w:type="dxa"/>
          </w:tcPr>
          <w:p w14:paraId="72DDE5FE" w14:textId="2FB87083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Conteúdo do comunicado, em formato texto com tags html</w:t>
            </w:r>
          </w:p>
        </w:tc>
        <w:tc>
          <w:tcPr>
            <w:tcW w:w="3775" w:type="dxa"/>
          </w:tcPr>
          <w:p w14:paraId="45CD429A" w14:textId="1130EAE6" w:rsidR="00156B65" w:rsidRPr="002B2483" w:rsidRDefault="00B16004" w:rsidP="00C84CBB">
            <w:pPr>
              <w:rPr>
                <w:color w:val="000000"/>
                <w:sz w:val="16"/>
                <w:szCs w:val="16"/>
              </w:rPr>
            </w:pPr>
            <w:r w:rsidRPr="00B16004">
              <w:rPr>
                <w:color w:val="000000"/>
                <w:sz w:val="16"/>
                <w:szCs w:val="16"/>
              </w:rPr>
              <w:t>&lt;p style=\"text-align&amp;#58;justify;\"&gt;Em sua 252ª reunião, o Comitê de Política Monetária (Copom) decidiu manter a taxa Selic ...</w:t>
            </w:r>
          </w:p>
        </w:tc>
      </w:tr>
    </w:tbl>
    <w:p w14:paraId="1B54632E" w14:textId="77777777" w:rsidR="00156B65" w:rsidRDefault="00156B65" w:rsidP="00156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E6EDBD" w14:textId="5214FFCA" w:rsidR="00A94B61" w:rsidRPr="00156B65" w:rsidRDefault="00A94B61" w:rsidP="00A94B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</w:t>
      </w:r>
      <w:r w:rsidR="0095144D">
        <w:rPr>
          <w:b/>
          <w:bCs/>
          <w:color w:val="000000"/>
          <w:sz w:val="24"/>
          <w:szCs w:val="24"/>
        </w:rPr>
        <w:t>H</w:t>
      </w:r>
      <w:r>
        <w:rPr>
          <w:b/>
          <w:bCs/>
          <w:color w:val="000000"/>
          <w:sz w:val="24"/>
          <w:szCs w:val="24"/>
        </w:rPr>
        <w:t>istórico de taxas</w:t>
      </w:r>
      <w:r w:rsidR="00661D7A">
        <w:rPr>
          <w:b/>
          <w:bCs/>
          <w:color w:val="000000"/>
          <w:sz w:val="24"/>
          <w:szCs w:val="24"/>
        </w:rPr>
        <w:t xml:space="preserve"> de juros</w:t>
      </w:r>
      <w:r>
        <w:rPr>
          <w:b/>
          <w:bCs/>
          <w:color w:val="000000"/>
          <w:sz w:val="24"/>
          <w:szCs w:val="24"/>
        </w:rPr>
        <w:t xml:space="preserve"> SELIC</w:t>
      </w:r>
    </w:p>
    <w:p w14:paraId="615FAF3E" w14:textId="6DC1A187" w:rsidR="00661D7A" w:rsidRDefault="00661D7A" w:rsidP="00A94B61">
      <w:pPr>
        <w:pBdr>
          <w:top w:val="nil"/>
          <w:left w:val="nil"/>
          <w:bottom w:val="nil"/>
          <w:right w:val="nil"/>
          <w:between w:val="nil"/>
        </w:pBdr>
      </w:pPr>
      <w:hyperlink r:id="rId14" w:history="1">
        <w:r w:rsidRPr="00495E5D">
          <w:rPr>
            <w:rStyle w:val="Hyperlink"/>
          </w:rPr>
          <w:t>https://api.bcb.gov.br/dados/serie/bcdata.sgs.432/dados?formato=json&amp;dataInicial=01/01/2016&amp;dataFinal=31/12/2025</w:t>
        </w:r>
      </w:hyperlink>
    </w:p>
    <w:p w14:paraId="616833DC" w14:textId="77777777" w:rsidR="007122C3" w:rsidRDefault="007122C3" w:rsidP="00A94B61">
      <w:pPr>
        <w:pBdr>
          <w:top w:val="nil"/>
          <w:left w:val="nil"/>
          <w:bottom w:val="nil"/>
          <w:right w:val="nil"/>
          <w:between w:val="nil"/>
        </w:pBdr>
      </w:pPr>
    </w:p>
    <w:p w14:paraId="70CDADCF" w14:textId="3630F46C" w:rsidR="00661D7A" w:rsidRDefault="007122C3" w:rsidP="00A94B61">
      <w:pPr>
        <w:pBdr>
          <w:top w:val="nil"/>
          <w:left w:val="nil"/>
          <w:bottom w:val="nil"/>
          <w:right w:val="nil"/>
          <w:between w:val="nil"/>
        </w:pBdr>
      </w:pPr>
      <w:r>
        <w:t>Tem registros diários a partir de 05/03/1999.</w:t>
      </w:r>
    </w:p>
    <w:p w14:paraId="7993A339" w14:textId="77777777" w:rsidR="007122C3" w:rsidRPr="00661D7A" w:rsidRDefault="007122C3" w:rsidP="00A94B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A94B61" w14:paraId="78D95304" w14:textId="77777777" w:rsidTr="00C84CBB">
        <w:tc>
          <w:tcPr>
            <w:tcW w:w="1885" w:type="dxa"/>
          </w:tcPr>
          <w:p w14:paraId="270B3B82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74F6C39E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39BB69A1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65D0083F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A94B61" w14:paraId="0D85A97B" w14:textId="77777777" w:rsidTr="00C84CBB">
        <w:tc>
          <w:tcPr>
            <w:tcW w:w="1885" w:type="dxa"/>
          </w:tcPr>
          <w:p w14:paraId="43755638" w14:textId="61425726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620" w:type="dxa"/>
          </w:tcPr>
          <w:p w14:paraId="07798B52" w14:textId="7777777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5CE28E9F" w14:textId="0E66E8DA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Apresentação da taxa anual diariamente.</w:t>
            </w:r>
          </w:p>
        </w:tc>
        <w:tc>
          <w:tcPr>
            <w:tcW w:w="3775" w:type="dxa"/>
          </w:tcPr>
          <w:p w14:paraId="7A864EB0" w14:textId="5E5968FD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21/06/203</w:t>
            </w:r>
          </w:p>
        </w:tc>
      </w:tr>
      <w:tr w:rsidR="00A94B61" w14:paraId="462267C1" w14:textId="77777777" w:rsidTr="00C84CBB">
        <w:tc>
          <w:tcPr>
            <w:tcW w:w="1885" w:type="dxa"/>
          </w:tcPr>
          <w:p w14:paraId="5BC38AC1" w14:textId="792AE107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620" w:type="dxa"/>
          </w:tcPr>
          <w:p w14:paraId="77AEFB5B" w14:textId="0A85A0D3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790" w:type="dxa"/>
          </w:tcPr>
          <w:p w14:paraId="0EEDCBD2" w14:textId="7D840000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Taxa anual no dia</w:t>
            </w:r>
          </w:p>
        </w:tc>
        <w:tc>
          <w:tcPr>
            <w:tcW w:w="3775" w:type="dxa"/>
          </w:tcPr>
          <w:p w14:paraId="53B0F135" w14:textId="5343EF61" w:rsidR="00A94B61" w:rsidRPr="002B2483" w:rsidRDefault="00A94B61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</w:t>
            </w:r>
          </w:p>
        </w:tc>
      </w:tr>
    </w:tbl>
    <w:p w14:paraId="3B734CB5" w14:textId="77777777" w:rsidR="00A94B61" w:rsidRDefault="00A94B61" w:rsidP="00A94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188B3E" w14:textId="17E46AAB" w:rsidR="00661D7A" w:rsidRPr="00156B65" w:rsidRDefault="00661D7A" w:rsidP="00661D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56B65">
        <w:rPr>
          <w:b/>
          <w:bCs/>
          <w:color w:val="000000"/>
          <w:sz w:val="24"/>
          <w:szCs w:val="24"/>
        </w:rPr>
        <w:t xml:space="preserve">- </w:t>
      </w:r>
      <w:r w:rsidR="0095144D">
        <w:rPr>
          <w:b/>
          <w:bCs/>
          <w:color w:val="000000"/>
          <w:sz w:val="24"/>
          <w:szCs w:val="24"/>
        </w:rPr>
        <w:t>F</w:t>
      </w:r>
      <w:r>
        <w:rPr>
          <w:b/>
          <w:bCs/>
          <w:color w:val="000000"/>
          <w:sz w:val="24"/>
          <w:szCs w:val="24"/>
        </w:rPr>
        <w:t>istórico de taxas de inflação IPCA</w:t>
      </w:r>
    </w:p>
    <w:p w14:paraId="5333FA86" w14:textId="392E1939" w:rsidR="00661D7A" w:rsidRDefault="00661D7A" w:rsidP="00661D7A">
      <w:pPr>
        <w:pBdr>
          <w:top w:val="nil"/>
          <w:left w:val="nil"/>
          <w:bottom w:val="nil"/>
          <w:right w:val="nil"/>
          <w:between w:val="nil"/>
        </w:pBdr>
      </w:pPr>
      <w:hyperlink r:id="rId15" w:history="1">
        <w:r w:rsidRPr="00495E5D">
          <w:rPr>
            <w:rStyle w:val="Hyperlink"/>
          </w:rPr>
          <w:t>https://api.bcb.gov.br/dados/serie/bcdata.sgs.433/dados?formato=json</w:t>
        </w:r>
      </w:hyperlink>
    </w:p>
    <w:p w14:paraId="017418D8" w14:textId="77777777" w:rsidR="007122C3" w:rsidRDefault="007122C3" w:rsidP="00661D7A">
      <w:pPr>
        <w:pBdr>
          <w:top w:val="nil"/>
          <w:left w:val="nil"/>
          <w:bottom w:val="nil"/>
          <w:right w:val="nil"/>
          <w:between w:val="nil"/>
        </w:pBdr>
      </w:pPr>
    </w:p>
    <w:p w14:paraId="6D5F75CD" w14:textId="6C884021" w:rsidR="007122C3" w:rsidRDefault="007122C3" w:rsidP="00661D7A">
      <w:pPr>
        <w:pBdr>
          <w:top w:val="nil"/>
          <w:left w:val="nil"/>
          <w:bottom w:val="nil"/>
          <w:right w:val="nil"/>
          <w:between w:val="nil"/>
        </w:pBdr>
      </w:pPr>
      <w:r>
        <w:t>Tem registros mensais a partir de</w:t>
      </w:r>
    </w:p>
    <w:p w14:paraId="1C06E686" w14:textId="77777777" w:rsidR="00661D7A" w:rsidRPr="00661D7A" w:rsidRDefault="00661D7A" w:rsidP="00661D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790"/>
        <w:gridCol w:w="3775"/>
      </w:tblGrid>
      <w:tr w:rsidR="00661D7A" w14:paraId="0F7589DC" w14:textId="77777777" w:rsidTr="00C84CBB">
        <w:tc>
          <w:tcPr>
            <w:tcW w:w="1885" w:type="dxa"/>
          </w:tcPr>
          <w:p w14:paraId="0C1EDBA5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Nome do Campo</w:t>
            </w:r>
          </w:p>
        </w:tc>
        <w:tc>
          <w:tcPr>
            <w:tcW w:w="1620" w:type="dxa"/>
          </w:tcPr>
          <w:p w14:paraId="16DD112D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Tipo do Campo</w:t>
            </w:r>
          </w:p>
        </w:tc>
        <w:tc>
          <w:tcPr>
            <w:tcW w:w="2790" w:type="dxa"/>
          </w:tcPr>
          <w:p w14:paraId="39E8A2B8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Descrição</w:t>
            </w:r>
          </w:p>
        </w:tc>
        <w:tc>
          <w:tcPr>
            <w:tcW w:w="3775" w:type="dxa"/>
          </w:tcPr>
          <w:p w14:paraId="2CB74F9A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Exemplo</w:t>
            </w:r>
          </w:p>
        </w:tc>
      </w:tr>
      <w:tr w:rsidR="00661D7A" w14:paraId="56B771B7" w14:textId="77777777" w:rsidTr="00C84CBB">
        <w:tc>
          <w:tcPr>
            <w:tcW w:w="1885" w:type="dxa"/>
          </w:tcPr>
          <w:p w14:paraId="2B367844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620" w:type="dxa"/>
          </w:tcPr>
          <w:p w14:paraId="63B09D25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 w:rsidRPr="002B2483">
              <w:rPr>
                <w:color w:val="000000"/>
                <w:sz w:val="16"/>
                <w:szCs w:val="16"/>
              </w:rPr>
              <w:t>string&lt;date&gt;</w:t>
            </w:r>
          </w:p>
        </w:tc>
        <w:tc>
          <w:tcPr>
            <w:tcW w:w="2790" w:type="dxa"/>
          </w:tcPr>
          <w:p w14:paraId="0989897C" w14:textId="5CAE2F6B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Apresentação da taxa mensal mensalmente</w:t>
            </w:r>
          </w:p>
        </w:tc>
        <w:tc>
          <w:tcPr>
            <w:tcW w:w="3775" w:type="dxa"/>
          </w:tcPr>
          <w:p w14:paraId="7C6C02E1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21/06/203</w:t>
            </w:r>
          </w:p>
        </w:tc>
      </w:tr>
      <w:tr w:rsidR="00661D7A" w14:paraId="2678A467" w14:textId="77777777" w:rsidTr="00C84CBB">
        <w:tc>
          <w:tcPr>
            <w:tcW w:w="1885" w:type="dxa"/>
          </w:tcPr>
          <w:p w14:paraId="56925C9C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620" w:type="dxa"/>
          </w:tcPr>
          <w:p w14:paraId="47F7B26D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790" w:type="dxa"/>
          </w:tcPr>
          <w:p w14:paraId="0484CCB4" w14:textId="3CDF6C49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Taxa no mês anterior</w:t>
            </w:r>
          </w:p>
        </w:tc>
        <w:tc>
          <w:tcPr>
            <w:tcW w:w="3775" w:type="dxa"/>
          </w:tcPr>
          <w:p w14:paraId="75ADC557" w14:textId="77777777" w:rsidR="00661D7A" w:rsidRPr="002B2483" w:rsidRDefault="00661D7A" w:rsidP="00C84C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</w:t>
            </w:r>
          </w:p>
        </w:tc>
      </w:tr>
    </w:tbl>
    <w:p w14:paraId="7D47B864" w14:textId="77777777" w:rsidR="00661D7A" w:rsidRDefault="00661D7A" w:rsidP="00661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F04874" w14:textId="77777777" w:rsidR="00661D7A" w:rsidRDefault="00661D7A" w:rsidP="00A94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Default="00000000">
      <w:pPr>
        <w:pStyle w:val="Heading1"/>
      </w:pPr>
      <w:bookmarkStart w:id="15" w:name="_Toc207945021"/>
      <w:r w:rsidRPr="00ED60C4">
        <w:t>11 - ANÁLISE EXPLORATÓRIA</w:t>
      </w:r>
      <w:bookmarkEnd w:id="15"/>
    </w:p>
    <w:p w14:paraId="57AB6E8B" w14:textId="77777777" w:rsidR="00B16004" w:rsidRPr="00B16004" w:rsidRDefault="00B16004" w:rsidP="00B16004"/>
    <w:p w14:paraId="380DBCC0" w14:textId="543289F6" w:rsidR="00B16004" w:rsidRDefault="00B16004" w:rsidP="00B16004">
      <w:r>
        <w:t>Aqui será discutida a análise exploratória de dados.</w:t>
      </w:r>
    </w:p>
    <w:p w14:paraId="2129EF70" w14:textId="77777777" w:rsidR="00B16004" w:rsidRDefault="00B16004" w:rsidP="00B16004"/>
    <w:p w14:paraId="254EB2E8" w14:textId="77777777" w:rsidR="00B16004" w:rsidRDefault="00B16004" w:rsidP="00B16004"/>
    <w:p w14:paraId="04D60AC0" w14:textId="2070CCFA" w:rsidR="00B16004" w:rsidRPr="00ED60C4" w:rsidRDefault="00B16004" w:rsidP="00B16004">
      <w:pPr>
        <w:pStyle w:val="Heading1"/>
      </w:pPr>
      <w:bookmarkStart w:id="16" w:name="_Toc207945022"/>
      <w:r w:rsidRPr="00ED60C4">
        <w:t>1</w:t>
      </w:r>
      <w:r w:rsidR="006153AC">
        <w:t>2</w:t>
      </w:r>
      <w:r>
        <w:t xml:space="preserve"> - MODELAGEM E RESULTADOS</w:t>
      </w:r>
      <w:bookmarkEnd w:id="16"/>
    </w:p>
    <w:p w14:paraId="6DC242F1" w14:textId="77777777" w:rsidR="00801069" w:rsidRDefault="00801069">
      <w:pPr>
        <w:rPr>
          <w:sz w:val="24"/>
          <w:szCs w:val="24"/>
        </w:rPr>
      </w:pPr>
    </w:p>
    <w:p w14:paraId="53DB8D40" w14:textId="2725120F" w:rsidR="00B16004" w:rsidRDefault="00B16004">
      <w:pPr>
        <w:rPr>
          <w:sz w:val="24"/>
          <w:szCs w:val="24"/>
        </w:rPr>
      </w:pPr>
      <w:r>
        <w:rPr>
          <w:sz w:val="24"/>
          <w:szCs w:val="24"/>
        </w:rPr>
        <w:t>Aqui será apresentado o processo de modelagem e resultados.</w:t>
      </w:r>
    </w:p>
    <w:p w14:paraId="5952C6A8" w14:textId="77777777" w:rsidR="00B16004" w:rsidRPr="00ED60C4" w:rsidRDefault="00B16004">
      <w:pPr>
        <w:rPr>
          <w:sz w:val="24"/>
          <w:szCs w:val="24"/>
        </w:rPr>
      </w:pPr>
    </w:p>
    <w:p w14:paraId="508EFAFB" w14:textId="77777777" w:rsidR="00801069" w:rsidRPr="00ED60C4" w:rsidRDefault="00801069">
      <w:pPr>
        <w:rPr>
          <w:sz w:val="24"/>
          <w:szCs w:val="24"/>
        </w:rPr>
      </w:pPr>
    </w:p>
    <w:p w14:paraId="183F4A86" w14:textId="44D6C7DE" w:rsidR="00801069" w:rsidRDefault="00000000">
      <w:pPr>
        <w:pStyle w:val="Heading1"/>
      </w:pPr>
      <w:bookmarkStart w:id="17" w:name="_rqqv498qgqh5" w:colFirst="0" w:colLast="0"/>
      <w:bookmarkStart w:id="18" w:name="_Toc207945023"/>
      <w:bookmarkEnd w:id="17"/>
      <w:r w:rsidRPr="00ED60C4">
        <w:t>1</w:t>
      </w:r>
      <w:r w:rsidR="006153AC">
        <w:t xml:space="preserve">3 </w:t>
      </w:r>
      <w:r w:rsidR="00B16004">
        <w:t>–</w:t>
      </w:r>
      <w:r w:rsidRPr="00ED60C4">
        <w:t xml:space="preserve"> STORYTELLING</w:t>
      </w:r>
      <w:bookmarkEnd w:id="18"/>
    </w:p>
    <w:p w14:paraId="5FF66F2D" w14:textId="77777777" w:rsidR="00B16004" w:rsidRPr="00B16004" w:rsidRDefault="00B16004" w:rsidP="00B16004"/>
    <w:p w14:paraId="5699895F" w14:textId="701596E1" w:rsidR="00B8242C" w:rsidRDefault="00B16004">
      <w:pPr>
        <w:rPr>
          <w:b/>
          <w:sz w:val="26"/>
          <w:szCs w:val="26"/>
        </w:rPr>
      </w:pPr>
      <w:r>
        <w:rPr>
          <w:sz w:val="24"/>
          <w:szCs w:val="24"/>
        </w:rPr>
        <w:t xml:space="preserve">Aqui será feita a </w:t>
      </w:r>
      <w:r w:rsidR="004E0181">
        <w:rPr>
          <w:sz w:val="24"/>
          <w:szCs w:val="24"/>
        </w:rPr>
        <w:t>proposta</w:t>
      </w:r>
      <w:r>
        <w:rPr>
          <w:sz w:val="24"/>
          <w:szCs w:val="24"/>
        </w:rPr>
        <w:t xml:space="preserve"> de apresentação do projeto.</w:t>
      </w:r>
      <w:r w:rsidR="00B8242C">
        <w:br w:type="page"/>
      </w:r>
    </w:p>
    <w:p w14:paraId="3CD321E3" w14:textId="6A578CC7" w:rsidR="00801069" w:rsidRPr="00ED60C4" w:rsidRDefault="00000000">
      <w:pPr>
        <w:pStyle w:val="Heading1"/>
      </w:pPr>
      <w:bookmarkStart w:id="19" w:name="_Toc207945024"/>
      <w:r w:rsidRPr="00ED60C4">
        <w:lastRenderedPageBreak/>
        <w:t>1</w:t>
      </w:r>
      <w:r w:rsidR="006153AC">
        <w:t>4</w:t>
      </w:r>
      <w:r w:rsidRPr="00ED60C4">
        <w:t xml:space="preserve"> - REFERÊNCIAS</w:t>
      </w:r>
      <w:bookmarkEnd w:id="19"/>
    </w:p>
    <w:p w14:paraId="0AC7D3D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72ADBBD1" w14:textId="77777777" w:rsidR="00510FB8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COPOM - </w:t>
      </w:r>
      <w:hyperlink r:id="rId16" w:anchor="/" w:history="1">
        <w:r w:rsidRPr="00ED60C4">
          <w:rPr>
            <w:rStyle w:val="Hyperlink"/>
            <w:sz w:val="24"/>
            <w:szCs w:val="24"/>
          </w:rPr>
          <w:t>https://www.bcb.gov.br/conteudo/dadosabertos/BCBDeinf/elements_copom.html#/</w:t>
        </w:r>
      </w:hyperlink>
    </w:p>
    <w:p w14:paraId="6EA4F2F0" w14:textId="77777777" w:rsidR="00510FB8" w:rsidRDefault="00510FB8" w:rsidP="00510FB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06F1A3F" w14:textId="276AC106" w:rsidR="00510FB8" w:rsidRPr="00510FB8" w:rsidRDefault="00510FB8" w:rsidP="00510F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10FB8">
        <w:rPr>
          <w:color w:val="000000"/>
          <w:sz w:val="24"/>
          <w:szCs w:val="24"/>
          <w:lang w:val="en-US"/>
        </w:rPr>
        <w:t xml:space="preserve">BACEN TIME SERIES - </w:t>
      </w:r>
      <w:hyperlink r:id="rId17" w:history="1">
        <w:r w:rsidRPr="00510FB8">
          <w:rPr>
            <w:rStyle w:val="Hyperlink"/>
            <w:lang w:val="en-US"/>
          </w:rPr>
          <w:t>https://www3.bcb.gov.br/sgspub/localizarseries/localizarSeries.do?method=prepararTelaLocalizarSeries</w:t>
        </w:r>
      </w:hyperlink>
    </w:p>
    <w:p w14:paraId="6B58F60C" w14:textId="20F58276" w:rsidR="00801069" w:rsidRPr="00510FB8" w:rsidRDefault="00801069" w:rsidP="00510FB8">
      <w:pPr>
        <w:rPr>
          <w:lang w:val="en-US"/>
        </w:rPr>
      </w:pPr>
    </w:p>
    <w:p w14:paraId="461D89C5" w14:textId="3DF85783" w:rsidR="00FB2054" w:rsidRPr="00ED60C4" w:rsidRDefault="00000000" w:rsidP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GitHub - Projeto Aplicado </w:t>
      </w:r>
      <w:r w:rsidR="00FB2054" w:rsidRPr="00ED60C4">
        <w:rPr>
          <w:color w:val="000000"/>
          <w:sz w:val="24"/>
          <w:szCs w:val="24"/>
        </w:rPr>
        <w:t>2</w:t>
      </w:r>
      <w:r w:rsidRPr="00ED60C4">
        <w:rPr>
          <w:color w:val="000000"/>
          <w:sz w:val="24"/>
          <w:szCs w:val="24"/>
        </w:rPr>
        <w:t xml:space="preserve">: </w:t>
      </w:r>
      <w:hyperlink r:id="rId18" w:history="1">
        <w:r w:rsidR="00FB2054" w:rsidRPr="00ED60C4">
          <w:rPr>
            <w:rStyle w:val="Hyperlink"/>
          </w:rPr>
          <w:t>https://github.com/guilhermersduarte/Projeto-Aplicado2-Grupo19</w:t>
        </w:r>
      </w:hyperlink>
      <w:r w:rsidR="00B16004">
        <w:br/>
      </w:r>
    </w:p>
    <w:p w14:paraId="3C3ED757" w14:textId="1419D13A" w:rsidR="00FB2054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t xml:space="preserve">Taxa SELIC - </w:t>
      </w:r>
      <w:hyperlink r:id="rId19" w:history="1">
        <w:r w:rsidRPr="00ED60C4">
          <w:rPr>
            <w:rStyle w:val="Hyperlink"/>
          </w:rPr>
          <w:t>https://www.bcb.gov.br/controleinflacao/taxaselic%20?modalAberto=administracao-da-taxa-selic</w:t>
        </w:r>
      </w:hyperlink>
    </w:p>
    <w:p w14:paraId="0161E195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</w:pPr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20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6B279" w14:textId="77777777" w:rsidR="00482A83" w:rsidRPr="00ED60C4" w:rsidRDefault="00482A83">
      <w:r w:rsidRPr="00ED60C4">
        <w:separator/>
      </w:r>
    </w:p>
  </w:endnote>
  <w:endnote w:type="continuationSeparator" w:id="0">
    <w:p w14:paraId="6E457D3E" w14:textId="77777777" w:rsidR="00482A83" w:rsidRPr="00ED60C4" w:rsidRDefault="00482A83">
      <w:r w:rsidRPr="00ED6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F1223" w14:textId="77777777" w:rsidR="00482A83" w:rsidRPr="00ED60C4" w:rsidRDefault="00482A83">
      <w:r w:rsidRPr="00ED60C4">
        <w:separator/>
      </w:r>
    </w:p>
  </w:footnote>
  <w:footnote w:type="continuationSeparator" w:id="0">
    <w:p w14:paraId="2AD409F7" w14:textId="77777777" w:rsidR="00482A83" w:rsidRPr="00ED60C4" w:rsidRDefault="00482A83">
      <w:r w:rsidRPr="00ED60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Pr="00ED60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Pr="00ED60C4" w:rsidRDefault="00000000">
                    <w:pPr>
                      <w:spacing w:before="12"/>
                      <w:ind w:left="20" w:firstLine="20"/>
                      <w:textDirection w:val="btLr"/>
                    </w:pPr>
                    <w:r w:rsidRPr="00ED60C4"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Pr="00ED60C4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Pr="00ED60C4" w:rsidRDefault="00000000">
                    <w:pPr>
                      <w:spacing w:before="12"/>
                      <w:ind w:left="60" w:firstLine="60"/>
                      <w:textDirection w:val="btLr"/>
                    </w:pPr>
                    <w:r w:rsidRPr="00ED60C4"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83D5D"/>
    <w:rsid w:val="000B0030"/>
    <w:rsid w:val="00120FA0"/>
    <w:rsid w:val="00156B65"/>
    <w:rsid w:val="001628A3"/>
    <w:rsid w:val="001B46CC"/>
    <w:rsid w:val="001D1380"/>
    <w:rsid w:val="0020450B"/>
    <w:rsid w:val="00206F7D"/>
    <w:rsid w:val="00274FD8"/>
    <w:rsid w:val="00285FB4"/>
    <w:rsid w:val="002974FE"/>
    <w:rsid w:val="002B2483"/>
    <w:rsid w:val="002C2C23"/>
    <w:rsid w:val="00415D69"/>
    <w:rsid w:val="00482A83"/>
    <w:rsid w:val="004C0EE8"/>
    <w:rsid w:val="004E0181"/>
    <w:rsid w:val="00510FB8"/>
    <w:rsid w:val="00522BB4"/>
    <w:rsid w:val="0056627E"/>
    <w:rsid w:val="005734F9"/>
    <w:rsid w:val="005C68EF"/>
    <w:rsid w:val="006153AC"/>
    <w:rsid w:val="00661D7A"/>
    <w:rsid w:val="006C251B"/>
    <w:rsid w:val="006F0296"/>
    <w:rsid w:val="007122C3"/>
    <w:rsid w:val="00764935"/>
    <w:rsid w:val="007854C3"/>
    <w:rsid w:val="007D1893"/>
    <w:rsid w:val="00801069"/>
    <w:rsid w:val="008172FA"/>
    <w:rsid w:val="00861ABD"/>
    <w:rsid w:val="008A56F7"/>
    <w:rsid w:val="008C61F4"/>
    <w:rsid w:val="008E1912"/>
    <w:rsid w:val="0095144D"/>
    <w:rsid w:val="009953F8"/>
    <w:rsid w:val="009A0C70"/>
    <w:rsid w:val="009B38A2"/>
    <w:rsid w:val="009E2C45"/>
    <w:rsid w:val="009F7D4E"/>
    <w:rsid w:val="00A02456"/>
    <w:rsid w:val="00A42A0E"/>
    <w:rsid w:val="00A73605"/>
    <w:rsid w:val="00A803AA"/>
    <w:rsid w:val="00A94B61"/>
    <w:rsid w:val="00AB361C"/>
    <w:rsid w:val="00AD0DF5"/>
    <w:rsid w:val="00B16004"/>
    <w:rsid w:val="00B8242C"/>
    <w:rsid w:val="00BD4FEE"/>
    <w:rsid w:val="00BD5288"/>
    <w:rsid w:val="00BE19FC"/>
    <w:rsid w:val="00C31AD7"/>
    <w:rsid w:val="00D30620"/>
    <w:rsid w:val="00D911E3"/>
    <w:rsid w:val="00E036C0"/>
    <w:rsid w:val="00E17282"/>
    <w:rsid w:val="00EC11A1"/>
    <w:rsid w:val="00ED261B"/>
    <w:rsid w:val="00ED60C4"/>
    <w:rsid w:val="00EF02A2"/>
    <w:rsid w:val="00F40477"/>
    <w:rsid w:val="00F44FD8"/>
    <w:rsid w:val="00F615AD"/>
    <w:rsid w:val="00F747C1"/>
    <w:rsid w:val="00FB2054"/>
    <w:rsid w:val="00FC1BEF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D1380"/>
    <w:pPr>
      <w:tabs>
        <w:tab w:val="left" w:leader="dot" w:pos="480"/>
        <w:tab w:val="left" w:pos="99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605"/>
    <w:pPr>
      <w:tabs>
        <w:tab w:val="right" w:leader="dot" w:pos="9990"/>
      </w:tabs>
      <w:spacing w:after="100"/>
      <w:ind w:left="216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46CC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bcb.gov.br/api/servico/sitebcb/copom/atas_detalhes" TargetMode="External"/><Relationship Id="rId18" Type="http://schemas.openxmlformats.org/officeDocument/2006/relationships/hyperlink" Target="https://github.com/guilhermersduarte/Projeto-Aplicado2-Grupo1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bcb.gov.br/api/servico/sitebcb/copom/comunicados" TargetMode="External"/><Relationship Id="rId17" Type="http://schemas.openxmlformats.org/officeDocument/2006/relationships/hyperlink" Target="https://www3.bcb.gov.br/sgspub/localizarseries/localizarSeries.do?method=prepararTelaLocalizarSe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cb.gov.br/conteudo/dadosabertos/BCBDeinf/elements_copom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b.gov.br/api/servico/sitebcb/copom/atas_detalh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i.bcb.gov.br/dados/serie/bcdata.sgs.433/dados?formato=json" TargetMode="External"/><Relationship Id="rId10" Type="http://schemas.openxmlformats.org/officeDocument/2006/relationships/hyperlink" Target="https://www.bcb.gov.br/api/servico/sitebcb/copom/atas" TargetMode="External"/><Relationship Id="rId19" Type="http://schemas.openxmlformats.org/officeDocument/2006/relationships/hyperlink" Target="https://www.bcb.gov.br/controleinflacao/taxaselic%20?modalAberto=administracao-da-taxa-sel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2-Grupo19" TargetMode="External"/><Relationship Id="rId14" Type="http://schemas.openxmlformats.org/officeDocument/2006/relationships/hyperlink" Target="https://api.bcb.gov.br/dados/serie/bcdata.sgs.432/dados?formato=json&amp;dataInicial=01/01/2016&amp;dataFinal=31/12/20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1891</Words>
  <Characters>10213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33</cp:revision>
  <cp:lastPrinted>2025-09-05T13:54:00Z</cp:lastPrinted>
  <dcterms:created xsi:type="dcterms:W3CDTF">2025-09-01T15:50:00Z</dcterms:created>
  <dcterms:modified xsi:type="dcterms:W3CDTF">2025-09-05T13:54:00Z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