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C300" w14:textId="77777777" w:rsidR="00506B93" w:rsidRDefault="00506B93" w:rsidP="007D723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70DF675A">
            <wp:simplePos x="0" y="0"/>
            <wp:positionH relativeFrom="column">
              <wp:posOffset>634</wp:posOffset>
            </wp:positionH>
            <wp:positionV relativeFrom="paragraph">
              <wp:posOffset>-358140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66B5EF" w14:textId="77777777" w:rsidR="004E37CC" w:rsidRPr="00D6683E" w:rsidRDefault="00875FBE" w:rsidP="007D723A">
      <w:r>
        <w:t>UNIVERSIDADE PRESBITERIANA MACKENZIE</w:t>
      </w:r>
    </w:p>
    <w:p w14:paraId="285E70FC" w14:textId="77777777" w:rsidR="004E37CC" w:rsidRPr="00D6683E" w:rsidRDefault="002D4C08" w:rsidP="007D723A">
      <w:r>
        <w:t>PROJETO APLICADO III – CURSO CIÊNCIA DE DADOS</w:t>
      </w:r>
    </w:p>
    <w:p w14:paraId="4A21413F" w14:textId="77777777" w:rsidR="004E37CC" w:rsidRPr="00D6683E" w:rsidRDefault="002D4C08" w:rsidP="007D723A">
      <w:r>
        <w:t>TURMA 201825166.000.03A – GRUPO 12</w:t>
      </w:r>
    </w:p>
    <w:p w14:paraId="78D0F596" w14:textId="77777777" w:rsidR="004E37CC" w:rsidRPr="00D6683E" w:rsidRDefault="004E37CC" w:rsidP="007D723A"/>
    <w:p w14:paraId="036A6452" w14:textId="77777777" w:rsidR="004E37CC" w:rsidRPr="00D6683E" w:rsidRDefault="002D4C08" w:rsidP="007D723A">
      <w:r>
        <w:t>GUILHERME AUGUSTO LEAL OLIVEIRA</w:t>
      </w:r>
    </w:p>
    <w:p w14:paraId="239755C3" w14:textId="77777777" w:rsidR="004E37CC" w:rsidRPr="00D6683E" w:rsidRDefault="002D4C08" w:rsidP="007D723A">
      <w:r>
        <w:t>GUILHERME ROCHA DE SOUZA DUARTE</w:t>
      </w:r>
    </w:p>
    <w:p w14:paraId="7FC1E79D" w14:textId="77777777" w:rsidR="004E37CC" w:rsidRPr="00D6683E" w:rsidRDefault="002D4C08" w:rsidP="007D723A">
      <w:r>
        <w:t>RICARDO ZULIAN DE SOUZA AMARAL</w:t>
      </w:r>
    </w:p>
    <w:p w14:paraId="4CDF60B4" w14:textId="77777777" w:rsidR="004E37CC" w:rsidRPr="00D6683E" w:rsidRDefault="004E37CC" w:rsidP="007D723A"/>
    <w:p w14:paraId="308DBE2C" w14:textId="77777777" w:rsidR="004E37CC" w:rsidRPr="00D6683E" w:rsidRDefault="002D4C08" w:rsidP="007D723A">
      <w:r>
        <w:t>SISTEMA DE RECOMENDAÇÃO DE CURSOS EDUCACIONAIS COM BASE EM AVALIAÇÕES DE USUÁRIOS</w:t>
      </w:r>
    </w:p>
    <w:p w14:paraId="48C55D39" w14:textId="77777777" w:rsidR="004E37CC" w:rsidRPr="00D6683E" w:rsidRDefault="004E37CC" w:rsidP="007D723A"/>
    <w:p w14:paraId="5696393C" w14:textId="77777777" w:rsidR="004E37CC" w:rsidRPr="00D6683E" w:rsidRDefault="002D4C08" w:rsidP="007D723A">
      <w:r>
        <w:t>São Paulo</w:t>
      </w:r>
    </w:p>
    <w:p w14:paraId="5C1E915B" w14:textId="77777777" w:rsidR="004E37CC" w:rsidRPr="00D6683E" w:rsidRDefault="002D4C08" w:rsidP="007D723A">
      <w:r>
        <w:t>2026</w:t>
      </w:r>
    </w:p>
    <w:p w14:paraId="1BBB32BE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77965EF7" w14:textId="77777777" w:rsidR="004E37CC" w:rsidRPr="00D6683E" w:rsidRDefault="002D4C08" w:rsidP="007D723A">
      <w:r>
        <w:lastRenderedPageBreak/>
        <w:t>TURMA 201825166.000.03A – GRUPO 12</w:t>
      </w:r>
    </w:p>
    <w:p w14:paraId="5EC60F8E" w14:textId="77777777" w:rsidR="004E37CC" w:rsidRPr="00D6683E" w:rsidRDefault="004E37CC" w:rsidP="007D723A"/>
    <w:p w14:paraId="6F4FB517" w14:textId="77777777" w:rsidR="004E37CC" w:rsidRPr="00D6683E" w:rsidRDefault="002D4C08" w:rsidP="007D723A">
      <w:r>
        <w:t>GUILHERME AUGUSTO LEAL OLIVEIRA</w:t>
      </w:r>
    </w:p>
    <w:p w14:paraId="5FE332E2" w14:textId="77777777" w:rsidR="004E37CC" w:rsidRPr="00D6683E" w:rsidRDefault="002D4C08" w:rsidP="007D723A">
      <w:r>
        <w:t>GUILHERME ROCHA DE SOUZA DUARTE</w:t>
      </w:r>
    </w:p>
    <w:p w14:paraId="2A23E7C9" w14:textId="77777777" w:rsidR="004E37CC" w:rsidRPr="00D6683E" w:rsidRDefault="002D4C08" w:rsidP="007D723A">
      <w:r>
        <w:t>RICARDO ZULIAN DE SOUZA AMARAL</w:t>
      </w:r>
    </w:p>
    <w:p w14:paraId="3E7FE223" w14:textId="77777777" w:rsidR="004E37CC" w:rsidRPr="00D6683E" w:rsidRDefault="004E37CC" w:rsidP="007D723A"/>
    <w:p w14:paraId="4B132391" w14:textId="77777777" w:rsidR="004E37CC" w:rsidRPr="00D6683E" w:rsidRDefault="002D4C08" w:rsidP="007D723A">
      <w:r>
        <w:t>SISTEMA DE RECOMENDAÇÃO DE CURSOS EDUCACIONAIS COM BASE EM AVALIAÇÕES DE USUÁRIOS</w:t>
      </w:r>
    </w:p>
    <w:p w14:paraId="38485D20" w14:textId="77777777" w:rsidR="004E37CC" w:rsidRPr="00D6683E" w:rsidRDefault="004E37CC" w:rsidP="007D723A"/>
    <w:p w14:paraId="4B295A3C" w14:textId="77777777" w:rsidR="004E37CC" w:rsidRPr="00D6683E" w:rsidRDefault="002D4C08" w:rsidP="007D723A">
      <w:r>
        <w:t>Projeto aplicado apresentado à Universidade Presbiteriana Mackenzie como requisito parcial para conclusão da disciplina Projeto Aplicado III.</w:t>
      </w:r>
    </w:p>
    <w:p w14:paraId="0C777FD3" w14:textId="77777777" w:rsidR="004E37CC" w:rsidRPr="00D6683E" w:rsidRDefault="004E37CC" w:rsidP="007D723A"/>
    <w:p w14:paraId="5F6F74D4" w14:textId="77777777" w:rsidR="004E37CC" w:rsidRPr="00D6683E" w:rsidRDefault="002D4C08" w:rsidP="007D723A">
      <w:r>
        <w:t>Orientadora: Professora Carolina Toledo Ferraz</w:t>
      </w:r>
    </w:p>
    <w:p w14:paraId="51E1C52D" w14:textId="77777777" w:rsidR="004E37CC" w:rsidRPr="00D6683E" w:rsidRDefault="004E37CC" w:rsidP="007D723A"/>
    <w:p w14:paraId="5D563938" w14:textId="77777777" w:rsidR="004E37CC" w:rsidRPr="00D6683E" w:rsidRDefault="002D4C08" w:rsidP="007D723A">
      <w:r>
        <w:t>São Paulo</w:t>
      </w:r>
    </w:p>
    <w:p w14:paraId="4FDE0C6F" w14:textId="77777777" w:rsidR="004E37CC" w:rsidRPr="00D6683E" w:rsidRDefault="002D4C08" w:rsidP="007D723A">
      <w:r>
        <w:t>2026</w:t>
      </w:r>
    </w:p>
    <w:p w14:paraId="148FD82B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6D6494ED" w14:textId="77777777" w:rsidR="004E37CC" w:rsidRPr="00D6683E" w:rsidRDefault="002D4C08">
      <w:pPr>
        <w:pStyle w:val="Heading1"/>
        <w:jc w:val="center"/>
        <w:rPr>
          <w:lang w:val="pt-BR"/>
        </w:rPr>
      </w:pPr>
      <w:r>
        <w:rPr>
          <w:lang w:val="pt-BR"/>
        </w:rPr>
        <w:lastRenderedPageBreak/>
        <w:t>SUMÁRIO</w:t>
      </w:r>
    </w:p>
    <w:p w14:paraId="46B247DA" w14:textId="77777777" w:rsidR="004E37CC" w:rsidRPr="00D6683E" w:rsidRDefault="004E37CC" w:rsidP="007D723A"/>
    <w:p w14:paraId="407B447F" w14:textId="77777777" w:rsidR="004E37CC" w:rsidRPr="00D6683E" w:rsidRDefault="002D4C08" w:rsidP="007D723A">
      <w:r>
        <w:t>1  INTRODUÇÃO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53FF8EDB" w14:textId="77777777" w:rsidR="004E37CC" w:rsidRPr="00D6683E" w:rsidRDefault="002D4C08" w:rsidP="007D723A">
      <w:r>
        <w:t xml:space="preserve">   1.1  Contexto do Trabalho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0E1855C8" w14:textId="77777777" w:rsidR="004E37CC" w:rsidRPr="00D6683E" w:rsidRDefault="002D4C08" w:rsidP="007D723A">
      <w:r>
        <w:t xml:space="preserve">   1.2  Motivação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569F948D" w14:textId="77777777" w:rsidR="004E37CC" w:rsidRPr="00D6683E" w:rsidRDefault="002D4C08" w:rsidP="007D723A">
      <w:r>
        <w:t xml:space="preserve">   1.3  Justificativa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4312B638" w14:textId="77777777" w:rsidR="004E37CC" w:rsidRPr="00D6683E" w:rsidRDefault="002D4C08" w:rsidP="007D723A">
      <w:r>
        <w:t xml:space="preserve">   1.4  Objetivos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3FE569BF" w14:textId="77777777" w:rsidR="00281E2C" w:rsidRDefault="00000000" w:rsidP="007D723A">
      <w:r>
        <w:t>2  REFERENCIAL TEÓRICO</w:t>
      </w:r>
      <w:r>
        <w:tab/>
      </w:r>
      <w:r>
        <w:tab/>
      </w:r>
      <w:r>
        <w:tab/>
      </w:r>
      <w:r>
        <w:tab/>
      </w:r>
      <w:r>
        <w:tab/>
        <w:t>5</w:t>
      </w:r>
    </w:p>
    <w:p w14:paraId="5F169156" w14:textId="00AF95FB" w:rsidR="00281E2C" w:rsidRDefault="00000000" w:rsidP="007D723A">
      <w:r>
        <w:t>3  METODOLOGIA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F0E58">
        <w:tab/>
      </w:r>
      <w:r>
        <w:t>10</w:t>
      </w:r>
    </w:p>
    <w:p w14:paraId="7FD27EFC" w14:textId="77777777" w:rsidR="006E3D90" w:rsidRDefault="00000000" w:rsidP="007D723A">
      <w:r>
        <w:t xml:space="preserve">   3.1  Definição do Problema e Objetivos</w:t>
      </w:r>
      <w:r>
        <w:tab/>
      </w:r>
      <w:r>
        <w:tab/>
      </w:r>
      <w:r>
        <w:tab/>
        <w:t>10</w:t>
      </w:r>
    </w:p>
    <w:p w14:paraId="495E7538" w14:textId="77777777" w:rsidR="006E3D90" w:rsidRDefault="00000000" w:rsidP="007D723A">
      <w:r>
        <w:t xml:space="preserve">   3.2  Coleta de Dados</w:t>
      </w:r>
      <w:r>
        <w:tab/>
      </w:r>
      <w:r>
        <w:tab/>
      </w:r>
      <w:r>
        <w:tab/>
      </w:r>
      <w:r>
        <w:tab/>
      </w:r>
      <w:r>
        <w:tab/>
      </w:r>
      <w:r>
        <w:tab/>
        <w:t>10</w:t>
      </w:r>
    </w:p>
    <w:p w14:paraId="47C3BFEF" w14:textId="77777777" w:rsidR="006E3D90" w:rsidRDefault="00000000" w:rsidP="007D723A">
      <w:r>
        <w:t xml:space="preserve">   3.3  Pré-processamento e Limpeza dos Dados</w:t>
      </w:r>
      <w:r>
        <w:tab/>
      </w:r>
      <w:r>
        <w:tab/>
        <w:t>11</w:t>
      </w:r>
    </w:p>
    <w:p w14:paraId="3BA6FE74" w14:textId="77777777" w:rsidR="006E3D90" w:rsidRDefault="00000000" w:rsidP="007D723A">
      <w:r>
        <w:t xml:space="preserve">   3.4  Divisão dos Dados</w:t>
      </w:r>
      <w:r>
        <w:tab/>
      </w:r>
      <w:r>
        <w:tab/>
      </w:r>
      <w:r>
        <w:tab/>
      </w:r>
      <w:r>
        <w:tab/>
      </w:r>
      <w:r>
        <w:tab/>
      </w:r>
      <w:r>
        <w:tab/>
        <w:t>11</w:t>
      </w:r>
    </w:p>
    <w:p w14:paraId="107C7EB0" w14:textId="6B197CBF" w:rsidR="006E3D90" w:rsidRDefault="00000000" w:rsidP="007D723A">
      <w:r>
        <w:t xml:space="preserve">   3.5  Seleção e Implementação do Algoritmo</w:t>
      </w:r>
      <w:r>
        <w:tab/>
      </w:r>
      <w:r>
        <w:tab/>
      </w:r>
      <w:r w:rsidR="002F0E58">
        <w:tab/>
      </w:r>
      <w:r>
        <w:t>12</w:t>
      </w:r>
    </w:p>
    <w:p w14:paraId="1314D18D" w14:textId="77777777" w:rsidR="006E3D90" w:rsidRDefault="00000000" w:rsidP="007D723A">
      <w:r>
        <w:t xml:space="preserve">   3.6  Treinamento do Modelo</w:t>
      </w:r>
      <w:r>
        <w:tab/>
      </w:r>
      <w:r>
        <w:tab/>
      </w:r>
      <w:r>
        <w:tab/>
      </w:r>
      <w:r>
        <w:tab/>
      </w:r>
      <w:r>
        <w:tab/>
        <w:t>12</w:t>
      </w:r>
    </w:p>
    <w:p w14:paraId="20B7B6C3" w14:textId="77777777" w:rsidR="006E3D90" w:rsidRDefault="00000000" w:rsidP="007D723A">
      <w:r>
        <w:t xml:space="preserve">   3.7  Avaliação do Desempenho</w:t>
      </w:r>
      <w:r>
        <w:tab/>
      </w:r>
      <w:r>
        <w:tab/>
      </w:r>
      <w:r>
        <w:tab/>
      </w:r>
      <w:r>
        <w:tab/>
      </w:r>
      <w:r>
        <w:tab/>
        <w:t>13</w:t>
      </w:r>
    </w:p>
    <w:p w14:paraId="42EB1495" w14:textId="77777777" w:rsidR="006E3D90" w:rsidRDefault="00000000" w:rsidP="007D723A">
      <w:r>
        <w:t xml:space="preserve">   3.8  Otimização e Ajustes</w:t>
      </w:r>
      <w:r>
        <w:tab/>
      </w:r>
      <w:r>
        <w:tab/>
      </w:r>
      <w:r>
        <w:tab/>
      </w:r>
      <w:r>
        <w:tab/>
      </w:r>
      <w:r>
        <w:tab/>
        <w:t>13</w:t>
      </w:r>
    </w:p>
    <w:p w14:paraId="4F816561" w14:textId="77777777" w:rsidR="006E3D90" w:rsidRDefault="00000000" w:rsidP="007D723A">
      <w:r>
        <w:t xml:space="preserve">   3.9  Implantação e Monitoramento</w:t>
      </w:r>
      <w:r>
        <w:tab/>
      </w:r>
      <w:r>
        <w:tab/>
      </w:r>
      <w:r>
        <w:tab/>
      </w:r>
      <w:r>
        <w:tab/>
        <w:t>14</w:t>
      </w:r>
    </w:p>
    <w:p w14:paraId="321B1E7E" w14:textId="77777777" w:rsidR="00281E2C" w:rsidRDefault="00000000" w:rsidP="007D723A">
      <w:r>
        <w:t>4  REFERÊNCIAS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15</w:t>
      </w:r>
    </w:p>
    <w:p w14:paraId="556DA2F6" w14:textId="77777777" w:rsidR="004E37CC" w:rsidRPr="00D6683E" w:rsidRDefault="002D4C08" w:rsidP="007D723A">
      <w:r>
        <w:br w:type="page"/>
      </w:r>
    </w:p>
    <w:p w14:paraId="6A119360" w14:textId="77777777" w:rsidR="004E37CC" w:rsidRPr="00D6683E" w:rsidRDefault="002D4C08">
      <w:pPr>
        <w:pStyle w:val="Heading1"/>
        <w:rPr>
          <w:lang w:val="pt-BR"/>
        </w:rPr>
      </w:pPr>
      <w:r>
        <w:rPr>
          <w:lang w:val="pt-BR"/>
        </w:rPr>
        <w:lastRenderedPageBreak/>
        <w:t>1  INTRODUÇÃO</w:t>
      </w:r>
    </w:p>
    <w:p w14:paraId="3F4FCC2D" w14:textId="77777777" w:rsidR="004E37CC" w:rsidRPr="007D723A" w:rsidRDefault="002D4C08" w:rsidP="007D723A">
      <w:r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democratizar o acesso ao conhecimento.</w:t>
      </w:r>
    </w:p>
    <w:p w14:paraId="7358AF50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1.1  Contexto do Trabalho</w:t>
      </w:r>
    </w:p>
    <w:p w14:paraId="2C4A8F84" w14:textId="77777777" w:rsidR="004E37CC" w:rsidRPr="00D6683E" w:rsidRDefault="002D4C08" w:rsidP="007D723A">
      <w:r>
        <w:t>O crescimento das plataformas de ensino online transformou a forma como pessoas aprendem e desenvolvem habilidades. Plataformas como Coursera, edX e Udemy oferecem catálogos com milhares de cursos em áreas diversas e dependem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437093BE" w14:textId="77777777" w:rsidR="004E37CC" w:rsidRPr="00D6683E" w:rsidRDefault="002D4C08" w:rsidP="007D723A">
      <w:r>
        <w:t>A expansão dos MOOCs (Massive Open Online Courses) trouxe um desafio novo: a sobrecarga de informação. Com tantas opções disponíveis, o estudante frequentemente não consegue identificar qual curso atende melhor às suas necessidades e nível de conhecimento. Essa dificuldade é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50E0C33A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1.2  Motivação</w:t>
      </w:r>
    </w:p>
    <w:p w14:paraId="59AE74CA" w14:textId="77777777" w:rsidR="004E37CC" w:rsidRPr="00D6683E" w:rsidRDefault="002D4C08" w:rsidP="007D723A">
      <w:r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14C358BB" w14:textId="77777777" w:rsidR="004E37CC" w:rsidRPr="00D6683E" w:rsidRDefault="002D4C08" w:rsidP="007D723A">
      <w:r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prática.</w:t>
      </w:r>
    </w:p>
    <w:p w14:paraId="252FAE44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1.3  Justificativa</w:t>
      </w:r>
    </w:p>
    <w:p w14:paraId="313D2040" w14:textId="77777777" w:rsidR="004E37CC" w:rsidRPr="00D6683E" w:rsidRDefault="002D4C08" w:rsidP="007D723A">
      <w:r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da qualidade dessas recomendações para engajar estudantes, reduzir a evasão e ampliar o alcance do conhecimento para populações que historicamente têm menos acesso à educação formal.</w:t>
      </w:r>
    </w:p>
    <w:p w14:paraId="110AFDE9" w14:textId="77777777" w:rsidR="004E37CC" w:rsidRPr="00D6683E" w:rsidRDefault="002D4C08" w:rsidP="007D723A">
      <w:r>
        <w:t xml:space="preserve">O mercado de educação online no Brasil e no mundo cresce de forma acelerada, impulsionado pela democratização do acesso à internet e pela crescente demanda por requalificação profissional. Sistemas de recomendação eficazes nesse segmento </w:t>
      </w:r>
      <w:r>
        <w:lastRenderedPageBreak/>
        <w:t>podem ajudar mais pessoas a encontrar cursos adequados ao seu perfil, nível de conhecimento e objetivos de carreira, reduzindo a barreira de entrada no aprendizado contínuo.</w:t>
      </w:r>
    </w:p>
    <w:p w14:paraId="6DBB9222" w14:textId="77777777" w:rsidR="004E37CC" w:rsidRPr="00D6683E" w:rsidRDefault="002D4C08" w:rsidP="007D723A">
      <w:r>
        <w:t xml:space="preserve">Este projeto se alinha a dois Objetivos de Desenvolvimento Sustentável (ODS) da ONU. O primeiro é a </w:t>
      </w:r>
      <w:r>
        <w:rPr>
          <w:b/>
          <w:bCs/>
        </w:rPr>
        <w:t>ODS 4 – Educação de Qualidade</w:t>
      </w:r>
      <w:r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>
        <w:rPr>
          <w:b/>
          <w:bCs/>
        </w:rPr>
        <w:t>ODS 8 – Trabalho Decente e Crescimento Econômico</w:t>
      </w:r>
      <w:r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4FE20EEC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1.4  Objetivos</w:t>
      </w:r>
    </w:p>
    <w:p w14:paraId="2E635538" w14:textId="77777777" w:rsidR="004E37CC" w:rsidRPr="00D6683E" w:rsidRDefault="002D4C08" w:rsidP="007D723A">
      <w:r>
        <w:t>Objetivo Geral:</w:t>
      </w:r>
    </w:p>
    <w:p w14:paraId="33C904E2" w14:textId="77777777" w:rsidR="004E37CC" w:rsidRPr="00D6683E" w:rsidRDefault="002D4C08" w:rsidP="007D723A">
      <w:r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41CD2D24" w14:textId="77777777" w:rsidR="004E37CC" w:rsidRDefault="002D4C08" w:rsidP="007D723A">
      <w:r>
        <w:t>Objetivos Específicos:</w:t>
      </w:r>
    </w:p>
    <w:p w14:paraId="77498C26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Coletar e preparar a base de dados Course Reviews on Coursera (1,45 milhão de avaliações, disponível no Kaggle), realizando limpeza e transformações necessárias para o treinamento do modelo.</w:t>
      </w:r>
    </w:p>
    <w:p w14:paraId="5B92985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Realizar análise exploratória dos dados, identificando padrões de avaliação, distribuição de notas e comportamento dos aprendizes.</w:t>
      </w:r>
    </w:p>
    <w:p w14:paraId="21EB62A1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5E337B3A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Avaliar o desempenho do modelo utilizando métricas adequadas a sistemas de recomendação, como RMSE, MAE e Precisão@K.</w:t>
      </w:r>
    </w:p>
    <w:p w14:paraId="780B3782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615D7574" w14:textId="77777777" w:rsidR="004E37CC" w:rsidRPr="00D6683E" w:rsidRDefault="002D4C08" w:rsidP="007D723A">
      <w:r>
        <w:br w:type="page"/>
      </w:r>
    </w:p>
    <w:p w14:paraId="596FCD50" w14:textId="77777777" w:rsidR="00281E2C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2  REFERENCIAL TEÓRICO</w:t>
      </w:r>
    </w:p>
    <w:p w14:paraId="31245EAA" w14:textId="77777777" w:rsidR="00281E2C" w:rsidRDefault="00000000" w:rsidP="007D723A">
      <w:r>
        <w:t>A fundamentação deste projeto se apoia em três estudos: Jena et al. (2023) e Suryani, Pangestu e Pradana (2024), que trabalham com filtragem colaborativa aplicada a cursos online, e Butmeh e Abu-Issa (2024), que investigam a abordagem híbrida em cenários de cold start em e-learning.</w:t>
      </w:r>
    </w:p>
    <w:p w14:paraId="5B50691C" w14:textId="77777777" w:rsidR="00281E2C" w:rsidRDefault="00000000" w:rsidP="007D723A">
      <w:r>
        <w:t>Um sistema de recomendação é uma ferramenta que filtra um grande volume de opções e sugere ao usuário aquelas que têm maior probabilidade de ser relevantes para ele. O princípio é simples: o sistema reduz a sobrecarga de escolha apresentando um subconjunto personalizado. Essa funcionalidade é central em plataformas de e-commerce, streaming de mídia e, cada vez mais, em plataformas de educação online.</w:t>
      </w:r>
    </w:p>
    <w:p w14:paraId="36DD50B5" w14:textId="77777777" w:rsidR="00281E2C" w:rsidRDefault="00000000" w:rsidP="007D723A">
      <w:r>
        <w:t>No contexto educacional, o problema de recomendação ganha uma dimensão particular. Plataformas como o Coursera oferecem catálogos extensos de cursos em áreas diversas, e o aprendiz frequentemente não dispõe de critérios claros para escolher entre opções aparentemente similares. Um sistema de recomendação eficaz nesse cenário pode conectar o estudante ao curso mais adequado ao seu nível de conhecimento, área de interesse e objetivos profissionais, contribuindo para reduzir a evasão e aumentar o engajamento.</w:t>
      </w:r>
    </w:p>
    <w:p w14:paraId="636DFB0E" w14:textId="77777777" w:rsidR="00281E2C" w:rsidRDefault="00000000" w:rsidP="007D723A">
      <w:r>
        <w:t>Existem três grandes famílias de abordagens para construir um sistema de recomendação. A filtragem baseada em conteúdo analisa os atributos dos itens (título, descrição, área temática) e recomenda itens semelhantes aos que o usuário já consumiu. A filtragem colaborativa não depende dos atributos dos itens: ela identifica padrões nas avaliações de múltiplos usuários para inferir preferências. A abordagem híbrida combina as duas anteriores, buscando compensar as limitações de cada uma — por exemplo, usando filtragem colaborativa para usuários com histórico e filtragem por conteúdo para novos usuários sem avaliações prévias.</w:t>
      </w:r>
    </w:p>
    <w:p w14:paraId="0D4536FC" w14:textId="77777777" w:rsidR="00281E2C" w:rsidRDefault="00000000" w:rsidP="007D723A">
      <w:r>
        <w:t>A filtragem colaborativa parte de uma premissa intuitiva: se dois usuários avaliaram os mesmos cursos de forma semelhante no passado, é provável que continuem concordando em cursos futuros. Essa ideia pode ser explorada de duas formas. Nos métodos baseados em memória, o sistema compara diretamente os vetores de avaliações — seja entre usuários (user-based) ou entre itens (item-based) — utilizando métricas de similaridade como o cosseno do ângulo entre os vetores. O resultado é uma lista de vizinhos mais próximos cujas avaliações são usadas para estimar a nota que o usuário daria a um item ainda não avaliado.</w:t>
      </w:r>
    </w:p>
    <w:p w14:paraId="335B0E6E" w14:textId="77777777" w:rsidR="00281E2C" w:rsidRDefault="00000000" w:rsidP="007D723A">
      <w:r>
        <w:t>Nos métodos baseados em modelo, a abordagem é diferente: em vez de comparar vetores completos, a matriz de avaliações (usuário × item) é decomposta em fatores latentes de menor dimensão. A técnica mais conhecida é a SVD (Singular Value Decomposition), que representa cada usuário e cada item como um vetor em um espaço latente, onde a proximidade entre os vetores indica afinidade. Outra vertente utiliza redes neurais para capturar interações não lineares entre usuários e itens, como no caso do NCF (Neural Collaborative Filtering).</w:t>
      </w:r>
    </w:p>
    <w:p w14:paraId="4745643B" w14:textId="77777777" w:rsidR="00281E2C" w:rsidRDefault="00000000" w:rsidP="007D723A">
      <w:r>
        <w:t xml:space="preserve">Um ponto relevante para este projeto é a escolha da métrica de similaridade na abordagem item-based. A similaridade por cosseno padrão calcula o ângulo entre dois vetores de avaliações, mas ignora o fato de que usuários diferentes têm escalas de </w:t>
      </w:r>
      <w:r>
        <w:lastRenderedPageBreak/>
        <w:t>avaliação diferentes — alguns tendem a dar notas altas para tudo, outros são mais rigorosos. A similaridade por cosseno ajustada (adjusted cosine similarity) corrige esse viés subtraindo a média de cada usuário antes do cálculo, produzindo uma medida mais fiel da concordância real entre os itens. Resultados na literatura indicam que essa correção melhora a estabilidade das predições, especialmente em ratings extremos (Suryani, Pangestu e Pradana, 2024).</w:t>
      </w:r>
    </w:p>
    <w:p w14:paraId="4C231635" w14:textId="77777777" w:rsidR="00281E2C" w:rsidRDefault="00000000" w:rsidP="007D723A">
      <w:r>
        <w:t>Para a predição do rating de um item não avaliado, duas fórmulas são comuns. A weighted sum pondera as avaliações dos K vizinhos mais próximos pela sua similaridade com o item alvo. A adjusted weighted sum acrescenta a média do item à predição, o que compensa diferenças de popularidade entre cursos. Experimentos com o dataset Coursera mostram que a combinação adjusted weighted sum com adjusted cosine similarity e K entre 120 e 160 vizinhos oferece os menores erros de predição (Suryani, Pangestu e Pradana, 2024). Do lado dos métodos baseados em modelo, comparações entre KNN, SVD e NCF em cenários de recomendação de cursos indicam que o KNN, apesar de ser o método mais simples, pode oferecer desempenho competitivo frente a abordagens mais sofisticadas (Jena et al., 2023).</w:t>
      </w:r>
    </w:p>
    <w:p w14:paraId="7917C2DF" w14:textId="77777777" w:rsidR="00281E2C" w:rsidRDefault="00000000" w:rsidP="007D723A">
      <w:r>
        <w:t>A filtragem colaborativa descrita na seção anterior depende de um histórico de avaliações para funcionar. Quando um usuário ou item é novo no sistema e não possui avaliações registradas, o algoritmo não consegue calcular similaridades e, portanto, não gera recomendações. Essa situação é conhecida como cold start (partida a frio) e representa a principal limitação prática da filtragem colaborativa pura, especialmente em contextos educacionais onde a rotatividade de alunos é alta.</w:t>
      </w:r>
    </w:p>
    <w:p w14:paraId="1F9BDA20" w14:textId="77777777" w:rsidR="00281E2C" w:rsidRDefault="00000000" w:rsidP="007D723A">
      <w:r>
        <w:t>A resposta mais comum ao cold start é a adoção de uma abordagem híbrida, que combina dois caminhos complementares: filtragem colaborativa para usuários que já possuem histórico e filtragem baseada em conteúdo para os demais. Na filtragem baseada em conteúdo, as recomendações são geradas a partir dos atributos dos próprios cursos — como título, área temática, nível de dificuldade e instituição — sem depender de avaliações prévias. Butmeh e Abu-Issa (2024) demonstram que essa combinação é particularmente eficaz em plataformas de e-learning, onde o cenário de cold start é frequente.</w:t>
      </w:r>
    </w:p>
    <w:p w14:paraId="390BD3DE" w14:textId="77777777" w:rsidR="00281E2C" w:rsidRDefault="00000000" w:rsidP="007D723A">
      <w:r>
        <w:t>Existem diferentes estratégias para implementar a hibridização: switching alterna entre os dois métodos conforme a disponibilidade de dados; weighting atribui pesos a cada componente; cascading usa um método para filtrar candidatos e outro para ordenar. Para este projeto, a estratégia de switching é a mais adequada, pois o piloto prevê usuários sem qualquer histórico no Coursera, configurando um cenário de cold start total onde o componente de conteúdo precisa operar de forma autônoma.</w:t>
      </w:r>
    </w:p>
    <w:p w14:paraId="15CBC81D" w14:textId="77777777" w:rsidR="00281E2C" w:rsidRDefault="00000000" w:rsidP="007D723A">
      <w:r>
        <w:t>Bases de avaliações de cursos online compartilham três características que exigem tratamento cuidadoso antes da modelagem: esparsidade, ruído e viés de avaliação. A esparsidade é a mais impactante: em uma plataforma com centenas de cursos e centenas de milhares de usuários, a grande maioria das células da matriz usuário × curso fica vazia, pois cada pessoa avalia apenas uma fração mínima do catálogo. A análise exploratória deste projeto, apresentada na Etapa 1, confirmou uma densidade de apenas 0,84% na matriz de interações do dataset Coursera — ou seja, mais de 99% dos pares possíveis não possuem avaliação registrada.</w:t>
      </w:r>
    </w:p>
    <w:p w14:paraId="45C8B98E" w14:textId="77777777" w:rsidR="00281E2C" w:rsidRDefault="00000000" w:rsidP="007D723A">
      <w:r>
        <w:lastRenderedPageBreak/>
        <w:t>O pipeline típico de pré-processamento para filtragem colaborativa segue uma sequência lógica. Primeiro, os datasets de avaliações e de metadados dos cursos são integrados por meio de uma chave comum (course_id). Em seguida, valores ausentes e registros duplicados são removidos ou tratados. A etapa seguinte é a construção da matriz pivô, onde cada linha representa um usuário, cada coluna um curso, e cada célula contém a avaliação correspondente — ou zero quando não há interação. Dependendo do algoritmo, essa matriz pode ser convertida para formato esparso (como CSR — Compressed Sparse Row) para otimizar o uso de memória, ou normalizada para compatibilidade com o modelo.</w:t>
      </w:r>
    </w:p>
    <w:p w14:paraId="40835F31" w14:textId="77777777" w:rsidR="00281E2C" w:rsidRDefault="00000000" w:rsidP="007D723A">
      <w:r>
        <w:t>Uma decisão de projeto importante é a filtragem de esparsidade: definir limiares mínimos de atividade para manter um usuário ou curso na base. A literatura utiliza indicadores como o User Specific Sparsity (USS) e o Item Specific Sparsity (ISS), que medem a proporção de células vazias por linha e por coluna, respectivamente. Ao definir um limiar máximo de esparsidade (por exemplo, 0,96), descartam-se usuários com poucas avaliações e cursos com pouca visibilidade, concentrando a modelagem nos pares com informação suficiente para produzir recomendações confiáveis. Essa estratégia pode reduzir drasticamente o tamanho da base — no caso do dataset Coursera, de 623 cursos para 233 e de 1,45 milhão de registros para cerca de 39 mil (Suryani, Pangestu e Pradana, 2024) — mas aumenta a qualidade do sinal disponível para o modelo.</w:t>
      </w:r>
    </w:p>
    <w:p w14:paraId="0AE7B624" w14:textId="77777777" w:rsidR="00281E2C" w:rsidRDefault="00000000" w:rsidP="007D723A">
      <w:r>
        <w:t>O viés de avaliação também precisa ser considerado. Conforme identificado na análise exploratória deste projeto, 95,2% dos usuários do Coursera atribuem nota média igual ou superior a 4,0. Essa concentração no topo da escala dificulta a diferenciação entre cursos e entre preferências de usuários. A normalização dos ratings — subtraindo a média de cada usuário — é uma técnica simples que atenua esse efeito e permite que o modelo capture diferenças reais de preferência em vez de apenas reproduzir a tendência geral de avaliações positivas.</w:t>
      </w:r>
    </w:p>
    <w:p w14:paraId="764346A9" w14:textId="77777777" w:rsidR="00281E2C" w:rsidRDefault="00000000" w:rsidP="007D723A">
      <w:r>
        <w:t>A avaliação de um sistema de recomendação requer métricas que capturem dois aspectos distintos: a precisão das predições de rating e a qualidade do ranking das recomendações. Para o primeiro aspecto, as métricas mais utilizadas são o MAE (Mean Absolute Error) e o RMSE (Root Mean Square Error). O MAE calcula a média dos erros absolutos entre os ratings preditos e os reais, oferecendo uma medida direta e interpretável do erro típico do modelo. O RMSE segue a mesma lógica, mas eleva os erros ao quadrado antes de calcular a média, o que penaliza com mais intensidade predições muito distantes do valor real. Essa propriedade torna o RMSE mais sensível a erros grandes, sendo particularmente útil em bases com ratings extremos.</w:t>
      </w:r>
    </w:p>
    <w:p w14:paraId="0DFABB75" w14:textId="77777777" w:rsidR="00281E2C" w:rsidRDefault="00000000" w:rsidP="007D723A">
      <w:r>
        <w:t>Para avaliar a qualidade do ranking — isto é, se os cursos mais relevantes aparecem nas primeiras posições da lista de recomendações — utilizam-se métricas como Hit Rate (proporção de usuários para os quais pelo menos um item relevante aparece no top-K) e Precisão@K (proporção de itens relevantes entre os K recomendados). A Precisão@K é especialmente útil porque reflete a experiência real do usuário: na prática, o aprendiz visualiza apenas as primeiras sugestões, e a qualidade dessas posições iniciais define a utilidade percebida do sistema.</w:t>
      </w:r>
    </w:p>
    <w:p w14:paraId="66F626EE" w14:textId="77777777" w:rsidR="00281E2C" w:rsidRDefault="00000000" w:rsidP="007D723A">
      <w:r>
        <w:t xml:space="preserve">Para este projeto, as métricas escolhidas são RMSE, MAE e Precisão@K. Essa combinação permite avaliar tanto a acurácia das predições quanto a utilidade prática das recomendações. Os valores de referência disponíveis na literatura para o mesmo </w:t>
      </w:r>
      <w:r>
        <w:lastRenderedPageBreak/>
        <w:t>dataset Coursera — MAE de aproximadamente 0,48 e RMSE de aproximadamente 0,76 para filtragem colaborativa item-based (Suryani, Pangestu e Pradana, 2024) — servem como baseline para comparação direta com os resultados do sistema proposto.</w:t>
      </w:r>
    </w:p>
    <w:p w14:paraId="0C4077D8" w14:textId="77777777" w:rsidR="00281E2C" w:rsidRDefault="00000000" w:rsidP="007D723A">
      <w:r>
        <w:t>Os conceitos e técnicas descritos nas seções anteriores fornecem a base para as decisões de projeto. A escolha de SVD e KNN como algoritmos principais de filtragem colaborativa é sustentada por evidências de que esses métodos oferecem desempenho competitivo em cenários de recomendação de cursos, inclusive frente a abordagens mais complexas como redes neurais (Jena et al., 2023). O dataset Coursera/Kaggle adotado pelo grupo é o mesmo utilizado por Suryani, Pangestu e Pradana (2024), o que permite comparação direta dos resultados com os baselines reportados na literatura (MAE ≈ 0,48 e RMSE ≈ 0,76 para filtragem colaborativa item-based).</w:t>
      </w:r>
    </w:p>
    <w:p w14:paraId="204244DB" w14:textId="77777777" w:rsidR="00281E2C" w:rsidRDefault="00000000" w:rsidP="007D723A">
      <w:r>
        <w:t>A principal diferença entre este projeto e os estudos de referência está na adoção de uma abordagem híbrida. Enquanto Jena et al. (2023) trabalham exclusivamente com filtragem colaborativa e Suryani, Pangestu e Pradana (2024) focam na otimização de uma única técnica item-based, este projeto combina filtragem colaborativa como componente principal com filtragem baseada em conteúdo (TF-IDF sobre metadados textuais dos cursos) como componente complementar. Essa estratégia é respaldada por Butmeh e Abu-Issa (2024), que demonstram a eficácia de sistemas híbridos com switching em plataformas de e-learning, especialmente em cenários de cold start. A decisão não é arbitrária: ela decorre diretamente das condições previstas para a validação do sistema.</w:t>
      </w:r>
    </w:p>
    <w:p w14:paraId="29583F8E" w14:textId="77777777" w:rsidR="00281E2C" w:rsidRDefault="00000000" w:rsidP="007D723A">
      <w:r>
        <w:t>O plano de projeto inclui um piloto de pequena escala com usuários reais, que provavelmente não possuem histórico de avaliações na plataforma Coursera. Nesse cenário, a filtragem colaborativa não dispõe de dados de interação para gerar recomendações — é o problema de cold start em sua forma mais severa, afetando potencialmente 100% dos participantes do teste. A filtragem baseada em conteúdo se torna, portanto, não apenas um complemento teórico, mas a via principal de recomendação durante o piloto. O sistema precisará recomendar cursos com base exclusivamente nos metadados disponíveis (título, instituição, área temática) e em eventuais preferências declaradas pelo usuário, sem poder recorrer a padrões de avaliação colaborativos.</w:t>
      </w:r>
    </w:p>
    <w:p w14:paraId="398AF4B1" w14:textId="77777777" w:rsidR="00281E2C" w:rsidRDefault="00000000" w:rsidP="007D723A">
      <w:r>
        <w:t>Essa condição impõe requisitos concretos ao pipeline: o componente de TF-IDF precisa funcionar de forma autônoma, produzindo recomendações úteis mesmo na ausência total de ratings. A avaliação do piloto deverá priorizar métricas de ranking como Precisão@K, já que não haverá ratings reais para comparar com predições. Os resultados desse teste fornecerão os primeiros dados de interação que permitirão ativar o componente colaborativo em iterações futuras.</w:t>
      </w:r>
    </w:p>
    <w:p w14:paraId="22D9F66E" w14:textId="77777777" w:rsidR="00281E2C" w:rsidRDefault="00000000" w:rsidP="007D723A">
      <w:r>
        <w:br w:type="page"/>
      </w:r>
    </w:p>
    <w:p w14:paraId="1ECFA26B" w14:textId="77777777" w:rsidR="006E3D90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3  METODOLOGIA</w:t>
      </w:r>
    </w:p>
    <w:p w14:paraId="1E96AF27" w14:textId="77777777" w:rsidR="006E3D90" w:rsidRDefault="00000000" w:rsidP="007D723A">
      <w:r>
        <w:t>Esta seção descreve os procedimentos adotados em cada etapa do projeto, desde a coleta dos dados até a avaliação dos modelos. A Figura 1 apresenta o esquema geral da metodologia.</w:t>
      </w:r>
    </w:p>
    <w:p w14:paraId="15CA1B33" w14:textId="77777777" w:rsidR="006E3D90" w:rsidRDefault="00000000" w:rsidP="007D723A">
      <w:pPr>
        <w:jc w:val="center"/>
      </w:pPr>
      <w:r>
        <w:rPr>
          <w:noProof/>
        </w:rPr>
        <w:drawing>
          <wp:inline distT="0" distB="0" distL="0" distR="0" wp14:anchorId="3F3EC753" wp14:editId="66719F54">
            <wp:extent cx="3657600" cy="5257800"/>
            <wp:effectExtent l="0" t="0" r="0" b="0"/>
            <wp:docPr id="10" name="flowchart.png" descr="Fluxograma da metodologia do proje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owchart.png" descr="Fluxograma da metodologia do proje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3791" w14:textId="77777777" w:rsidR="006E3D90" w:rsidRDefault="00000000" w:rsidP="007D723A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Figura 1: </w:t>
      </w:r>
      <w:r>
        <w:rPr>
          <w:sz w:val="20"/>
          <w:szCs w:val="20"/>
        </w:rPr>
        <w:t>Metodologia utilizada no projeto</w:t>
      </w:r>
    </w:p>
    <w:p w14:paraId="6F9A6674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3.1  Definição do Problema e Objetivos</w:t>
      </w:r>
    </w:p>
    <w:p w14:paraId="11595380" w14:textId="77777777" w:rsidR="006E3D90" w:rsidRDefault="00000000" w:rsidP="007D723A">
      <w:r>
        <w:t>O problema central deste projeto é a recomendação personalizada de cursos em plataformas de educação online. Dado um usuário com histórico de avaliações, o sistema deve predizer quais cursos ainda não avaliados teriam maior nota e apresentá-los como recomendações. Para usuários sem histórico (cold start), o sistema deve recorrer às características textuais dos cursos para gerar sugestões. Os objetivos gerais e específicos estão detalhados na Seção 1.4.</w:t>
      </w:r>
    </w:p>
    <w:p w14:paraId="2AE5036F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3.2  Coleta de Dados</w:t>
      </w:r>
    </w:p>
    <w:p w14:paraId="2EC17A10" w14:textId="77777777" w:rsidR="006E3D90" w:rsidRDefault="00000000" w:rsidP="007D723A">
      <w:r>
        <w:t xml:space="preserve">A base de dados utilizada é a Course Reviews on Coursera, disponível publicamente no Kaggle (Muhammad, 2020). Ela contém dois arquivos: um catálogo de 623 cursos </w:t>
      </w:r>
      <w:r>
        <w:lastRenderedPageBreak/>
        <w:t>com nome, instituição e URL, e um arquivo com 1.454.711 avaliações contendo texto da review, nome do avaliador, data e nota de 1 a 5 estrelas. As avaliações cobrem o período de agosto de 2015 a outubro de 2020. A base foi escolhida por ser a mesma utilizada por Suryani, Pangestu e Pradana (2024), o que permite comparação direta de resultados.</w:t>
      </w:r>
    </w:p>
    <w:p w14:paraId="4F748F41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3.3  Pré-processamento e Limpeza dos Dados</w:t>
      </w:r>
    </w:p>
    <w:p w14:paraId="45A8897A" w14:textId="77777777" w:rsidR="006E3D90" w:rsidRDefault="00000000" w:rsidP="007D723A">
      <w:r>
        <w:t>O pré-processamento seguiu três etapas sequenciais. A primeira foi a sanitização: conversão das datas para formato padronizado, remoção do prefixo “By” dos nomes de avaliadores e tratamento de caracteres especiais (espaços não-quebráveis). A segunda etapa foi a deduplicação: remoção de todas as avaliações vinculadas ao perfil genérico “Deleted A”, que agrega contas apagadas da plataforma e distorce o perfil de atividade, seguida da eliminação de pares duplicados (avaliador, curso), mantendo apenas a avaliação mais recente de cada par. Essa etapa reduziu a base de 1,45 milhão para 505.733 registros.</w:t>
      </w:r>
    </w:p>
    <w:p w14:paraId="6DAEF77E" w14:textId="77777777" w:rsidR="006E3D90" w:rsidRDefault="00000000" w:rsidP="007D723A">
      <w:r>
        <w:t>A terceira etapa foi o corte por percentil: remoção de usuários acima do percentil 99,9 de atividade (mais de 33 avaliações). Nomes de avaliadores na base do Coursera são abreviados e não verificados, o que faz com que perfis com alta contagem de reviews provavelmente agreguem múltiplas pessoas sob o mesmo rótulo. A análise exploratória (Etapa 1) confirmou que 99% dos usuários possuem até 36 avaliações. A base resultante contém 493.011 registros.</w:t>
      </w:r>
    </w:p>
    <w:p w14:paraId="6C59855F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3.4  Divisão dos Dados</w:t>
      </w:r>
    </w:p>
    <w:p w14:paraId="415E7D3B" w14:textId="77777777" w:rsidR="006E3D90" w:rsidRDefault="00000000" w:rsidP="007D723A">
      <w:r>
        <w:t>O pipeline de dados foi dividido em dois ramos para alimentar os componentes do sistema híbrido.</w:t>
      </w:r>
    </w:p>
    <w:p w14:paraId="60F713AD" w14:textId="77777777" w:rsidR="006E3D90" w:rsidRDefault="00000000" w:rsidP="007D723A">
      <w:r>
        <w:t>O Ramo A (filtragem colaborativa) partiu da base deduplicada e filtrada por percentil (493 mil registros). Sobre ela foram aplicados filtros de esparsidade baseados nos indicadores USS (User Specific Sparsity) e ISS (Item Specific Sparsity), com limiar de 0,96, conforme a abordagem de Suryani, Pangestu e Pradana (2024). Usuários com esparsidade acima do limiar (poucas avaliações em relação ao máximo observado) e cursos com pouca visibilidade foram descartados. O filtro reteve 75.222 usuários e 228 cursos, totalizando 236.451 avaliações. A matriz pivô resultante (usuário × curso) possui densidade de 1,38%.</w:t>
      </w:r>
    </w:p>
    <w:p w14:paraId="01BACC7D" w14:textId="77777777" w:rsidR="006E3D90" w:rsidRDefault="00000000" w:rsidP="007D723A">
      <w:r>
        <w:t>A divisão treino/teste foi temporal: avaliações anteriores a janeiro de 2020 compõem o conjunto de treino (121.009 registros, 49.066 usuários, 223 cursos) e avaliações de 2020 em diante compõem o teste (115.442 registros, 50.552 usuários, 228 cursos). Essa divisão simula um cenário real onde o sistema é treinado com dados passados e avaliado com dados futuros. O pico de avaliações em 2020, provocado pela pandemia, funciona como teste de estresse natural para o modelo.</w:t>
      </w:r>
    </w:p>
    <w:p w14:paraId="76437574" w14:textId="77777777" w:rsidR="006E3D90" w:rsidRDefault="00000000" w:rsidP="007D723A">
      <w:r>
        <w:t xml:space="preserve">O Ramo B (filtragem baseada em conteúdo) partiu da base sanitizada completa (1,45 milhão de registros) para maximizar o volume textual disponível. Avaliações com menos de 5 palavras foram descartadas por não conterem informação útil para representação textual, resultando em 1.164.414 registros. Para cada curso, foi construído um documento textual concatenando nome do curso, instituição e texto agregado das avaliações. Sobre esse corpus, foi aplicada a técnica TF-IDF (Term </w:t>
      </w:r>
      <w:r>
        <w:lastRenderedPageBreak/>
        <w:t>Frequency–Inverse Document Frequency) com limite de 5.000 features e bigramas (ngram 1-2), gerando uma matriz esparsa de 623 cursos × 5.000 dimensões.</w:t>
      </w:r>
    </w:p>
    <w:p w14:paraId="14FDDD21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3.5  Seleção e Implementação do Algoritmo</w:t>
      </w:r>
    </w:p>
    <w:p w14:paraId="6A18FA4D" w14:textId="77777777" w:rsidR="006E3D90" w:rsidRDefault="00000000" w:rsidP="007D723A">
      <w:r>
        <w:t>Foram implementados três algoritmos de filtragem colaborativa utilizando a biblioteca Surprise (Python):</w:t>
      </w:r>
    </w:p>
    <w:p w14:paraId="5B474878" w14:textId="77777777" w:rsidR="006E3D90" w:rsidRDefault="00000000" w:rsidP="007D723A">
      <w:r>
        <w:rPr>
          <w:b/>
          <w:bCs/>
        </w:rPr>
        <w:t>KNN Item-Based</w:t>
      </w:r>
      <w:r>
        <w:t xml:space="preserve"> (KNNWithMeans): calcula a similaridade por cosseno entre pares de cursos e prediz ratings com base nos K=40 vizinhos mais próximos. O algoritmo aplica mean-centering automaticamente, subtraindo a média de cada item antes do cálculo de similaridade.</w:t>
      </w:r>
    </w:p>
    <w:p w14:paraId="58B3FE08" w14:textId="77777777" w:rsidR="006E3D90" w:rsidRDefault="00000000" w:rsidP="007D723A">
      <w:r>
        <w:rPr>
          <w:b/>
          <w:bCs/>
        </w:rPr>
        <w:t>KNN User-Based</w:t>
      </w:r>
      <w:r>
        <w:t xml:space="preserve"> (KNNWithMeans): calcula a similaridade por cosseno entre pares de usuários, com K=40 e suporte mínimo de 5 itens em comum para o cálculo de similaridade. A restrição de suporte mínimo é necessária para viabilizar a matriz de similaridade entre 49.066 usuários.</w:t>
      </w:r>
    </w:p>
    <w:p w14:paraId="0C255BF7" w14:textId="77777777" w:rsidR="006E3D90" w:rsidRDefault="00000000" w:rsidP="007D723A">
      <w:r>
        <w:rPr>
          <w:b/>
          <w:bCs/>
        </w:rPr>
        <w:t>SVD</w:t>
      </w:r>
      <w:r>
        <w:t xml:space="preserve"> (Singular Value Decomposition): decompõe a matriz de avaliações em 50 fatores latentes, treinado por 20 épocas com os parâmetros padrão da biblioteca Surprise.</w:t>
      </w:r>
    </w:p>
    <w:p w14:paraId="1045CB28" w14:textId="77777777" w:rsidR="006E3D90" w:rsidRDefault="00000000" w:rsidP="007D723A">
      <w:r>
        <w:t>Para o componente content-based (Ramo B), a similaridade entre cursos é calculada pelo cosseno entre os vetores TF-IDF correspondentes. Quando um usuário sem histórico informa preferências ou palavras-chave, o sistema converte essa entrada em um vetor TF-IDF e retorna os cursos mais similares.</w:t>
      </w:r>
    </w:p>
    <w:p w14:paraId="608F6863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3.6  Treinamento do Modelo</w:t>
      </w:r>
    </w:p>
    <w:p w14:paraId="78A49A45" w14:textId="77777777" w:rsidR="006E3D90" w:rsidRDefault="00000000" w:rsidP="007D723A">
      <w:r>
        <w:t>O treinamento dos modelos de filtragem colaborativa utilizou o conjunto de treino do Ramo A: 121.009 triplas no formato (usuário, curso, nota). O KNN Item-Based treinou em menos de 1 segundo, correspondendo ao cálculo da matriz de similaridade entre 223 cursos. O KNN User-Based levou 55 segundos, refletindo o custo computacional de calcular similaridades entre 49.066 usuários. O SVD treinou em 0,2 segundos.</w:t>
      </w:r>
    </w:p>
    <w:p w14:paraId="5DBF3004" w14:textId="77777777" w:rsidR="006E3D90" w:rsidRDefault="00000000" w:rsidP="007D723A">
      <w:r>
        <w:t>A avaliação foi conduzida sobre o subconjunto do teste contendo apenas usuários e cursos presentes no treino (55.472 triplas), isolando o desempenho puro da filtragem colaborativa. As 59.970 triplas restantes do teste envolvem usuários ou cursos ausentes do treino (cenários de cold start) e serão tratadas pelo componente content-based na Etapa 4.</w:t>
      </w:r>
    </w:p>
    <w:p w14:paraId="0AA1F953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3.7  Avaliação do Desempenho</w:t>
      </w:r>
    </w:p>
    <w:p w14:paraId="02E69FE6" w14:textId="77777777" w:rsidR="006E3D90" w:rsidRDefault="00000000" w:rsidP="007D723A">
      <w:r>
        <w:t>Os modelos foram avaliados por três métricas: RMSE (Root Mean Square Error), MAE (Mean Absolute Error) e Precisão@K, com limiar de relevância fixado em 4 estrelas. A Tabela 1 apresenta os resultados comparativos, incluindo o baseline de referência da literatura.</w:t>
      </w:r>
    </w:p>
    <w:tbl>
      <w:tblPr>
        <w:tblStyle w:val="TableGrid"/>
        <w:tblW w:w="9071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512"/>
        <w:gridCol w:w="1512"/>
        <w:gridCol w:w="1512"/>
        <w:gridCol w:w="1511"/>
      </w:tblGrid>
      <w:tr w:rsidR="008B29F1" w14:paraId="7F60BD32" w14:textId="77777777">
        <w:trPr>
          <w:tblHeader/>
          <w:jc w:val="center"/>
        </w:trPr>
        <w:tc>
          <w:tcPr>
            <w:tcW w:w="3024" w:type="dxa"/>
            <w:shd w:val="clear" w:color="auto" w:fill="2E75B6"/>
          </w:tcPr>
          <w:p w14:paraId="6490FD9D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512" w:type="dxa"/>
            <w:shd w:val="clear" w:color="auto" w:fill="2E75B6"/>
          </w:tcPr>
          <w:p w14:paraId="295E5FAF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512" w:type="dxa"/>
            <w:shd w:val="clear" w:color="auto" w:fill="2E75B6"/>
          </w:tcPr>
          <w:p w14:paraId="2489796B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512" w:type="dxa"/>
            <w:shd w:val="clear" w:color="auto" w:fill="2E75B6"/>
          </w:tcPr>
          <w:p w14:paraId="4903C43B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P@5</w:t>
            </w:r>
          </w:p>
        </w:tc>
        <w:tc>
          <w:tcPr>
            <w:tcW w:w="1511" w:type="dxa"/>
            <w:shd w:val="clear" w:color="auto" w:fill="2E75B6"/>
          </w:tcPr>
          <w:p w14:paraId="308BD46A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P@10</w:t>
            </w:r>
          </w:p>
        </w:tc>
      </w:tr>
      <w:tr w:rsidR="008B29F1" w14:paraId="61639A73" w14:textId="77777777">
        <w:trPr>
          <w:jc w:val="center"/>
        </w:trPr>
        <w:tc>
          <w:tcPr>
            <w:tcW w:w="3024" w:type="dxa"/>
          </w:tcPr>
          <w:p w14:paraId="3D472D70" w14:textId="77777777" w:rsidR="006E3D90" w:rsidRDefault="00000000">
            <w:r>
              <w:rPr>
                <w:sz w:val="20"/>
                <w:szCs w:val="20"/>
              </w:rPr>
              <w:t>KNN Item-Based (K=40)</w:t>
            </w:r>
          </w:p>
        </w:tc>
        <w:tc>
          <w:tcPr>
            <w:tcW w:w="1512" w:type="dxa"/>
          </w:tcPr>
          <w:p w14:paraId="6EA6E858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0,8369</w:t>
            </w:r>
          </w:p>
        </w:tc>
        <w:tc>
          <w:tcPr>
            <w:tcW w:w="1512" w:type="dxa"/>
          </w:tcPr>
          <w:p w14:paraId="142C5CD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0,5058</w:t>
            </w:r>
          </w:p>
        </w:tc>
        <w:tc>
          <w:tcPr>
            <w:tcW w:w="1512" w:type="dxa"/>
          </w:tcPr>
          <w:p w14:paraId="04F1D0DD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0,3857</w:t>
            </w:r>
          </w:p>
        </w:tc>
        <w:tc>
          <w:tcPr>
            <w:tcW w:w="1511" w:type="dxa"/>
          </w:tcPr>
          <w:p w14:paraId="4BE66954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0,2129</w:t>
            </w:r>
          </w:p>
        </w:tc>
      </w:tr>
      <w:tr w:rsidR="008B29F1" w14:paraId="65B098A2" w14:textId="77777777">
        <w:trPr>
          <w:jc w:val="center"/>
        </w:trPr>
        <w:tc>
          <w:tcPr>
            <w:tcW w:w="3024" w:type="dxa"/>
          </w:tcPr>
          <w:p w14:paraId="45290CF0" w14:textId="77777777" w:rsidR="006E3D90" w:rsidRDefault="00000000">
            <w:r>
              <w:rPr>
                <w:sz w:val="20"/>
                <w:szCs w:val="20"/>
              </w:rPr>
              <w:t>KNN User-Based (K=40)</w:t>
            </w:r>
          </w:p>
        </w:tc>
        <w:tc>
          <w:tcPr>
            <w:tcW w:w="1512" w:type="dxa"/>
          </w:tcPr>
          <w:p w14:paraId="52E220E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0,8907</w:t>
            </w:r>
          </w:p>
        </w:tc>
        <w:tc>
          <w:tcPr>
            <w:tcW w:w="1512" w:type="dxa"/>
          </w:tcPr>
          <w:p w14:paraId="48148C2A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0,5199</w:t>
            </w:r>
          </w:p>
        </w:tc>
        <w:tc>
          <w:tcPr>
            <w:tcW w:w="1512" w:type="dxa"/>
          </w:tcPr>
          <w:p w14:paraId="57521015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0,3840</w:t>
            </w:r>
          </w:p>
        </w:tc>
        <w:tc>
          <w:tcPr>
            <w:tcW w:w="1511" w:type="dxa"/>
          </w:tcPr>
          <w:p w14:paraId="023FD3E5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0,2127</w:t>
            </w:r>
          </w:p>
        </w:tc>
      </w:tr>
      <w:tr w:rsidR="008B29F1" w14:paraId="6DB15AFE" w14:textId="77777777">
        <w:trPr>
          <w:jc w:val="center"/>
        </w:trPr>
        <w:tc>
          <w:tcPr>
            <w:tcW w:w="3024" w:type="dxa"/>
          </w:tcPr>
          <w:p w14:paraId="42DC71A5" w14:textId="77777777" w:rsidR="006E3D90" w:rsidRDefault="00000000">
            <w:r>
              <w:rPr>
                <w:sz w:val="20"/>
                <w:szCs w:val="20"/>
              </w:rPr>
              <w:lastRenderedPageBreak/>
              <w:t>SVD (50 fatores)</w:t>
            </w:r>
          </w:p>
        </w:tc>
        <w:tc>
          <w:tcPr>
            <w:tcW w:w="1512" w:type="dxa"/>
          </w:tcPr>
          <w:p w14:paraId="1E009BEA" w14:textId="77777777" w:rsidR="006E3D90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0,7158</w:t>
            </w:r>
          </w:p>
        </w:tc>
        <w:tc>
          <w:tcPr>
            <w:tcW w:w="1512" w:type="dxa"/>
          </w:tcPr>
          <w:p w14:paraId="186A12BD" w14:textId="77777777" w:rsidR="006E3D90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0,4596</w:t>
            </w:r>
          </w:p>
        </w:tc>
        <w:tc>
          <w:tcPr>
            <w:tcW w:w="1512" w:type="dxa"/>
          </w:tcPr>
          <w:p w14:paraId="385D8F0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0,3856</w:t>
            </w:r>
          </w:p>
        </w:tc>
        <w:tc>
          <w:tcPr>
            <w:tcW w:w="1511" w:type="dxa"/>
          </w:tcPr>
          <w:p w14:paraId="7844425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0,2129</w:t>
            </w:r>
          </w:p>
        </w:tc>
      </w:tr>
      <w:tr w:rsidR="008B29F1" w14:paraId="44DA52D6" w14:textId="77777777">
        <w:trPr>
          <w:jc w:val="center"/>
        </w:trPr>
        <w:tc>
          <w:tcPr>
            <w:tcW w:w="3024" w:type="dxa"/>
            <w:shd w:val="clear" w:color="auto" w:fill="F2F2F2"/>
          </w:tcPr>
          <w:p w14:paraId="47FCB13E" w14:textId="77777777" w:rsidR="006E3D90" w:rsidRDefault="00000000">
            <w:r>
              <w:rPr>
                <w:i/>
                <w:sz w:val="20"/>
                <w:szCs w:val="20"/>
              </w:rPr>
              <w:t>Ref. Suryani (K=150)</w:t>
            </w:r>
          </w:p>
        </w:tc>
        <w:tc>
          <w:tcPr>
            <w:tcW w:w="1512" w:type="dxa"/>
            <w:shd w:val="clear" w:color="auto" w:fill="F2F2F2"/>
          </w:tcPr>
          <w:p w14:paraId="442871D0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0,7882</w:t>
            </w:r>
          </w:p>
        </w:tc>
        <w:tc>
          <w:tcPr>
            <w:tcW w:w="1512" w:type="dxa"/>
            <w:shd w:val="clear" w:color="auto" w:fill="F2F2F2"/>
          </w:tcPr>
          <w:p w14:paraId="5EA30DAE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0,4791</w:t>
            </w:r>
          </w:p>
        </w:tc>
        <w:tc>
          <w:tcPr>
            <w:tcW w:w="1512" w:type="dxa"/>
            <w:shd w:val="clear" w:color="auto" w:fill="F2F2F2"/>
          </w:tcPr>
          <w:p w14:paraId="3050B33D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—</w:t>
            </w:r>
          </w:p>
        </w:tc>
        <w:tc>
          <w:tcPr>
            <w:tcW w:w="1511" w:type="dxa"/>
            <w:shd w:val="clear" w:color="auto" w:fill="F2F2F2"/>
          </w:tcPr>
          <w:p w14:paraId="22F8FBA3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—</w:t>
            </w:r>
          </w:p>
        </w:tc>
      </w:tr>
    </w:tbl>
    <w:p w14:paraId="06A8C58B" w14:textId="77777777" w:rsidR="006E3D90" w:rsidRDefault="00000000" w:rsidP="007D723A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1: </w:t>
      </w:r>
      <w:r>
        <w:rPr>
          <w:sz w:val="20"/>
          <w:szCs w:val="20"/>
        </w:rPr>
        <w:t>Resultados comparativos dos modelos de filtragem colaborativa</w:t>
      </w:r>
    </w:p>
    <w:p w14:paraId="13AF2B42" w14:textId="77777777" w:rsidR="006E3D90" w:rsidRDefault="00000000" w:rsidP="007D723A">
      <w:r>
        <w:t>O SVD obteve o menor erro de predição, superando o baseline reportado por Suryani, Pangestu e Pradana (2024) para KNN item-based com K=150 vizinhos. O KNN Item-Based e o KNN User-Based ficaram acima do baseline em RMSE e MAE, o que pode ser atribuído ao valor de K=40 utilizado (menor que o ótimo de 120-160 reportado na referência). A Precisão@5 foi equivalente entre os três modelos (~0,386), indicando que a qualidade do ranking dos cursos recomendados não se diferencia de forma significativa entre os algoritmos testados.</w:t>
      </w:r>
    </w:p>
    <w:p w14:paraId="421B3A93" w14:textId="77777777" w:rsidR="006E3D90" w:rsidRDefault="00000000" w:rsidP="007D723A">
      <w:r>
        <w:t>A análise de erros do KNN Item-Based revelou viés sistemático: o modelo superestima notas baixas (viés positivo para ratings 1 e 2) e subestima notas altas (viés negativo para rating 5). Esse padrão reflete a concentração de 79,5% das notas do teste em 5 estrelas, que empurra as predições em direção à moda da distribuição e dificulta a captura de avaliações fora do padrão.</w:t>
      </w:r>
    </w:p>
    <w:p w14:paraId="29A2EAB4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3.8  Otimização e Ajustes</w:t>
      </w:r>
    </w:p>
    <w:p w14:paraId="6A12B1F0" w14:textId="2A3F31AC" w:rsidR="006E3D90" w:rsidRDefault="00000000" w:rsidP="007D723A">
      <w:r>
        <w:t xml:space="preserve">Para avaliar o impacto do corte de percentil no pipeline, foi conduzido um teste </w:t>
      </w:r>
      <w:r w:rsidR="002F0E58">
        <w:t>comparativo</w:t>
      </w:r>
      <w:r>
        <w:t>. O SVD foi treinado com os mesmos hiperparâmetros sobre uma base alternativa, construída sem o corte de percentil (apenas deduplicação seguida dos filtros USS/ISS). Essa base alternativa resultou em 62.781 triplas de treino — quase metade do volume obtido com corte (121.009). A redução ocorre porque, sem o corte prévio, o filtro USS/ISS opera sobre uma distribuição diferente de atividade por usuário e descarta mais registros.</w:t>
      </w:r>
    </w:p>
    <w:p w14:paraId="6A412704" w14:textId="77777777" w:rsidR="006E3D90" w:rsidRDefault="00000000" w:rsidP="007D723A">
      <w:r>
        <w:t>O RMSE sem corte de percentil foi 0,7384, contra 0,7158 com corte — uma diferença de 0,023 pontos. O MAE seguiu a mesma direção: 0,4861 sem corte versus 0,4596 com corte. O resultado confirma que a remoção de perfis ruidosos antes da filtragem de esparsidade melhora a qualidade das predições, embora o efeito seja modesto. A maior parte do ganho do SVD sobre os baselines da literatura vem da diferença entre algoritmos (SVD versus KNN), não do pré-processamento.</w:t>
      </w:r>
    </w:p>
    <w:p w14:paraId="6082B4B2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3.9  Implantação e Monitoramento</w:t>
      </w:r>
    </w:p>
    <w:p w14:paraId="115AEE41" w14:textId="77777777" w:rsidR="006E3D90" w:rsidRDefault="00000000" w:rsidP="007D723A">
      <w:r>
        <w:t>A implantação do sistema está prevista para a Etapa 4 do projeto. O plano inclui três frentes: construção de uma interface para coleta de preferências do usuário, integração dos componentes colaborativo (SVD) e content-based (TF-IDF) em uma arquitetura de switching, e condução de um piloto com usuários reais para avaliação qualitativa das recomendações. O componente content-based será ativado automaticamente para usuários sem histórico de avaliações, enquanto o SVD operará para aqueles com dados suficientes no sistema.</w:t>
      </w:r>
    </w:p>
    <w:p w14:paraId="6872E211" w14:textId="77777777" w:rsidR="006E3D90" w:rsidRDefault="00000000" w:rsidP="007D723A">
      <w:r>
        <w:br w:type="page"/>
      </w:r>
    </w:p>
    <w:p w14:paraId="1A5797B2" w14:textId="77777777" w:rsidR="004E37CC" w:rsidRDefault="003C089B">
      <w:pPr>
        <w:pStyle w:val="Heading1"/>
      </w:pPr>
      <w:r>
        <w:lastRenderedPageBreak/>
        <w:t>4  REFERÊNCIAS</w:t>
      </w:r>
    </w:p>
    <w:p w14:paraId="2D634242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>BUTMEH, H.; ABU-ISSA, A. Hybrid attribute-based recommender system for personalized e-learning with emphasis on cold start problem. Frontiers in Computer Science, v. 6, art. 1404391, 2024. DOI: https://doi.org/10.3389/fcomp.2024.1404391. Acesso em: mar. 2026.</w:t>
      </w:r>
    </w:p>
    <w:p w14:paraId="53F1B977" w14:textId="77777777" w:rsidR="004E37CC" w:rsidRPr="00506B93" w:rsidRDefault="002D4C08" w:rsidP="007D723A">
      <w:pPr>
        <w:rPr>
          <w:lang w:val="en-US"/>
        </w:rPr>
      </w:pPr>
      <w:r>
        <w:rPr>
          <w:lang w:val="en-US"/>
        </w:rPr>
        <w:t xml:space="preserve">MUHAMMAD, Iqbal. Course Reviews on Coursera. Kaggle, 2020. </w:t>
      </w:r>
      <w:r>
        <w:t xml:space="preserve">Disponível em: https://www.kaggle.com/datasets/imuhammad/course-reviews-on-coursera. </w:t>
      </w:r>
      <w:r>
        <w:rPr>
          <w:lang w:val="en-US"/>
        </w:rPr>
        <w:t>Acesso em: fev. 2026.</w:t>
      </w:r>
    </w:p>
    <w:p w14:paraId="7B64DBC0" w14:textId="77777777" w:rsidR="004E37CC" w:rsidRPr="00D6683E" w:rsidRDefault="002D4C08" w:rsidP="007D723A">
      <w:r>
        <w:rPr>
          <w:lang w:val="en-US"/>
        </w:rPr>
        <w:t xml:space="preserve">HAFSA, Mounir et al. E-learning recommender system dataset. Data in Brief, v. 47, 2023. </w:t>
      </w:r>
      <w:r>
        <w:t>Disponível em: https://doi.org/10.1016/j.dib.2023.108942. Acesso em: fev. 2026.</w:t>
      </w:r>
    </w:p>
    <w:p w14:paraId="674F4690" w14:textId="77777777" w:rsidR="004E37CC" w:rsidRPr="00506B93" w:rsidRDefault="002D4C08" w:rsidP="007D723A">
      <w:pPr>
        <w:rPr>
          <w:lang w:val="en-US"/>
        </w:rPr>
      </w:pPr>
      <w:r>
        <w:t xml:space="preserve">ONU BRASIL. Objetivos de Desenvolvimento Sustentável. Disponível em: https://brasil.un.org/pt-br/sdgs. </w:t>
      </w:r>
      <w:r>
        <w:rPr>
          <w:lang w:val="en-US"/>
        </w:rPr>
        <w:t>Acesso em: fev. 2026.</w:t>
      </w:r>
    </w:p>
    <w:p w14:paraId="6752FF37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 xml:space="preserve">JENA, K. K.; BHOI, S. K.; MALIK, T. K.; SAHOO, K. S.; JHANJHI, N. Z.; BHATIA, S.; AMSAAD, F. E-Learning Course Recommender System Using Collaborative Filtering Models. </w:t>
      </w:r>
      <w:r>
        <w:t xml:space="preserve">Electronics, Basel, v. 12, n. 1, art. 157, 2023. Disponível em: https://doi.org/10.3390/electronics12010157. </w:t>
      </w:r>
      <w:r>
        <w:rPr>
          <w:lang w:val="en-US"/>
        </w:rPr>
        <w:t>Acesso em: mar. 2026.</w:t>
      </w:r>
    </w:p>
    <w:p w14:paraId="7615D950" w14:textId="77777777" w:rsidR="00281E2C" w:rsidRDefault="00000000" w:rsidP="007D723A">
      <w:r>
        <w:rPr>
          <w:lang w:val="en-US"/>
        </w:rPr>
        <w:t xml:space="preserve">SURYANI, M.; PANGESTU, R.; PRADANA, A. Optimizing Item-based Collaborative Filtering for Course Recommendation: a Case Study with Coursera Data. In: 2024 INTERNATIONAL CONFERENCE ON INFORMATION TECHNOLOGY SYSTEMS AND INNOVATION (ICITSI), Bandung, 2024. p. 570–575. </w:t>
      </w:r>
      <w:r>
        <w:t>DOI: 10.1109/ICITSI65184.2024.10929184. Acesso em: mar. 2026.</w:t>
      </w:r>
    </w:p>
    <w:sectPr w:rsidR="00281E2C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1A6E5E"/>
    <w:rsid w:val="001F2613"/>
    <w:rsid w:val="00236B6A"/>
    <w:rsid w:val="00265117"/>
    <w:rsid w:val="00281E2C"/>
    <w:rsid w:val="002D4C08"/>
    <w:rsid w:val="002F0E58"/>
    <w:rsid w:val="003B4A67"/>
    <w:rsid w:val="003C089B"/>
    <w:rsid w:val="004856F8"/>
    <w:rsid w:val="004E37CC"/>
    <w:rsid w:val="00506B93"/>
    <w:rsid w:val="0059442E"/>
    <w:rsid w:val="0066514C"/>
    <w:rsid w:val="006E3D90"/>
    <w:rsid w:val="007D723A"/>
    <w:rsid w:val="00875FBE"/>
    <w:rsid w:val="008B29F1"/>
    <w:rsid w:val="00951F10"/>
    <w:rsid w:val="00972953"/>
    <w:rsid w:val="00B52677"/>
    <w:rsid w:val="00BE3EEF"/>
    <w:rsid w:val="00C90723"/>
    <w:rsid w:val="00D6683E"/>
    <w:rsid w:val="00DB197E"/>
    <w:rsid w:val="00E00D9F"/>
    <w:rsid w:val="00F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3CFC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4494</Words>
  <Characters>25622</Characters>
  <Application>Microsoft Office Word</Application>
  <DocSecurity>0</DocSecurity>
  <Lines>492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5</cp:revision>
  <cp:lastPrinted>2026-03-24T15:23:00Z</cp:lastPrinted>
  <dcterms:created xsi:type="dcterms:W3CDTF">2026-03-25T12:48:00Z</dcterms:created>
  <dcterms:modified xsi:type="dcterms:W3CDTF">2026-04-16T14:18:00Z</dcterms:modified>
</cp:coreProperties>
</file>