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A4887" w14:textId="1A0D596F" w:rsidR="000335D0" w:rsidRPr="000335D0" w:rsidRDefault="000335D0" w:rsidP="000335D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335D0">
        <w:rPr>
          <w:rFonts w:ascii="Arial" w:hAnsi="Arial" w:cs="Arial"/>
          <w:b/>
          <w:bCs/>
          <w:sz w:val="24"/>
          <w:szCs w:val="24"/>
        </w:rPr>
        <w:t xml:space="preserve">Guilherme da Silva </w:t>
      </w:r>
      <w:proofErr w:type="spellStart"/>
      <w:r w:rsidRPr="000335D0">
        <w:rPr>
          <w:rFonts w:ascii="Arial" w:hAnsi="Arial" w:cs="Arial"/>
          <w:b/>
          <w:bCs/>
          <w:sz w:val="24"/>
          <w:szCs w:val="24"/>
        </w:rPr>
        <w:t>Scher</w:t>
      </w:r>
      <w:proofErr w:type="spellEnd"/>
    </w:p>
    <w:p w14:paraId="5E426E52" w14:textId="77777777" w:rsidR="000335D0" w:rsidRPr="000335D0" w:rsidRDefault="000335D0" w:rsidP="000335D0">
      <w:pPr>
        <w:spacing w:line="360" w:lineRule="auto"/>
        <w:rPr>
          <w:rFonts w:ascii="Arial" w:hAnsi="Arial" w:cs="Arial"/>
          <w:sz w:val="24"/>
          <w:szCs w:val="24"/>
        </w:rPr>
      </w:pPr>
    </w:p>
    <w:p w14:paraId="49A69F23" w14:textId="287740E0" w:rsidR="000335D0" w:rsidRPr="000335D0" w:rsidRDefault="000335D0" w:rsidP="000335D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335D0">
        <w:rPr>
          <w:rFonts w:ascii="Arial" w:hAnsi="Arial" w:cs="Arial"/>
          <w:b/>
          <w:bCs/>
          <w:sz w:val="24"/>
          <w:szCs w:val="24"/>
        </w:rPr>
        <w:t>Tipos de conhecimento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1C3C71F" w14:textId="77777777" w:rsidR="000335D0" w:rsidRPr="000335D0" w:rsidRDefault="000335D0" w:rsidP="000335D0">
      <w:pPr>
        <w:spacing w:line="360" w:lineRule="auto"/>
        <w:rPr>
          <w:rFonts w:ascii="Arial" w:hAnsi="Arial" w:cs="Arial"/>
          <w:sz w:val="24"/>
          <w:szCs w:val="24"/>
        </w:rPr>
      </w:pPr>
      <w:r w:rsidRPr="000335D0">
        <w:rPr>
          <w:rFonts w:ascii="Arial" w:hAnsi="Arial" w:cs="Arial"/>
          <w:b/>
          <w:bCs/>
          <w:sz w:val="24"/>
          <w:szCs w:val="24"/>
        </w:rPr>
        <w:t>Conhecimento Empírico:</w:t>
      </w:r>
      <w:r w:rsidRPr="000335D0">
        <w:rPr>
          <w:rFonts w:ascii="Arial" w:hAnsi="Arial" w:cs="Arial"/>
          <w:sz w:val="24"/>
          <w:szCs w:val="24"/>
        </w:rPr>
        <w:t xml:space="preserve"> É adquirido através da experiência prática, observação e senso comum. Esse tipo de conhecimento é importante para fornecer insights iniciais sobre um assunto, mas pode ser limitado em termos de precisão e validade.</w:t>
      </w:r>
    </w:p>
    <w:p w14:paraId="5EBAD065" w14:textId="77777777" w:rsidR="000335D0" w:rsidRPr="000335D0" w:rsidRDefault="000335D0" w:rsidP="000335D0">
      <w:pPr>
        <w:spacing w:line="360" w:lineRule="auto"/>
        <w:rPr>
          <w:rFonts w:ascii="Arial" w:hAnsi="Arial" w:cs="Arial"/>
          <w:sz w:val="24"/>
          <w:szCs w:val="24"/>
        </w:rPr>
      </w:pPr>
    </w:p>
    <w:p w14:paraId="3FD98E41" w14:textId="77777777" w:rsidR="000335D0" w:rsidRPr="000335D0" w:rsidRDefault="000335D0" w:rsidP="000335D0">
      <w:pPr>
        <w:spacing w:line="360" w:lineRule="auto"/>
        <w:rPr>
          <w:rFonts w:ascii="Arial" w:hAnsi="Arial" w:cs="Arial"/>
          <w:sz w:val="24"/>
          <w:szCs w:val="24"/>
        </w:rPr>
      </w:pPr>
      <w:r w:rsidRPr="000335D0">
        <w:rPr>
          <w:rFonts w:ascii="Arial" w:hAnsi="Arial" w:cs="Arial"/>
          <w:b/>
          <w:bCs/>
          <w:sz w:val="24"/>
          <w:szCs w:val="24"/>
        </w:rPr>
        <w:t>Conhecimento Científico:</w:t>
      </w:r>
      <w:r w:rsidRPr="000335D0">
        <w:rPr>
          <w:rFonts w:ascii="Arial" w:hAnsi="Arial" w:cs="Arial"/>
          <w:sz w:val="24"/>
          <w:szCs w:val="24"/>
        </w:rPr>
        <w:t xml:space="preserve"> É obtido por meio de métodos científicos, como observação controlada, experimentação e análise rigorosa de dados. Esse tipo de conhecimento visa à busca da verdade objetiva e é caracterizado pela sua verificabilidade e replicabilidade. Sua função principal é produzir conhecimento confiável e fundamentado, baseado em evidências sólidas.</w:t>
      </w:r>
    </w:p>
    <w:p w14:paraId="18332C1B" w14:textId="77777777" w:rsidR="000335D0" w:rsidRPr="000335D0" w:rsidRDefault="000335D0" w:rsidP="000335D0">
      <w:pPr>
        <w:spacing w:line="360" w:lineRule="auto"/>
        <w:rPr>
          <w:rFonts w:ascii="Arial" w:hAnsi="Arial" w:cs="Arial"/>
          <w:sz w:val="24"/>
          <w:szCs w:val="24"/>
        </w:rPr>
      </w:pPr>
    </w:p>
    <w:p w14:paraId="7E2FCF23" w14:textId="77777777" w:rsidR="000335D0" w:rsidRPr="000335D0" w:rsidRDefault="000335D0" w:rsidP="000335D0">
      <w:pPr>
        <w:spacing w:line="360" w:lineRule="auto"/>
        <w:rPr>
          <w:rFonts w:ascii="Arial" w:hAnsi="Arial" w:cs="Arial"/>
          <w:sz w:val="24"/>
          <w:szCs w:val="24"/>
        </w:rPr>
      </w:pPr>
      <w:r w:rsidRPr="000335D0">
        <w:rPr>
          <w:rFonts w:ascii="Arial" w:hAnsi="Arial" w:cs="Arial"/>
          <w:b/>
          <w:bCs/>
          <w:sz w:val="24"/>
          <w:szCs w:val="24"/>
        </w:rPr>
        <w:t>Conhecimento Filosófico:</w:t>
      </w:r>
      <w:r w:rsidRPr="000335D0">
        <w:rPr>
          <w:rFonts w:ascii="Arial" w:hAnsi="Arial" w:cs="Arial"/>
          <w:sz w:val="24"/>
          <w:szCs w:val="24"/>
        </w:rPr>
        <w:t xml:space="preserve"> Surge a partir da reflexão e da análise crítica de questões fundamentais sobre a existência, o conhecimento e a ética. Tem como função principal questionar pressupostos, explorar conceitos e promover debates sobre temas complexos e abstratos.</w:t>
      </w:r>
    </w:p>
    <w:p w14:paraId="0B2A6EEC" w14:textId="77777777" w:rsidR="000335D0" w:rsidRPr="000335D0" w:rsidRDefault="000335D0" w:rsidP="000335D0">
      <w:pPr>
        <w:spacing w:line="360" w:lineRule="auto"/>
        <w:rPr>
          <w:rFonts w:ascii="Arial" w:hAnsi="Arial" w:cs="Arial"/>
          <w:sz w:val="24"/>
          <w:szCs w:val="24"/>
        </w:rPr>
      </w:pPr>
    </w:p>
    <w:p w14:paraId="75EE1B4A" w14:textId="77777777" w:rsidR="000335D0" w:rsidRPr="000335D0" w:rsidRDefault="000335D0" w:rsidP="000335D0">
      <w:pPr>
        <w:spacing w:line="360" w:lineRule="auto"/>
        <w:rPr>
          <w:rFonts w:ascii="Arial" w:hAnsi="Arial" w:cs="Arial"/>
          <w:sz w:val="24"/>
          <w:szCs w:val="24"/>
        </w:rPr>
      </w:pPr>
      <w:r w:rsidRPr="000335D0">
        <w:rPr>
          <w:rFonts w:ascii="Arial" w:hAnsi="Arial" w:cs="Arial"/>
          <w:b/>
          <w:bCs/>
          <w:sz w:val="24"/>
          <w:szCs w:val="24"/>
        </w:rPr>
        <w:t>Conhecimento Teológico:</w:t>
      </w:r>
      <w:r w:rsidRPr="000335D0">
        <w:rPr>
          <w:rFonts w:ascii="Arial" w:hAnsi="Arial" w:cs="Arial"/>
          <w:sz w:val="24"/>
          <w:szCs w:val="24"/>
        </w:rPr>
        <w:t xml:space="preserve"> Relacionado a crenças religiosas e espirituais, é baseado na fé e na revelação divina. Sua função é oferecer respostas e orientações no contexto das crenças religiosas específicas.</w:t>
      </w:r>
    </w:p>
    <w:p w14:paraId="4A99D1A1" w14:textId="77777777" w:rsidR="000335D0" w:rsidRPr="000335D0" w:rsidRDefault="000335D0" w:rsidP="000335D0">
      <w:pPr>
        <w:spacing w:line="360" w:lineRule="auto"/>
        <w:rPr>
          <w:rFonts w:ascii="Arial" w:hAnsi="Arial" w:cs="Arial"/>
          <w:sz w:val="24"/>
          <w:szCs w:val="24"/>
        </w:rPr>
      </w:pPr>
    </w:p>
    <w:p w14:paraId="0A0BEF20" w14:textId="77777777" w:rsidR="000335D0" w:rsidRPr="000335D0" w:rsidRDefault="000335D0" w:rsidP="000335D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0335D0">
        <w:rPr>
          <w:rFonts w:ascii="Arial" w:hAnsi="Arial" w:cs="Arial"/>
          <w:b/>
          <w:bCs/>
          <w:sz w:val="24"/>
          <w:szCs w:val="24"/>
        </w:rPr>
        <w:t>Importância do conhecimento científico para minha área de estudo (IA e Tecnologia):</w:t>
      </w:r>
    </w:p>
    <w:p w14:paraId="06E145BE" w14:textId="77777777" w:rsidR="000335D0" w:rsidRPr="000335D0" w:rsidRDefault="000335D0" w:rsidP="000335D0">
      <w:pPr>
        <w:spacing w:line="360" w:lineRule="auto"/>
        <w:rPr>
          <w:rFonts w:ascii="Arial" w:hAnsi="Arial" w:cs="Arial"/>
          <w:sz w:val="24"/>
          <w:szCs w:val="24"/>
        </w:rPr>
      </w:pPr>
      <w:r w:rsidRPr="000335D0">
        <w:rPr>
          <w:rFonts w:ascii="Arial" w:hAnsi="Arial" w:cs="Arial"/>
          <w:sz w:val="24"/>
          <w:szCs w:val="24"/>
        </w:rPr>
        <w:t xml:space="preserve">O conhecimento científico é fundamental para áreas como Inteligência Artificial (IA) e Tecnologia, pois fornece as bases teóricas e práticas necessárias para o desenvolvimento de novas tecnologias, algoritmos e sistemas. Por exemplo, </w:t>
      </w:r>
      <w:proofErr w:type="spellStart"/>
      <w:r w:rsidRPr="000335D0">
        <w:rPr>
          <w:rFonts w:ascii="Arial" w:hAnsi="Arial" w:cs="Arial"/>
          <w:sz w:val="24"/>
          <w:szCs w:val="24"/>
        </w:rPr>
        <w:t>na</w:t>
      </w:r>
      <w:proofErr w:type="spellEnd"/>
      <w:r w:rsidRPr="000335D0">
        <w:rPr>
          <w:rFonts w:ascii="Arial" w:hAnsi="Arial" w:cs="Arial"/>
          <w:sz w:val="24"/>
          <w:szCs w:val="24"/>
        </w:rPr>
        <w:t xml:space="preserve"> IA, o conhecimento científico é crucial para entender os fundamentos da </w:t>
      </w:r>
      <w:r w:rsidRPr="000335D0">
        <w:rPr>
          <w:rFonts w:ascii="Arial" w:hAnsi="Arial" w:cs="Arial"/>
          <w:sz w:val="24"/>
          <w:szCs w:val="24"/>
        </w:rPr>
        <w:lastRenderedPageBreak/>
        <w:t>aprendizagem de máquina, redes neurais, processamento de linguagem natural, entre outros campos.</w:t>
      </w:r>
    </w:p>
    <w:p w14:paraId="0B3D3676" w14:textId="77777777" w:rsidR="000335D0" w:rsidRPr="000335D0" w:rsidRDefault="000335D0" w:rsidP="000335D0">
      <w:pPr>
        <w:spacing w:line="360" w:lineRule="auto"/>
        <w:rPr>
          <w:rFonts w:ascii="Arial" w:hAnsi="Arial" w:cs="Arial"/>
          <w:sz w:val="24"/>
          <w:szCs w:val="24"/>
        </w:rPr>
      </w:pPr>
    </w:p>
    <w:p w14:paraId="3E65A474" w14:textId="465EF554" w:rsidR="00111D95" w:rsidRPr="000335D0" w:rsidRDefault="000335D0" w:rsidP="000335D0">
      <w:pPr>
        <w:spacing w:line="360" w:lineRule="auto"/>
        <w:rPr>
          <w:rFonts w:ascii="Arial" w:hAnsi="Arial" w:cs="Arial"/>
          <w:sz w:val="24"/>
          <w:szCs w:val="24"/>
        </w:rPr>
      </w:pPr>
      <w:r w:rsidRPr="000335D0">
        <w:rPr>
          <w:rFonts w:ascii="Arial" w:hAnsi="Arial" w:cs="Arial"/>
          <w:sz w:val="24"/>
          <w:szCs w:val="24"/>
        </w:rPr>
        <w:t>Sem o conhecimento científico, não seria possível avançar na criação de sistemas inteligentes, eficientes e confiáveis. Além disso, o conhecimento científico permite avaliar e mitigar os impactos éticos, sociais e ambientais das tecnologias desenvolvidas, contribuindo para um uso mais responsável e ético da IA e da Tecnologia como um todo.</w:t>
      </w:r>
    </w:p>
    <w:sectPr w:rsidR="00111D95" w:rsidRPr="000335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D0"/>
    <w:rsid w:val="000335D0"/>
    <w:rsid w:val="0011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3B47A"/>
  <w15:chartTrackingRefBased/>
  <w15:docId w15:val="{B6A26A17-5984-4039-9CB7-56294AFE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1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306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1</cp:revision>
  <dcterms:created xsi:type="dcterms:W3CDTF">2024-03-21T12:53:00Z</dcterms:created>
  <dcterms:modified xsi:type="dcterms:W3CDTF">2024-03-21T12:55:00Z</dcterms:modified>
</cp:coreProperties>
</file>