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3C69" w14:textId="77777777" w:rsidR="00BC6C69" w:rsidRPr="00FC3439" w:rsidRDefault="00BC6C69" w:rsidP="00BC6C69">
      <w:pPr>
        <w:rPr>
          <w:rStyle w:val="ui-provider"/>
          <w:color w:val="2F5496" w:themeColor="accent1" w:themeShade="BF"/>
          <w:lang w:val="fr-FR"/>
        </w:rPr>
      </w:pPr>
    </w:p>
    <w:p w14:paraId="485A6A2D" w14:textId="77777777" w:rsidR="00FC3439" w:rsidRDefault="00FC3439" w:rsidP="00BC6C69">
      <w:pPr>
        <w:jc w:val="center"/>
        <w:rPr>
          <w:rStyle w:val="ui-provider"/>
          <w:b/>
          <w:bCs/>
          <w:color w:val="2F5496" w:themeColor="accent1" w:themeShade="BF"/>
          <w:sz w:val="28"/>
          <w:szCs w:val="28"/>
          <w:lang w:val="fr-FR"/>
        </w:rPr>
      </w:pPr>
    </w:p>
    <w:p w14:paraId="6407EF5B" w14:textId="21429996" w:rsidR="00BC6C69" w:rsidRPr="00FC3439" w:rsidRDefault="00BC6C69" w:rsidP="00BC6C69">
      <w:pPr>
        <w:jc w:val="center"/>
        <w:rPr>
          <w:rStyle w:val="ui-provider"/>
          <w:b/>
          <w:bCs/>
          <w:color w:val="2F5496" w:themeColor="accent1" w:themeShade="BF"/>
          <w:sz w:val="28"/>
          <w:szCs w:val="28"/>
          <w:lang w:val="fr-FR"/>
        </w:rPr>
      </w:pPr>
      <w:r w:rsidRPr="00FC3439">
        <w:rPr>
          <w:rStyle w:val="ui-provider"/>
          <w:b/>
          <w:bCs/>
          <w:color w:val="2F5496" w:themeColor="accent1" w:themeShade="BF"/>
          <w:sz w:val="28"/>
          <w:szCs w:val="28"/>
          <w:lang w:val="fr-FR"/>
        </w:rPr>
        <w:t>Le</w:t>
      </w:r>
      <w:r w:rsidR="000B3383">
        <w:rPr>
          <w:rStyle w:val="ui-provider"/>
          <w:b/>
          <w:bCs/>
          <w:color w:val="2F5496" w:themeColor="accent1" w:themeShade="BF"/>
          <w:sz w:val="28"/>
          <w:szCs w:val="28"/>
          <w:lang w:val="fr-FR"/>
        </w:rPr>
        <w:t>s</w:t>
      </w:r>
      <w:r w:rsidRPr="00FC3439">
        <w:rPr>
          <w:rStyle w:val="ui-provider"/>
          <w:b/>
          <w:bCs/>
          <w:color w:val="2F5496" w:themeColor="accent1" w:themeShade="BF"/>
          <w:sz w:val="28"/>
          <w:szCs w:val="28"/>
          <w:lang w:val="fr-FR"/>
        </w:rPr>
        <w:t xml:space="preserve"> problème</w:t>
      </w:r>
      <w:r w:rsidR="000B3383">
        <w:rPr>
          <w:rStyle w:val="ui-provider"/>
          <w:b/>
          <w:bCs/>
          <w:color w:val="2F5496" w:themeColor="accent1" w:themeShade="BF"/>
          <w:sz w:val="28"/>
          <w:szCs w:val="28"/>
          <w:lang w:val="fr-FR"/>
        </w:rPr>
        <w:t>s</w:t>
      </w:r>
      <w:r w:rsidRPr="00FC3439">
        <w:rPr>
          <w:rStyle w:val="ui-provider"/>
          <w:b/>
          <w:bCs/>
          <w:color w:val="2F5496" w:themeColor="accent1" w:themeShade="BF"/>
          <w:sz w:val="28"/>
          <w:szCs w:val="28"/>
          <w:lang w:val="fr-FR"/>
        </w:rPr>
        <w:t xml:space="preserve"> rencontrés lors de l'extraction des données des conventions collectives nationales</w:t>
      </w:r>
    </w:p>
    <w:p w14:paraId="1B7C155C" w14:textId="77777777" w:rsidR="00BC6C69" w:rsidRDefault="00BC6C69" w:rsidP="00BC6C69">
      <w:pPr>
        <w:rPr>
          <w:rStyle w:val="ui-provider"/>
          <w:lang w:val="fr-FR"/>
        </w:rPr>
      </w:pPr>
    </w:p>
    <w:p w14:paraId="3CC7D65E" w14:textId="77777777" w:rsidR="00BC6C69" w:rsidRDefault="00BC6C69" w:rsidP="00BC6C69">
      <w:pPr>
        <w:rPr>
          <w:rStyle w:val="ui-provider"/>
          <w:lang w:val="fr-FR"/>
        </w:rPr>
      </w:pPr>
    </w:p>
    <w:p w14:paraId="7B886EA7" w14:textId="77777777" w:rsidR="00AC4E5D" w:rsidRDefault="00AC4E5D" w:rsidP="00BC6C69">
      <w:pPr>
        <w:rPr>
          <w:rStyle w:val="ui-provider"/>
          <w:lang w:val="fr-FR"/>
        </w:rPr>
      </w:pPr>
    </w:p>
    <w:p w14:paraId="64E957C2" w14:textId="77777777" w:rsidR="00AC4E5D" w:rsidRDefault="00AC4E5D" w:rsidP="00BC6C69">
      <w:pPr>
        <w:rPr>
          <w:rStyle w:val="ui-provider"/>
          <w:lang w:val="fr-FR"/>
        </w:rPr>
      </w:pPr>
    </w:p>
    <w:p w14:paraId="1F6C7654" w14:textId="77777777" w:rsidR="00AC4E5D" w:rsidRDefault="00AC4E5D" w:rsidP="00BC6C69">
      <w:pPr>
        <w:rPr>
          <w:rStyle w:val="ui-provider"/>
          <w:lang w:val="fr-FR"/>
        </w:rPr>
      </w:pPr>
    </w:p>
    <w:p w14:paraId="5C0D919B" w14:textId="77777777" w:rsidR="00BC6C69" w:rsidRDefault="00BC6C69" w:rsidP="00BC6C69">
      <w:pPr>
        <w:rPr>
          <w:rStyle w:val="ui-provider"/>
          <w:lang w:val="fr-FR"/>
        </w:rPr>
      </w:pPr>
    </w:p>
    <w:p w14:paraId="3A3527FE" w14:textId="029D2730" w:rsidR="00BC6C69" w:rsidRDefault="00160D6F" w:rsidP="00BC6C69">
      <w:pPr>
        <w:rPr>
          <w:rStyle w:val="ui-provider"/>
          <w:lang w:val="fr-FR"/>
        </w:rPr>
      </w:pPr>
      <w:r w:rsidRPr="00160D6F">
        <w:rPr>
          <w:rStyle w:val="ui-provider"/>
          <w:lang w:val="fr-FR"/>
        </w:rPr>
        <w:t>Au cours du développement de la solution permettant de récupérer les données des CCN, plusieurs problèmes ont été rencontrés lors de l'extraction des données</w:t>
      </w:r>
      <w:r w:rsidR="00AC4E5D">
        <w:rPr>
          <w:rStyle w:val="ui-provider"/>
          <w:lang w:val="fr-FR"/>
        </w:rPr>
        <w:t> :</w:t>
      </w:r>
    </w:p>
    <w:p w14:paraId="7F0B5BC0" w14:textId="77777777" w:rsidR="00160D6F" w:rsidRDefault="00160D6F" w:rsidP="00BC6C69">
      <w:pPr>
        <w:rPr>
          <w:rStyle w:val="ui-provider"/>
          <w:lang w:val="fr-FR"/>
        </w:rPr>
      </w:pPr>
    </w:p>
    <w:p w14:paraId="7F2B59AC" w14:textId="77777777" w:rsidR="00AC4E5D" w:rsidRDefault="00AC4E5D" w:rsidP="00BC6C69">
      <w:pPr>
        <w:rPr>
          <w:rStyle w:val="ui-provider"/>
          <w:lang w:val="fr-FR"/>
        </w:rPr>
      </w:pPr>
    </w:p>
    <w:p w14:paraId="7A4521EB" w14:textId="77777777" w:rsidR="00AC4E5D" w:rsidRDefault="00AC4E5D" w:rsidP="00BC6C69">
      <w:pPr>
        <w:rPr>
          <w:rStyle w:val="ui-provider"/>
          <w:lang w:val="fr-FR"/>
        </w:rPr>
      </w:pPr>
    </w:p>
    <w:p w14:paraId="10AB8C5D" w14:textId="77777777" w:rsidR="00BC6C69" w:rsidRDefault="00BC6C69" w:rsidP="00BC6C69">
      <w:pPr>
        <w:pStyle w:val="ListParagraph"/>
        <w:numPr>
          <w:ilvl w:val="0"/>
          <w:numId w:val="32"/>
        </w:numPr>
        <w:rPr>
          <w:rStyle w:val="ui-provider"/>
          <w:lang w:val="fr-FR"/>
        </w:rPr>
      </w:pPr>
      <w:r w:rsidRPr="008E03A8">
        <w:rPr>
          <w:rStyle w:val="ui-provider"/>
          <w:lang w:val="fr-FR"/>
        </w:rPr>
        <w:t>Les sections ne sont pas les mêmes, par exemple pour le taux de la cotisation on le trouve parfois sous forme de tableau et d'autres fois sous forme de paragraphe ou autre.</w:t>
      </w:r>
    </w:p>
    <w:p w14:paraId="4E494825" w14:textId="77777777" w:rsidR="00AC4E5D" w:rsidRPr="008E03A8" w:rsidRDefault="00AC4E5D" w:rsidP="00AC4E5D">
      <w:pPr>
        <w:pStyle w:val="ListParagraph"/>
        <w:rPr>
          <w:rStyle w:val="ui-provider"/>
          <w:lang w:val="fr-FR"/>
        </w:rPr>
      </w:pPr>
    </w:p>
    <w:p w14:paraId="20347C0B" w14:textId="77777777" w:rsidR="00BC6C69" w:rsidRDefault="00BC6C69" w:rsidP="00BC6C69">
      <w:pPr>
        <w:rPr>
          <w:rStyle w:val="ui-provider"/>
          <w:lang w:val="fr-FR"/>
        </w:rPr>
      </w:pPr>
    </w:p>
    <w:p w14:paraId="18876493" w14:textId="77777777" w:rsidR="00BC6C69" w:rsidRDefault="00BC6C69" w:rsidP="00BC6C69">
      <w:pPr>
        <w:jc w:val="center"/>
        <w:rPr>
          <w:rStyle w:val="ui-provider"/>
          <w:b/>
          <w:bCs/>
          <w:color w:val="4472C4" w:themeColor="accent1"/>
          <w:lang w:val="fr-FR"/>
        </w:rPr>
      </w:pPr>
      <w:r w:rsidRPr="008E03A8">
        <w:rPr>
          <w:rStyle w:val="ui-provider"/>
          <w:b/>
          <w:bCs/>
          <w:color w:val="4472C4" w:themeColor="accent1"/>
          <w:lang w:val="fr-FR"/>
        </w:rPr>
        <w:t>Sous forme d’un texte :</w:t>
      </w:r>
    </w:p>
    <w:p w14:paraId="1D2A262F" w14:textId="77777777" w:rsidR="00BC6C69" w:rsidRPr="008E03A8" w:rsidRDefault="00BC6C69" w:rsidP="00BC6C69">
      <w:pPr>
        <w:jc w:val="center"/>
        <w:rPr>
          <w:rStyle w:val="ui-provider"/>
          <w:b/>
          <w:bCs/>
          <w:color w:val="4472C4" w:themeColor="accent1"/>
          <w:lang w:val="fr-FR"/>
        </w:rPr>
      </w:pPr>
    </w:p>
    <w:p w14:paraId="75079730" w14:textId="77777777" w:rsidR="00BC6C69" w:rsidRDefault="00BC6C69" w:rsidP="00BC6C69">
      <w:pPr>
        <w:jc w:val="center"/>
        <w:rPr>
          <w:rStyle w:val="ui-provider"/>
          <w:lang w:val="fr-FR"/>
        </w:rPr>
      </w:pPr>
      <w:r>
        <w:rPr>
          <w:noProof/>
        </w:rPr>
        <w:drawing>
          <wp:inline distT="0" distB="0" distL="0" distR="0" wp14:anchorId="3F9B623E" wp14:editId="4714A9C2">
            <wp:extent cx="5760720" cy="826135"/>
            <wp:effectExtent l="0" t="0" r="0" b="0"/>
            <wp:docPr id="373753881" name="Picture 9"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computer cod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826135"/>
                    </a:xfrm>
                    <a:prstGeom prst="rect">
                      <a:avLst/>
                    </a:prstGeom>
                    <a:noFill/>
                    <a:ln>
                      <a:noFill/>
                    </a:ln>
                  </pic:spPr>
                </pic:pic>
              </a:graphicData>
            </a:graphic>
          </wp:inline>
        </w:drawing>
      </w:r>
    </w:p>
    <w:p w14:paraId="1469CE56" w14:textId="77777777" w:rsidR="00AC4E5D" w:rsidRDefault="00AC4E5D" w:rsidP="00BC6C69">
      <w:pPr>
        <w:jc w:val="center"/>
        <w:rPr>
          <w:rStyle w:val="ui-provider"/>
          <w:lang w:val="fr-FR"/>
        </w:rPr>
      </w:pPr>
    </w:p>
    <w:p w14:paraId="3F3FFC88" w14:textId="77777777" w:rsidR="00BC6C69" w:rsidRDefault="00BC6C69" w:rsidP="00BC6C69">
      <w:pPr>
        <w:jc w:val="center"/>
        <w:rPr>
          <w:rStyle w:val="ui-provider"/>
          <w:lang w:val="fr-FR"/>
        </w:rPr>
      </w:pPr>
    </w:p>
    <w:p w14:paraId="14C7BD0F" w14:textId="77777777" w:rsidR="00BC6C69" w:rsidRDefault="00BC6C69" w:rsidP="00BC6C69">
      <w:pPr>
        <w:jc w:val="center"/>
        <w:rPr>
          <w:rStyle w:val="ui-provider"/>
          <w:b/>
          <w:bCs/>
          <w:color w:val="4472C4" w:themeColor="accent1"/>
          <w:lang w:val="fr-FR"/>
        </w:rPr>
      </w:pPr>
      <w:r w:rsidRPr="008E03A8">
        <w:rPr>
          <w:rStyle w:val="ui-provider"/>
          <w:b/>
          <w:bCs/>
          <w:color w:val="4472C4" w:themeColor="accent1"/>
          <w:lang w:val="fr-FR"/>
        </w:rPr>
        <w:t>Sous forme d’un tableau :</w:t>
      </w:r>
    </w:p>
    <w:p w14:paraId="4DAC9F25" w14:textId="77777777" w:rsidR="00BC6C69" w:rsidRPr="008E03A8" w:rsidRDefault="00BC6C69" w:rsidP="00BC6C69">
      <w:pPr>
        <w:jc w:val="center"/>
        <w:rPr>
          <w:rStyle w:val="ui-provider"/>
          <w:b/>
          <w:bCs/>
          <w:color w:val="4472C4" w:themeColor="accent1"/>
          <w:lang w:val="fr-FR"/>
        </w:rPr>
      </w:pPr>
    </w:p>
    <w:p w14:paraId="72623F35" w14:textId="77777777" w:rsidR="00BC6C69" w:rsidRDefault="00BC6C69" w:rsidP="00BC6C69">
      <w:pPr>
        <w:jc w:val="center"/>
        <w:rPr>
          <w:rStyle w:val="ui-provider"/>
          <w:lang w:val="fr-FR"/>
        </w:rPr>
      </w:pPr>
      <w:r>
        <w:rPr>
          <w:noProof/>
        </w:rPr>
        <w:drawing>
          <wp:inline distT="0" distB="0" distL="0" distR="0" wp14:anchorId="7EC16205" wp14:editId="5BDA6542">
            <wp:extent cx="5760720" cy="1819275"/>
            <wp:effectExtent l="0" t="0" r="0" b="9525"/>
            <wp:docPr id="32938527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19275"/>
                    </a:xfrm>
                    <a:prstGeom prst="rect">
                      <a:avLst/>
                    </a:prstGeom>
                    <a:noFill/>
                    <a:ln>
                      <a:noFill/>
                    </a:ln>
                  </pic:spPr>
                </pic:pic>
              </a:graphicData>
            </a:graphic>
          </wp:inline>
        </w:drawing>
      </w:r>
    </w:p>
    <w:p w14:paraId="748CFF4D" w14:textId="77777777" w:rsidR="00AC4E5D" w:rsidRDefault="00AC4E5D" w:rsidP="00BC6C69">
      <w:pPr>
        <w:jc w:val="center"/>
        <w:rPr>
          <w:rStyle w:val="ui-provider"/>
          <w:lang w:val="fr-FR"/>
        </w:rPr>
      </w:pPr>
    </w:p>
    <w:p w14:paraId="0353CB68" w14:textId="77777777" w:rsidR="00AC4E5D" w:rsidRDefault="00AC4E5D" w:rsidP="00BC6C69">
      <w:pPr>
        <w:jc w:val="center"/>
        <w:rPr>
          <w:rStyle w:val="ui-provider"/>
          <w:lang w:val="fr-FR"/>
        </w:rPr>
      </w:pPr>
    </w:p>
    <w:p w14:paraId="3E1FBC41" w14:textId="77777777" w:rsidR="00BC6C69" w:rsidRDefault="00BC6C69" w:rsidP="00BC6C69">
      <w:pPr>
        <w:jc w:val="center"/>
        <w:rPr>
          <w:rStyle w:val="ui-provider"/>
          <w:lang w:val="fr-FR"/>
        </w:rPr>
      </w:pPr>
    </w:p>
    <w:p w14:paraId="6285E7F2" w14:textId="77777777" w:rsidR="00BC6C69" w:rsidRDefault="00BC6C69" w:rsidP="00BC6C69">
      <w:pPr>
        <w:pStyle w:val="ListParagraph"/>
        <w:numPr>
          <w:ilvl w:val="0"/>
          <w:numId w:val="32"/>
        </w:numPr>
        <w:rPr>
          <w:rStyle w:val="ui-provider"/>
          <w:lang w:val="fr-FR"/>
        </w:rPr>
      </w:pPr>
      <w:r w:rsidRPr="008E03A8">
        <w:rPr>
          <w:rStyle w:val="ui-provider"/>
          <w:lang w:val="fr-FR"/>
        </w:rPr>
        <w:t xml:space="preserve">La détection des tableaux avec les mots clés n'est pas toujours possible parce que les mots clés qu'on cherche se trouvent parfois dans les entêtes des tableaux et d'autres fois dans des paragraphe au-dessus du tableau </w:t>
      </w:r>
    </w:p>
    <w:p w14:paraId="4620230E" w14:textId="77777777" w:rsidR="00BC6C69" w:rsidRPr="008E03A8" w:rsidRDefault="00BC6C69" w:rsidP="00BC6C69">
      <w:pPr>
        <w:pStyle w:val="ListParagraph"/>
        <w:rPr>
          <w:rStyle w:val="ui-provider"/>
          <w:lang w:val="fr-FR"/>
        </w:rPr>
      </w:pPr>
    </w:p>
    <w:p w14:paraId="4F1B5BAE" w14:textId="77777777" w:rsidR="00863C2F" w:rsidRDefault="00863C2F" w:rsidP="00BC6C69">
      <w:pPr>
        <w:jc w:val="center"/>
        <w:rPr>
          <w:rStyle w:val="ui-provider"/>
          <w:b/>
          <w:bCs/>
          <w:color w:val="4472C4" w:themeColor="accent1"/>
          <w:lang w:val="fr-FR"/>
        </w:rPr>
      </w:pPr>
    </w:p>
    <w:p w14:paraId="7127661E" w14:textId="77777777" w:rsidR="00863C2F" w:rsidRDefault="00863C2F" w:rsidP="00BC6C69">
      <w:pPr>
        <w:jc w:val="center"/>
        <w:rPr>
          <w:rStyle w:val="ui-provider"/>
          <w:b/>
          <w:bCs/>
          <w:color w:val="4472C4" w:themeColor="accent1"/>
          <w:lang w:val="fr-FR"/>
        </w:rPr>
      </w:pPr>
    </w:p>
    <w:p w14:paraId="11B6ADDE" w14:textId="77777777" w:rsidR="00863C2F" w:rsidRDefault="00863C2F" w:rsidP="00BC6C69">
      <w:pPr>
        <w:jc w:val="center"/>
        <w:rPr>
          <w:rStyle w:val="ui-provider"/>
          <w:b/>
          <w:bCs/>
          <w:color w:val="4472C4" w:themeColor="accent1"/>
          <w:lang w:val="fr-FR"/>
        </w:rPr>
      </w:pPr>
    </w:p>
    <w:p w14:paraId="59ED9864" w14:textId="2838DA31" w:rsidR="00BC6C69" w:rsidRPr="008E03A8" w:rsidRDefault="00BC6C69" w:rsidP="00BC6C69">
      <w:pPr>
        <w:jc w:val="center"/>
        <w:rPr>
          <w:rStyle w:val="ui-provider"/>
          <w:b/>
          <w:bCs/>
          <w:color w:val="4472C4" w:themeColor="accent1"/>
          <w:lang w:val="fr-FR"/>
        </w:rPr>
      </w:pPr>
      <w:r w:rsidRPr="008E03A8">
        <w:rPr>
          <w:rStyle w:val="ui-provider"/>
          <w:b/>
          <w:bCs/>
          <w:color w:val="4472C4" w:themeColor="accent1"/>
          <w:lang w:val="fr-FR"/>
        </w:rPr>
        <w:lastRenderedPageBreak/>
        <w:t>Titre au-dessous du tableau :</w:t>
      </w:r>
    </w:p>
    <w:p w14:paraId="0AFC1909" w14:textId="77777777" w:rsidR="00BC6C69" w:rsidRDefault="00BC6C69" w:rsidP="00BC6C69">
      <w:pPr>
        <w:jc w:val="center"/>
        <w:rPr>
          <w:rStyle w:val="ui-provider"/>
          <w:lang w:val="fr-FR"/>
        </w:rPr>
      </w:pPr>
    </w:p>
    <w:p w14:paraId="0459268B" w14:textId="77777777" w:rsidR="00BC6C69" w:rsidRDefault="00BC6C69" w:rsidP="00BC6C69">
      <w:pPr>
        <w:jc w:val="center"/>
        <w:rPr>
          <w:rStyle w:val="ui-provider"/>
          <w:lang w:val="fr-FR"/>
        </w:rPr>
      </w:pPr>
      <w:r>
        <w:rPr>
          <w:noProof/>
        </w:rPr>
        <w:drawing>
          <wp:inline distT="0" distB="0" distL="0" distR="0" wp14:anchorId="646B702A" wp14:editId="08BAD746">
            <wp:extent cx="5957455" cy="1010920"/>
            <wp:effectExtent l="0" t="0" r="5715" b="0"/>
            <wp:docPr id="6817163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3858" cy="1018794"/>
                    </a:xfrm>
                    <a:prstGeom prst="rect">
                      <a:avLst/>
                    </a:prstGeom>
                    <a:noFill/>
                    <a:ln>
                      <a:noFill/>
                    </a:ln>
                  </pic:spPr>
                </pic:pic>
              </a:graphicData>
            </a:graphic>
          </wp:inline>
        </w:drawing>
      </w:r>
    </w:p>
    <w:p w14:paraId="6B2865C8" w14:textId="77777777" w:rsidR="00BC6C69" w:rsidRPr="008E03A8" w:rsidRDefault="00BC6C69" w:rsidP="00BC6C69">
      <w:pPr>
        <w:jc w:val="center"/>
        <w:rPr>
          <w:rStyle w:val="ui-provider"/>
          <w:b/>
          <w:bCs/>
          <w:color w:val="4472C4" w:themeColor="accent1"/>
          <w:lang w:val="fr-FR"/>
        </w:rPr>
      </w:pPr>
      <w:r w:rsidRPr="008E03A8">
        <w:rPr>
          <w:rStyle w:val="ui-provider"/>
          <w:b/>
          <w:bCs/>
          <w:color w:val="4472C4" w:themeColor="accent1"/>
          <w:lang w:val="fr-FR"/>
        </w:rPr>
        <w:t>Dans l’entête d’un tableau :</w:t>
      </w:r>
    </w:p>
    <w:p w14:paraId="07D587D8" w14:textId="77777777" w:rsidR="00BC6C69" w:rsidRDefault="00BC6C69" w:rsidP="00BC6C69">
      <w:pPr>
        <w:jc w:val="center"/>
        <w:rPr>
          <w:rStyle w:val="ui-provider"/>
          <w:lang w:val="fr-FR"/>
        </w:rPr>
      </w:pPr>
    </w:p>
    <w:p w14:paraId="08A9DDFD" w14:textId="413DDC96" w:rsidR="00BC6C69" w:rsidRDefault="00BC6C69" w:rsidP="00863C2F">
      <w:pPr>
        <w:jc w:val="center"/>
        <w:rPr>
          <w:rStyle w:val="ui-provider"/>
          <w:lang w:val="fr-FR"/>
        </w:rPr>
      </w:pPr>
      <w:r>
        <w:rPr>
          <w:noProof/>
        </w:rPr>
        <w:drawing>
          <wp:inline distT="0" distB="0" distL="0" distR="0" wp14:anchorId="02E14E02" wp14:editId="187A5156">
            <wp:extent cx="5264785" cy="1295400"/>
            <wp:effectExtent l="0" t="0" r="0" b="0"/>
            <wp:docPr id="680757160" name="Picture 6" descr="A blue and white rectangular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ue and white rectangular box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785" cy="1295400"/>
                    </a:xfrm>
                    <a:prstGeom prst="rect">
                      <a:avLst/>
                    </a:prstGeom>
                    <a:noFill/>
                    <a:ln>
                      <a:noFill/>
                    </a:ln>
                  </pic:spPr>
                </pic:pic>
              </a:graphicData>
            </a:graphic>
          </wp:inline>
        </w:drawing>
      </w:r>
    </w:p>
    <w:p w14:paraId="77B5F585" w14:textId="77777777" w:rsidR="00BC6C69" w:rsidRPr="008E03A8" w:rsidRDefault="00BC6C69" w:rsidP="00BC6C69">
      <w:pPr>
        <w:pStyle w:val="ListParagraph"/>
        <w:numPr>
          <w:ilvl w:val="0"/>
          <w:numId w:val="32"/>
        </w:numPr>
        <w:rPr>
          <w:rStyle w:val="ui-provider"/>
          <w:lang w:val="fr-FR"/>
        </w:rPr>
      </w:pPr>
      <w:r w:rsidRPr="008E03A8">
        <w:rPr>
          <w:rStyle w:val="ui-provider"/>
          <w:lang w:val="fr-FR"/>
        </w:rPr>
        <w:t xml:space="preserve">La structure des tableaux n'est pas toujours la même dans les CCN. </w:t>
      </w:r>
    </w:p>
    <w:p w14:paraId="1A98DB84" w14:textId="77777777" w:rsidR="00BC6C69" w:rsidRDefault="00BC6C69" w:rsidP="00BC6C69">
      <w:pPr>
        <w:rPr>
          <w:rStyle w:val="ui-provider"/>
          <w:lang w:val="fr-FR"/>
        </w:rPr>
      </w:pPr>
    </w:p>
    <w:p w14:paraId="752A1584" w14:textId="77777777" w:rsidR="00BC6C69" w:rsidRPr="008E03A8" w:rsidRDefault="00BC6C69" w:rsidP="00BC6C69">
      <w:pPr>
        <w:jc w:val="center"/>
        <w:rPr>
          <w:rStyle w:val="ui-provider"/>
          <w:b/>
          <w:bCs/>
          <w:color w:val="4472C4" w:themeColor="accent1"/>
          <w:lang w:val="fr-FR"/>
        </w:rPr>
      </w:pPr>
      <w:r w:rsidRPr="008E03A8">
        <w:rPr>
          <w:rStyle w:val="ui-provider"/>
          <w:b/>
          <w:bCs/>
          <w:color w:val="4472C4" w:themeColor="accent1"/>
          <w:lang w:val="fr-FR"/>
        </w:rPr>
        <w:t>L’une des structures d’un tableau :</w:t>
      </w:r>
    </w:p>
    <w:p w14:paraId="6A885C7E" w14:textId="77777777" w:rsidR="00BC6C69" w:rsidRDefault="00BC6C69" w:rsidP="00BC6C69">
      <w:pPr>
        <w:jc w:val="center"/>
        <w:rPr>
          <w:rStyle w:val="ui-provider"/>
          <w:lang w:val="fr-FR"/>
        </w:rPr>
      </w:pPr>
    </w:p>
    <w:p w14:paraId="0C512B36" w14:textId="77777777" w:rsidR="00BC6C69" w:rsidRDefault="00BC6C69" w:rsidP="00BC6C69">
      <w:pPr>
        <w:jc w:val="center"/>
        <w:rPr>
          <w:rStyle w:val="ui-provider"/>
          <w:lang w:val="fr-FR"/>
        </w:rPr>
      </w:pPr>
      <w:r>
        <w:rPr>
          <w:noProof/>
        </w:rPr>
        <w:drawing>
          <wp:inline distT="0" distB="0" distL="0" distR="0" wp14:anchorId="278F02F9" wp14:editId="3471D3D0">
            <wp:extent cx="5760720" cy="1749425"/>
            <wp:effectExtent l="0" t="0" r="0" b="3175"/>
            <wp:docPr id="201553044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749425"/>
                    </a:xfrm>
                    <a:prstGeom prst="rect">
                      <a:avLst/>
                    </a:prstGeom>
                    <a:noFill/>
                    <a:ln>
                      <a:noFill/>
                    </a:ln>
                  </pic:spPr>
                </pic:pic>
              </a:graphicData>
            </a:graphic>
          </wp:inline>
        </w:drawing>
      </w:r>
    </w:p>
    <w:p w14:paraId="0586B2DA" w14:textId="77777777" w:rsidR="00863C2F" w:rsidRDefault="00863C2F" w:rsidP="00BC6C69">
      <w:pPr>
        <w:jc w:val="center"/>
        <w:rPr>
          <w:rStyle w:val="ui-provider"/>
          <w:lang w:val="fr-FR"/>
        </w:rPr>
      </w:pPr>
    </w:p>
    <w:p w14:paraId="20F37D80" w14:textId="77777777" w:rsidR="00BC6C69" w:rsidRDefault="00BC6C69" w:rsidP="00BC6C69">
      <w:pPr>
        <w:jc w:val="center"/>
        <w:rPr>
          <w:rStyle w:val="ui-provider"/>
          <w:lang w:val="fr-FR"/>
        </w:rPr>
      </w:pPr>
    </w:p>
    <w:p w14:paraId="38226AE5" w14:textId="77777777" w:rsidR="00BC6C69" w:rsidRPr="008E03A8" w:rsidRDefault="00BC6C69" w:rsidP="00BC6C69">
      <w:pPr>
        <w:jc w:val="center"/>
        <w:rPr>
          <w:rStyle w:val="ui-provider"/>
          <w:b/>
          <w:bCs/>
          <w:color w:val="4472C4" w:themeColor="accent1"/>
          <w:lang w:val="fr-FR"/>
        </w:rPr>
      </w:pPr>
      <w:r w:rsidRPr="008E03A8">
        <w:rPr>
          <w:rStyle w:val="ui-provider"/>
          <w:b/>
          <w:bCs/>
          <w:color w:val="4472C4" w:themeColor="accent1"/>
          <w:lang w:val="fr-FR"/>
        </w:rPr>
        <w:t>Autre structure d’un tableau :</w:t>
      </w:r>
    </w:p>
    <w:p w14:paraId="1B6BB367" w14:textId="77777777" w:rsidR="00BC6C69" w:rsidRDefault="00BC6C69" w:rsidP="00BC6C69">
      <w:pPr>
        <w:jc w:val="center"/>
        <w:rPr>
          <w:rStyle w:val="ui-provider"/>
          <w:lang w:val="fr-FR"/>
        </w:rPr>
      </w:pPr>
    </w:p>
    <w:p w14:paraId="0DCE3297" w14:textId="77777777" w:rsidR="00BC6C69" w:rsidRDefault="00BC6C69" w:rsidP="00BC6C69">
      <w:pPr>
        <w:jc w:val="center"/>
        <w:rPr>
          <w:rStyle w:val="ui-provider"/>
          <w:lang w:val="fr-FR"/>
        </w:rPr>
      </w:pPr>
    </w:p>
    <w:p w14:paraId="3A7778DD" w14:textId="77777777" w:rsidR="00BC6C69" w:rsidRDefault="00BC6C69" w:rsidP="00BC6C69">
      <w:pPr>
        <w:jc w:val="center"/>
        <w:rPr>
          <w:rStyle w:val="ui-provider"/>
          <w:lang w:val="fr-FR"/>
        </w:rPr>
      </w:pPr>
      <w:r>
        <w:rPr>
          <w:noProof/>
        </w:rPr>
        <w:drawing>
          <wp:inline distT="0" distB="0" distL="0" distR="0" wp14:anchorId="0DD7A5BC" wp14:editId="24FDE89A">
            <wp:extent cx="5264785" cy="1295400"/>
            <wp:effectExtent l="0" t="0" r="0" b="0"/>
            <wp:docPr id="645066941" name="Picture 4" descr="A blue and white rectangular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rectangular box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785" cy="1295400"/>
                    </a:xfrm>
                    <a:prstGeom prst="rect">
                      <a:avLst/>
                    </a:prstGeom>
                    <a:noFill/>
                    <a:ln>
                      <a:noFill/>
                    </a:ln>
                  </pic:spPr>
                </pic:pic>
              </a:graphicData>
            </a:graphic>
          </wp:inline>
        </w:drawing>
      </w:r>
    </w:p>
    <w:p w14:paraId="4F9EAF4F" w14:textId="77777777" w:rsidR="00863C2F" w:rsidRDefault="00863C2F" w:rsidP="00BC6C69">
      <w:pPr>
        <w:jc w:val="center"/>
        <w:rPr>
          <w:rStyle w:val="ui-provider"/>
          <w:lang w:val="fr-FR"/>
        </w:rPr>
      </w:pPr>
    </w:p>
    <w:p w14:paraId="598AF0BA" w14:textId="77777777" w:rsidR="00863C2F" w:rsidRDefault="00863C2F" w:rsidP="00BC6C69">
      <w:pPr>
        <w:jc w:val="center"/>
        <w:rPr>
          <w:rStyle w:val="ui-provider"/>
          <w:lang w:val="fr-FR"/>
        </w:rPr>
      </w:pPr>
    </w:p>
    <w:p w14:paraId="754B16D3" w14:textId="77777777" w:rsidR="00863C2F" w:rsidRDefault="00863C2F" w:rsidP="00BC6C69">
      <w:pPr>
        <w:jc w:val="center"/>
        <w:rPr>
          <w:rStyle w:val="ui-provider"/>
          <w:lang w:val="fr-FR"/>
        </w:rPr>
      </w:pPr>
    </w:p>
    <w:p w14:paraId="071E1C85" w14:textId="77777777" w:rsidR="00863C2F" w:rsidRDefault="00863C2F" w:rsidP="00BC6C69">
      <w:pPr>
        <w:jc w:val="center"/>
        <w:rPr>
          <w:rStyle w:val="ui-provider"/>
          <w:lang w:val="fr-FR"/>
        </w:rPr>
      </w:pPr>
    </w:p>
    <w:p w14:paraId="0252E0E6" w14:textId="77777777" w:rsidR="00863C2F" w:rsidRDefault="00863C2F" w:rsidP="00BC6C69">
      <w:pPr>
        <w:jc w:val="center"/>
        <w:rPr>
          <w:rStyle w:val="ui-provider"/>
          <w:lang w:val="fr-FR"/>
        </w:rPr>
      </w:pPr>
    </w:p>
    <w:p w14:paraId="4424DAD0" w14:textId="77777777" w:rsidR="00863C2F" w:rsidRDefault="00863C2F" w:rsidP="00863C2F">
      <w:pPr>
        <w:rPr>
          <w:rStyle w:val="ui-provider"/>
          <w:lang w:val="fr-FR"/>
        </w:rPr>
      </w:pPr>
    </w:p>
    <w:p w14:paraId="6E424C97" w14:textId="2B411715" w:rsidR="00BC6C69" w:rsidRDefault="00BC6C69" w:rsidP="00BC6C69">
      <w:pPr>
        <w:pStyle w:val="ListParagraph"/>
        <w:numPr>
          <w:ilvl w:val="0"/>
          <w:numId w:val="32"/>
        </w:numPr>
        <w:rPr>
          <w:rStyle w:val="ui-provider"/>
          <w:lang w:val="fr-FR"/>
        </w:rPr>
      </w:pPr>
      <w:r w:rsidRPr="008E03A8">
        <w:rPr>
          <w:rStyle w:val="ui-provider"/>
          <w:lang w:val="fr-FR"/>
        </w:rPr>
        <w:lastRenderedPageBreak/>
        <w:t xml:space="preserve">Nous avons essayé d'extraire des données en partant de fichiers PDF au lieu de HTML mais ce n'était pas possible vu que les fichiers PDS sont structurés de manière complexe. En plus, la récupération se fait que sur la page en question, autrement dit si on a un tableau divisé sur deux pages on ne peut récupérer que la partie dans qui se trouve dans la première page détectée. </w:t>
      </w:r>
    </w:p>
    <w:p w14:paraId="60292B89" w14:textId="77777777" w:rsidR="00863C2F" w:rsidRPr="00AC4E5D" w:rsidRDefault="00863C2F" w:rsidP="00863C2F">
      <w:pPr>
        <w:pStyle w:val="ListParagraph"/>
        <w:rPr>
          <w:rStyle w:val="ui-provider"/>
          <w:lang w:val="fr-FR"/>
        </w:rPr>
      </w:pPr>
    </w:p>
    <w:p w14:paraId="00813C76" w14:textId="77777777" w:rsidR="00BC6C69" w:rsidRDefault="00BC6C69" w:rsidP="00BC6C69">
      <w:pPr>
        <w:jc w:val="center"/>
        <w:rPr>
          <w:rStyle w:val="ui-provider"/>
          <w:lang w:val="fr-FR"/>
        </w:rPr>
      </w:pPr>
      <w:r>
        <w:rPr>
          <w:noProof/>
        </w:rPr>
        <w:drawing>
          <wp:inline distT="0" distB="0" distL="0" distR="0" wp14:anchorId="3BD1247A" wp14:editId="61712F90">
            <wp:extent cx="4779645" cy="2555875"/>
            <wp:effectExtent l="0" t="0" r="1905" b="0"/>
            <wp:docPr id="79189019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90196" name="Picture 3"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9645" cy="2555875"/>
                    </a:xfrm>
                    <a:prstGeom prst="rect">
                      <a:avLst/>
                    </a:prstGeom>
                    <a:noFill/>
                    <a:ln>
                      <a:noFill/>
                    </a:ln>
                  </pic:spPr>
                </pic:pic>
              </a:graphicData>
            </a:graphic>
          </wp:inline>
        </w:drawing>
      </w:r>
    </w:p>
    <w:p w14:paraId="0C622167" w14:textId="77777777" w:rsidR="00BC6C69" w:rsidRDefault="00BC6C69" w:rsidP="00863C2F">
      <w:pPr>
        <w:rPr>
          <w:rStyle w:val="ui-provider"/>
          <w:lang w:val="fr-FR"/>
        </w:rPr>
      </w:pPr>
    </w:p>
    <w:p w14:paraId="2BA818B4" w14:textId="77777777" w:rsidR="00BC6C69" w:rsidRDefault="00BC6C69" w:rsidP="00BC6C69">
      <w:pPr>
        <w:jc w:val="center"/>
        <w:rPr>
          <w:rStyle w:val="ui-provider"/>
          <w:lang w:val="fr-FR"/>
        </w:rPr>
      </w:pPr>
    </w:p>
    <w:p w14:paraId="6AC87247" w14:textId="77777777" w:rsidR="00BC6C69" w:rsidRDefault="00BC6C69" w:rsidP="00BC6C69">
      <w:pPr>
        <w:rPr>
          <w:rStyle w:val="ui-provider"/>
          <w:lang w:val="fr-FR"/>
        </w:rPr>
      </w:pPr>
    </w:p>
    <w:p w14:paraId="26D4F32C" w14:textId="77777777" w:rsidR="00BC6C69" w:rsidRPr="008E03A8" w:rsidRDefault="00BC6C69" w:rsidP="00BC6C69">
      <w:pPr>
        <w:pStyle w:val="ListParagraph"/>
        <w:numPr>
          <w:ilvl w:val="0"/>
          <w:numId w:val="32"/>
        </w:numPr>
        <w:rPr>
          <w:rStyle w:val="ui-provider"/>
          <w:lang w:val="fr-FR"/>
        </w:rPr>
      </w:pPr>
      <w:r w:rsidRPr="008E03A8">
        <w:rPr>
          <w:rStyle w:val="ui-provider"/>
          <w:lang w:val="fr-FR"/>
        </w:rPr>
        <w:t>Pour récupérer une partie de texte il faut mettre des conditions de limites pour pouvoir extraire exactement la partie voulue, mais comme déjà évoqué chaque CCN (ou presque) a une structure particulière ce qui nous empêche de mettre des conditions qui peuvent s'appliquer sur toutes les CCN</w:t>
      </w:r>
    </w:p>
    <w:p w14:paraId="5281AFAE" w14:textId="77777777" w:rsidR="00BC6C69" w:rsidRDefault="00BC6C69" w:rsidP="00BC6C69">
      <w:pPr>
        <w:rPr>
          <w:rStyle w:val="ui-provider"/>
          <w:lang w:val="fr-FR"/>
        </w:rPr>
      </w:pPr>
    </w:p>
    <w:p w14:paraId="40AF342B" w14:textId="77777777" w:rsidR="00863C2F" w:rsidRDefault="00863C2F" w:rsidP="00BC6C69">
      <w:pPr>
        <w:rPr>
          <w:rStyle w:val="ui-provider"/>
          <w:lang w:val="fr-FR"/>
        </w:rPr>
      </w:pPr>
    </w:p>
    <w:p w14:paraId="543D981A" w14:textId="77777777" w:rsidR="00BC6C69" w:rsidRPr="008E03A8" w:rsidRDefault="00BC6C69" w:rsidP="00BC6C69">
      <w:pPr>
        <w:jc w:val="center"/>
        <w:rPr>
          <w:rStyle w:val="ui-provider"/>
          <w:b/>
          <w:bCs/>
          <w:color w:val="4472C4" w:themeColor="accent1"/>
          <w:lang w:val="fr-FR"/>
        </w:rPr>
      </w:pPr>
      <w:r w:rsidRPr="008E03A8">
        <w:rPr>
          <w:rStyle w:val="ui-provider"/>
          <w:b/>
          <w:bCs/>
          <w:color w:val="4472C4" w:themeColor="accent1"/>
          <w:lang w:val="fr-FR"/>
        </w:rPr>
        <w:t>Structure d’une page :</w:t>
      </w:r>
    </w:p>
    <w:p w14:paraId="5A00FAE1" w14:textId="77777777" w:rsidR="00BC6C69" w:rsidRDefault="00BC6C69" w:rsidP="00BC6C69">
      <w:pPr>
        <w:jc w:val="center"/>
        <w:rPr>
          <w:rStyle w:val="ui-provider"/>
          <w:lang w:val="fr-FR"/>
        </w:rPr>
      </w:pPr>
    </w:p>
    <w:p w14:paraId="72A576FB" w14:textId="77777777" w:rsidR="00BC6C69" w:rsidRDefault="00BC6C69" w:rsidP="00BC6C69">
      <w:pPr>
        <w:jc w:val="center"/>
      </w:pPr>
      <w:r>
        <w:rPr>
          <w:noProof/>
        </w:rPr>
        <w:drawing>
          <wp:inline distT="0" distB="0" distL="0" distR="0" wp14:anchorId="4E3A9FF2" wp14:editId="3A16F1B0">
            <wp:extent cx="5760720" cy="1141095"/>
            <wp:effectExtent l="0" t="0" r="0" b="1905"/>
            <wp:docPr id="356593792" name="Picture 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3792" name="Picture 2" descr="A close up of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141095"/>
                    </a:xfrm>
                    <a:prstGeom prst="rect">
                      <a:avLst/>
                    </a:prstGeom>
                    <a:noFill/>
                    <a:ln>
                      <a:noFill/>
                    </a:ln>
                  </pic:spPr>
                </pic:pic>
              </a:graphicData>
            </a:graphic>
          </wp:inline>
        </w:drawing>
      </w:r>
    </w:p>
    <w:p w14:paraId="3DA98E5E" w14:textId="77777777" w:rsidR="00863C2F" w:rsidRDefault="00863C2F" w:rsidP="00BC6C69">
      <w:pPr>
        <w:jc w:val="center"/>
      </w:pPr>
    </w:p>
    <w:p w14:paraId="50D274F1" w14:textId="77777777" w:rsidR="00BC6C69" w:rsidRDefault="00BC6C69" w:rsidP="00BC6C69">
      <w:pPr>
        <w:jc w:val="center"/>
        <w:rPr>
          <w:lang w:val="fr-FR"/>
        </w:rPr>
      </w:pPr>
    </w:p>
    <w:p w14:paraId="34DD21D6" w14:textId="77777777" w:rsidR="00BC6C69" w:rsidRPr="008E03A8" w:rsidRDefault="00BC6C69" w:rsidP="00BC6C69">
      <w:pPr>
        <w:jc w:val="center"/>
        <w:rPr>
          <w:b/>
          <w:bCs/>
          <w:color w:val="4472C4" w:themeColor="accent1"/>
          <w:lang w:val="fr-FR"/>
        </w:rPr>
      </w:pPr>
      <w:r w:rsidRPr="008E03A8">
        <w:rPr>
          <w:rStyle w:val="ui-provider"/>
          <w:b/>
          <w:bCs/>
          <w:color w:val="4472C4" w:themeColor="accent1"/>
          <w:lang w:val="fr-FR"/>
        </w:rPr>
        <w:t>Autre structure d’une page :</w:t>
      </w:r>
    </w:p>
    <w:p w14:paraId="2267D1E1" w14:textId="77777777" w:rsidR="00BC6C69" w:rsidRDefault="00BC6C69" w:rsidP="00BC6C69">
      <w:pPr>
        <w:jc w:val="center"/>
        <w:rPr>
          <w:lang w:val="fr-FR"/>
        </w:rPr>
      </w:pPr>
    </w:p>
    <w:p w14:paraId="03EB74FE" w14:textId="77777777" w:rsidR="00BC6C69" w:rsidRDefault="00BC6C69" w:rsidP="00BC6C69">
      <w:pPr>
        <w:jc w:val="center"/>
        <w:rPr>
          <w:lang w:val="fr-FR"/>
        </w:rPr>
      </w:pPr>
      <w:r>
        <w:rPr>
          <w:noProof/>
        </w:rPr>
        <w:drawing>
          <wp:inline distT="0" distB="0" distL="0" distR="0" wp14:anchorId="1D42C08F" wp14:editId="24E1FCB3">
            <wp:extent cx="5555615" cy="1149985"/>
            <wp:effectExtent l="0" t="0" r="6985" b="0"/>
            <wp:docPr id="2087250248"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50248" name="Picture 1" descr="A close up of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5615" cy="1149985"/>
                    </a:xfrm>
                    <a:prstGeom prst="rect">
                      <a:avLst/>
                    </a:prstGeom>
                    <a:noFill/>
                    <a:ln>
                      <a:noFill/>
                    </a:ln>
                  </pic:spPr>
                </pic:pic>
              </a:graphicData>
            </a:graphic>
          </wp:inline>
        </w:drawing>
      </w:r>
    </w:p>
    <w:p w14:paraId="3AA654CD" w14:textId="77777777" w:rsidR="006347C0" w:rsidRPr="00591932" w:rsidRDefault="006347C0" w:rsidP="00E8639F">
      <w:pPr>
        <w:spacing w:line="360" w:lineRule="auto"/>
        <w:jc w:val="both"/>
        <w:rPr>
          <w:rFonts w:cstheme="minorHAnsi"/>
        </w:rPr>
      </w:pPr>
    </w:p>
    <w:sectPr w:rsidR="006347C0" w:rsidRPr="00591932">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A51A6" w14:textId="77777777" w:rsidR="00F8476F" w:rsidRDefault="00F8476F" w:rsidP="00065DC8">
      <w:r>
        <w:separator/>
      </w:r>
    </w:p>
  </w:endnote>
  <w:endnote w:type="continuationSeparator" w:id="0">
    <w:p w14:paraId="640F05B6" w14:textId="77777777" w:rsidR="00F8476F" w:rsidRDefault="00F8476F" w:rsidP="00065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UIFon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07ADC" w14:textId="77777777" w:rsidR="00F8476F" w:rsidRDefault="00F8476F" w:rsidP="00065DC8">
      <w:r>
        <w:separator/>
      </w:r>
    </w:p>
  </w:footnote>
  <w:footnote w:type="continuationSeparator" w:id="0">
    <w:p w14:paraId="5F153791" w14:textId="77777777" w:rsidR="00F8476F" w:rsidRDefault="00F8476F" w:rsidP="00065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661D" w14:textId="3B10EC32" w:rsidR="00065DC8" w:rsidRDefault="00065DC8">
    <w:pPr>
      <w:pStyle w:val="Header"/>
    </w:pPr>
    <w:r>
      <w:rPr>
        <w:noProof/>
      </w:rPr>
      <w:drawing>
        <wp:anchor distT="0" distB="0" distL="114300" distR="114300" simplePos="0" relativeHeight="251659264" behindDoc="0" locked="0" layoutInCell="1" allowOverlap="1" wp14:anchorId="134205EB" wp14:editId="4951386E">
          <wp:simplePos x="0" y="0"/>
          <wp:positionH relativeFrom="column">
            <wp:posOffset>4311650</wp:posOffset>
          </wp:positionH>
          <wp:positionV relativeFrom="paragraph">
            <wp:posOffset>-184785</wp:posOffset>
          </wp:positionV>
          <wp:extent cx="2113407" cy="546100"/>
          <wp:effectExtent l="0" t="0" r="1270" b="6350"/>
          <wp:wrapTopAndBottom/>
          <wp:docPr id="12" name="Picture 12"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2" name="Picture 1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113407" cy="546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211B"/>
    <w:multiLevelType w:val="hybridMultilevel"/>
    <w:tmpl w:val="6998856E"/>
    <w:lvl w:ilvl="0" w:tplc="04090013">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787792"/>
    <w:multiLevelType w:val="hybridMultilevel"/>
    <w:tmpl w:val="C168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A5775"/>
    <w:multiLevelType w:val="multilevel"/>
    <w:tmpl w:val="CCD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672FB"/>
    <w:multiLevelType w:val="hybridMultilevel"/>
    <w:tmpl w:val="9C8C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F3302"/>
    <w:multiLevelType w:val="hybridMultilevel"/>
    <w:tmpl w:val="1A0A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6371D"/>
    <w:multiLevelType w:val="multilevel"/>
    <w:tmpl w:val="4912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CC1B4C"/>
    <w:multiLevelType w:val="hybridMultilevel"/>
    <w:tmpl w:val="27E6E95C"/>
    <w:lvl w:ilvl="0" w:tplc="04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2F11E32"/>
    <w:multiLevelType w:val="multilevel"/>
    <w:tmpl w:val="1964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984E2D"/>
    <w:multiLevelType w:val="multilevel"/>
    <w:tmpl w:val="912E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772F2"/>
    <w:multiLevelType w:val="hybridMultilevel"/>
    <w:tmpl w:val="A8761F96"/>
    <w:lvl w:ilvl="0" w:tplc="42C60116">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D2ECE"/>
    <w:multiLevelType w:val="hybridMultilevel"/>
    <w:tmpl w:val="AEB4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6330C0"/>
    <w:multiLevelType w:val="multilevel"/>
    <w:tmpl w:val="C5B0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6F3259"/>
    <w:multiLevelType w:val="hybridMultilevel"/>
    <w:tmpl w:val="7FFC86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E3075"/>
    <w:multiLevelType w:val="hybridMultilevel"/>
    <w:tmpl w:val="48381AC6"/>
    <w:lvl w:ilvl="0" w:tplc="790EB1A6">
      <w:start w:val="1"/>
      <w:numFmt w:val="bullet"/>
      <w:lvlText w:val="•"/>
      <w:lvlJc w:val="left"/>
      <w:pPr>
        <w:tabs>
          <w:tab w:val="num" w:pos="720"/>
        </w:tabs>
        <w:ind w:left="720" w:hanging="360"/>
      </w:pPr>
      <w:rPr>
        <w:rFonts w:ascii=".AppleSystemUIFont" w:hAnsi=".AppleSystemUIFont" w:hint="default"/>
      </w:rPr>
    </w:lvl>
    <w:lvl w:ilvl="1" w:tplc="B2B2F8D6" w:tentative="1">
      <w:start w:val="1"/>
      <w:numFmt w:val="bullet"/>
      <w:lvlText w:val="•"/>
      <w:lvlJc w:val="left"/>
      <w:pPr>
        <w:tabs>
          <w:tab w:val="num" w:pos="1440"/>
        </w:tabs>
        <w:ind w:left="1440" w:hanging="360"/>
      </w:pPr>
      <w:rPr>
        <w:rFonts w:ascii=".AppleSystemUIFont" w:hAnsi=".AppleSystemUIFont" w:hint="default"/>
      </w:rPr>
    </w:lvl>
    <w:lvl w:ilvl="2" w:tplc="BA62CE9C" w:tentative="1">
      <w:start w:val="1"/>
      <w:numFmt w:val="bullet"/>
      <w:lvlText w:val="•"/>
      <w:lvlJc w:val="left"/>
      <w:pPr>
        <w:tabs>
          <w:tab w:val="num" w:pos="2160"/>
        </w:tabs>
        <w:ind w:left="2160" w:hanging="360"/>
      </w:pPr>
      <w:rPr>
        <w:rFonts w:ascii=".AppleSystemUIFont" w:hAnsi=".AppleSystemUIFont" w:hint="default"/>
      </w:rPr>
    </w:lvl>
    <w:lvl w:ilvl="3" w:tplc="B76C2A1C" w:tentative="1">
      <w:start w:val="1"/>
      <w:numFmt w:val="bullet"/>
      <w:lvlText w:val="•"/>
      <w:lvlJc w:val="left"/>
      <w:pPr>
        <w:tabs>
          <w:tab w:val="num" w:pos="2880"/>
        </w:tabs>
        <w:ind w:left="2880" w:hanging="360"/>
      </w:pPr>
      <w:rPr>
        <w:rFonts w:ascii=".AppleSystemUIFont" w:hAnsi=".AppleSystemUIFont" w:hint="default"/>
      </w:rPr>
    </w:lvl>
    <w:lvl w:ilvl="4" w:tplc="DF6E2F4A" w:tentative="1">
      <w:start w:val="1"/>
      <w:numFmt w:val="bullet"/>
      <w:lvlText w:val="•"/>
      <w:lvlJc w:val="left"/>
      <w:pPr>
        <w:tabs>
          <w:tab w:val="num" w:pos="3600"/>
        </w:tabs>
        <w:ind w:left="3600" w:hanging="360"/>
      </w:pPr>
      <w:rPr>
        <w:rFonts w:ascii=".AppleSystemUIFont" w:hAnsi=".AppleSystemUIFont" w:hint="default"/>
      </w:rPr>
    </w:lvl>
    <w:lvl w:ilvl="5" w:tplc="8B6ADFAC" w:tentative="1">
      <w:start w:val="1"/>
      <w:numFmt w:val="bullet"/>
      <w:lvlText w:val="•"/>
      <w:lvlJc w:val="left"/>
      <w:pPr>
        <w:tabs>
          <w:tab w:val="num" w:pos="4320"/>
        </w:tabs>
        <w:ind w:left="4320" w:hanging="360"/>
      </w:pPr>
      <w:rPr>
        <w:rFonts w:ascii=".AppleSystemUIFont" w:hAnsi=".AppleSystemUIFont" w:hint="default"/>
      </w:rPr>
    </w:lvl>
    <w:lvl w:ilvl="6" w:tplc="5A666044" w:tentative="1">
      <w:start w:val="1"/>
      <w:numFmt w:val="bullet"/>
      <w:lvlText w:val="•"/>
      <w:lvlJc w:val="left"/>
      <w:pPr>
        <w:tabs>
          <w:tab w:val="num" w:pos="5040"/>
        </w:tabs>
        <w:ind w:left="5040" w:hanging="360"/>
      </w:pPr>
      <w:rPr>
        <w:rFonts w:ascii=".AppleSystemUIFont" w:hAnsi=".AppleSystemUIFont" w:hint="default"/>
      </w:rPr>
    </w:lvl>
    <w:lvl w:ilvl="7" w:tplc="AD2018D0" w:tentative="1">
      <w:start w:val="1"/>
      <w:numFmt w:val="bullet"/>
      <w:lvlText w:val="•"/>
      <w:lvlJc w:val="left"/>
      <w:pPr>
        <w:tabs>
          <w:tab w:val="num" w:pos="5760"/>
        </w:tabs>
        <w:ind w:left="5760" w:hanging="360"/>
      </w:pPr>
      <w:rPr>
        <w:rFonts w:ascii=".AppleSystemUIFont" w:hAnsi=".AppleSystemUIFont" w:hint="default"/>
      </w:rPr>
    </w:lvl>
    <w:lvl w:ilvl="8" w:tplc="51B4DF08" w:tentative="1">
      <w:start w:val="1"/>
      <w:numFmt w:val="bullet"/>
      <w:lvlText w:val="•"/>
      <w:lvlJc w:val="left"/>
      <w:pPr>
        <w:tabs>
          <w:tab w:val="num" w:pos="6480"/>
        </w:tabs>
        <w:ind w:left="6480" w:hanging="360"/>
      </w:pPr>
      <w:rPr>
        <w:rFonts w:ascii=".AppleSystemUIFont" w:hAnsi=".AppleSystemUIFont" w:hint="default"/>
      </w:rPr>
    </w:lvl>
  </w:abstractNum>
  <w:abstractNum w:abstractNumId="14" w15:restartNumberingAfterBreak="0">
    <w:nsid w:val="418B3EBF"/>
    <w:multiLevelType w:val="hybridMultilevel"/>
    <w:tmpl w:val="20DC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5350E"/>
    <w:multiLevelType w:val="hybridMultilevel"/>
    <w:tmpl w:val="506C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45BB8"/>
    <w:multiLevelType w:val="multilevel"/>
    <w:tmpl w:val="C3A2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D12A75"/>
    <w:multiLevelType w:val="hybridMultilevel"/>
    <w:tmpl w:val="03645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B302FC"/>
    <w:multiLevelType w:val="multilevel"/>
    <w:tmpl w:val="62A8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6B5744"/>
    <w:multiLevelType w:val="hybridMultilevel"/>
    <w:tmpl w:val="F7FAD37E"/>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0BB5805"/>
    <w:multiLevelType w:val="hybridMultilevel"/>
    <w:tmpl w:val="B8F6670C"/>
    <w:lvl w:ilvl="0" w:tplc="04090013">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C2589A"/>
    <w:multiLevelType w:val="hybridMultilevel"/>
    <w:tmpl w:val="4892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B14FB"/>
    <w:multiLevelType w:val="hybridMultilevel"/>
    <w:tmpl w:val="33F8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FE3765"/>
    <w:multiLevelType w:val="multilevel"/>
    <w:tmpl w:val="99A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333400"/>
    <w:multiLevelType w:val="hybridMultilevel"/>
    <w:tmpl w:val="CAB62444"/>
    <w:lvl w:ilvl="0" w:tplc="D37A6B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D724CD"/>
    <w:multiLevelType w:val="hybridMultilevel"/>
    <w:tmpl w:val="B3E01E58"/>
    <w:lvl w:ilvl="0" w:tplc="52061FD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C42E32"/>
    <w:multiLevelType w:val="multilevel"/>
    <w:tmpl w:val="BE6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DC5CF5"/>
    <w:multiLevelType w:val="multilevel"/>
    <w:tmpl w:val="EE9A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307A82"/>
    <w:multiLevelType w:val="hybridMultilevel"/>
    <w:tmpl w:val="E4F4F96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282A81"/>
    <w:multiLevelType w:val="hybridMultilevel"/>
    <w:tmpl w:val="8A7E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F110D9"/>
    <w:multiLevelType w:val="hybridMultilevel"/>
    <w:tmpl w:val="DA3E2D74"/>
    <w:lvl w:ilvl="0" w:tplc="04090013">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FFA7F22"/>
    <w:multiLevelType w:val="hybridMultilevel"/>
    <w:tmpl w:val="0D4436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41337378">
    <w:abstractNumId w:val="5"/>
  </w:num>
  <w:num w:numId="2" w16cid:durableId="1107314242">
    <w:abstractNumId w:val="27"/>
  </w:num>
  <w:num w:numId="3" w16cid:durableId="376978278">
    <w:abstractNumId w:val="11"/>
  </w:num>
  <w:num w:numId="4" w16cid:durableId="1738478084">
    <w:abstractNumId w:val="18"/>
  </w:num>
  <w:num w:numId="5" w16cid:durableId="1471285364">
    <w:abstractNumId w:val="16"/>
  </w:num>
  <w:num w:numId="6" w16cid:durableId="1839999763">
    <w:abstractNumId w:val="8"/>
  </w:num>
  <w:num w:numId="7" w16cid:durableId="1169566233">
    <w:abstractNumId w:val="10"/>
  </w:num>
  <w:num w:numId="8" w16cid:durableId="1400058758">
    <w:abstractNumId w:val="17"/>
  </w:num>
  <w:num w:numId="9" w16cid:durableId="717316393">
    <w:abstractNumId w:val="4"/>
  </w:num>
  <w:num w:numId="10" w16cid:durableId="1897355351">
    <w:abstractNumId w:val="22"/>
  </w:num>
  <w:num w:numId="11" w16cid:durableId="938410520">
    <w:abstractNumId w:val="1"/>
  </w:num>
  <w:num w:numId="12" w16cid:durableId="1169294024">
    <w:abstractNumId w:val="29"/>
  </w:num>
  <w:num w:numId="13" w16cid:durableId="502087118">
    <w:abstractNumId w:val="15"/>
  </w:num>
  <w:num w:numId="14" w16cid:durableId="1206721637">
    <w:abstractNumId w:val="7"/>
  </w:num>
  <w:num w:numId="15" w16cid:durableId="1929463175">
    <w:abstractNumId w:val="26"/>
  </w:num>
  <w:num w:numId="16" w16cid:durableId="45883417">
    <w:abstractNumId w:val="23"/>
  </w:num>
  <w:num w:numId="17" w16cid:durableId="624503418">
    <w:abstractNumId w:val="2"/>
  </w:num>
  <w:num w:numId="18" w16cid:durableId="1606840378">
    <w:abstractNumId w:val="9"/>
  </w:num>
  <w:num w:numId="19" w16cid:durableId="892500592">
    <w:abstractNumId w:val="24"/>
  </w:num>
  <w:num w:numId="20" w16cid:durableId="1651787614">
    <w:abstractNumId w:val="3"/>
  </w:num>
  <w:num w:numId="21" w16cid:durableId="303392359">
    <w:abstractNumId w:val="21"/>
  </w:num>
  <w:num w:numId="22" w16cid:durableId="520049470">
    <w:abstractNumId w:val="14"/>
  </w:num>
  <w:num w:numId="23" w16cid:durableId="1658915874">
    <w:abstractNumId w:val="12"/>
  </w:num>
  <w:num w:numId="24" w16cid:durableId="626131105">
    <w:abstractNumId w:val="13"/>
  </w:num>
  <w:num w:numId="25" w16cid:durableId="168981680">
    <w:abstractNumId w:val="20"/>
  </w:num>
  <w:num w:numId="26" w16cid:durableId="564493860">
    <w:abstractNumId w:val="31"/>
  </w:num>
  <w:num w:numId="27" w16cid:durableId="1879707065">
    <w:abstractNumId w:val="6"/>
  </w:num>
  <w:num w:numId="28" w16cid:durableId="1255213814">
    <w:abstractNumId w:val="0"/>
  </w:num>
  <w:num w:numId="29" w16cid:durableId="41057561">
    <w:abstractNumId w:val="30"/>
  </w:num>
  <w:num w:numId="30" w16cid:durableId="578246345">
    <w:abstractNumId w:val="25"/>
  </w:num>
  <w:num w:numId="31" w16cid:durableId="396787576">
    <w:abstractNumId w:val="19"/>
  </w:num>
  <w:num w:numId="32" w16cid:durableId="58788741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BF"/>
    <w:rsid w:val="000136D3"/>
    <w:rsid w:val="00065DC8"/>
    <w:rsid w:val="00067C2D"/>
    <w:rsid w:val="00072EA5"/>
    <w:rsid w:val="000A2C58"/>
    <w:rsid w:val="000A2FE5"/>
    <w:rsid w:val="000B2EA1"/>
    <w:rsid w:val="000B3383"/>
    <w:rsid w:val="000C3DA3"/>
    <w:rsid w:val="000D188D"/>
    <w:rsid w:val="000E277D"/>
    <w:rsid w:val="00142CDD"/>
    <w:rsid w:val="00160D6F"/>
    <w:rsid w:val="001822B8"/>
    <w:rsid w:val="001A1ED7"/>
    <w:rsid w:val="001B711F"/>
    <w:rsid w:val="001F43E6"/>
    <w:rsid w:val="00207842"/>
    <w:rsid w:val="00212721"/>
    <w:rsid w:val="00226056"/>
    <w:rsid w:val="002263E8"/>
    <w:rsid w:val="00234AAD"/>
    <w:rsid w:val="0024006C"/>
    <w:rsid w:val="002429A0"/>
    <w:rsid w:val="00264F11"/>
    <w:rsid w:val="002B1745"/>
    <w:rsid w:val="002B748C"/>
    <w:rsid w:val="00305036"/>
    <w:rsid w:val="0032649F"/>
    <w:rsid w:val="00326839"/>
    <w:rsid w:val="0034033A"/>
    <w:rsid w:val="003717F6"/>
    <w:rsid w:val="003803CF"/>
    <w:rsid w:val="0039022E"/>
    <w:rsid w:val="003D60B3"/>
    <w:rsid w:val="003F4616"/>
    <w:rsid w:val="00413FE0"/>
    <w:rsid w:val="00472736"/>
    <w:rsid w:val="00491730"/>
    <w:rsid w:val="004A7185"/>
    <w:rsid w:val="004B456A"/>
    <w:rsid w:val="00543773"/>
    <w:rsid w:val="005567E0"/>
    <w:rsid w:val="00564002"/>
    <w:rsid w:val="00591932"/>
    <w:rsid w:val="005D5B7A"/>
    <w:rsid w:val="005E0B1C"/>
    <w:rsid w:val="00606921"/>
    <w:rsid w:val="006347C0"/>
    <w:rsid w:val="006B2C40"/>
    <w:rsid w:val="006C008C"/>
    <w:rsid w:val="006E2DBF"/>
    <w:rsid w:val="006E6823"/>
    <w:rsid w:val="00710AE8"/>
    <w:rsid w:val="007658DB"/>
    <w:rsid w:val="00791C1A"/>
    <w:rsid w:val="0079511A"/>
    <w:rsid w:val="00825671"/>
    <w:rsid w:val="00844B22"/>
    <w:rsid w:val="008544E0"/>
    <w:rsid w:val="0085644C"/>
    <w:rsid w:val="00863C2F"/>
    <w:rsid w:val="00873288"/>
    <w:rsid w:val="00882937"/>
    <w:rsid w:val="008F728D"/>
    <w:rsid w:val="00913705"/>
    <w:rsid w:val="0094383A"/>
    <w:rsid w:val="00966A31"/>
    <w:rsid w:val="0099591B"/>
    <w:rsid w:val="009E4A53"/>
    <w:rsid w:val="00A04074"/>
    <w:rsid w:val="00A13258"/>
    <w:rsid w:val="00A20722"/>
    <w:rsid w:val="00A27E30"/>
    <w:rsid w:val="00A9217D"/>
    <w:rsid w:val="00A92780"/>
    <w:rsid w:val="00AC435D"/>
    <w:rsid w:val="00AC4E5D"/>
    <w:rsid w:val="00AD12A0"/>
    <w:rsid w:val="00AD5968"/>
    <w:rsid w:val="00AE5587"/>
    <w:rsid w:val="00AF3150"/>
    <w:rsid w:val="00B07EB2"/>
    <w:rsid w:val="00B46BA2"/>
    <w:rsid w:val="00BC6C69"/>
    <w:rsid w:val="00CA07A7"/>
    <w:rsid w:val="00CA1C60"/>
    <w:rsid w:val="00CE4A71"/>
    <w:rsid w:val="00D0035F"/>
    <w:rsid w:val="00D67AA3"/>
    <w:rsid w:val="00D80CB4"/>
    <w:rsid w:val="00DA2FAC"/>
    <w:rsid w:val="00DC1E26"/>
    <w:rsid w:val="00DF2621"/>
    <w:rsid w:val="00E24C2E"/>
    <w:rsid w:val="00E76FD6"/>
    <w:rsid w:val="00E85565"/>
    <w:rsid w:val="00E8639F"/>
    <w:rsid w:val="00E9699D"/>
    <w:rsid w:val="00EB2DA6"/>
    <w:rsid w:val="00EB528B"/>
    <w:rsid w:val="00ED0728"/>
    <w:rsid w:val="00F16C80"/>
    <w:rsid w:val="00F236A4"/>
    <w:rsid w:val="00F8476F"/>
    <w:rsid w:val="00FB5639"/>
    <w:rsid w:val="00FB77DF"/>
    <w:rsid w:val="00FC3439"/>
    <w:rsid w:val="00FE1D80"/>
    <w:rsid w:val="00FF5B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180F"/>
  <w15:chartTrackingRefBased/>
  <w15:docId w15:val="{F990173A-6D14-4E24-90F4-692C08B5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C69"/>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DC8"/>
    <w:pPr>
      <w:tabs>
        <w:tab w:val="center" w:pos="4536"/>
        <w:tab w:val="right" w:pos="9072"/>
      </w:tabs>
    </w:pPr>
  </w:style>
  <w:style w:type="character" w:customStyle="1" w:styleId="HeaderChar">
    <w:name w:val="Header Char"/>
    <w:basedOn w:val="DefaultParagraphFont"/>
    <w:link w:val="Header"/>
    <w:uiPriority w:val="99"/>
    <w:rsid w:val="00065DC8"/>
  </w:style>
  <w:style w:type="paragraph" w:styleId="Footer">
    <w:name w:val="footer"/>
    <w:basedOn w:val="Normal"/>
    <w:link w:val="FooterChar"/>
    <w:uiPriority w:val="99"/>
    <w:unhideWhenUsed/>
    <w:rsid w:val="00065DC8"/>
    <w:pPr>
      <w:tabs>
        <w:tab w:val="center" w:pos="4536"/>
        <w:tab w:val="right" w:pos="9072"/>
      </w:tabs>
    </w:pPr>
  </w:style>
  <w:style w:type="character" w:customStyle="1" w:styleId="FooterChar">
    <w:name w:val="Footer Char"/>
    <w:basedOn w:val="DefaultParagraphFont"/>
    <w:link w:val="Footer"/>
    <w:uiPriority w:val="99"/>
    <w:rsid w:val="00065DC8"/>
  </w:style>
  <w:style w:type="paragraph" w:styleId="ListParagraph">
    <w:name w:val="List Paragraph"/>
    <w:basedOn w:val="Normal"/>
    <w:uiPriority w:val="34"/>
    <w:qFormat/>
    <w:rsid w:val="000E277D"/>
    <w:pPr>
      <w:ind w:left="720"/>
      <w:contextualSpacing/>
    </w:pPr>
  </w:style>
  <w:style w:type="character" w:customStyle="1" w:styleId="normaltextrun">
    <w:name w:val="normaltextrun"/>
    <w:basedOn w:val="DefaultParagraphFont"/>
    <w:rsid w:val="0034033A"/>
  </w:style>
  <w:style w:type="character" w:customStyle="1" w:styleId="eop">
    <w:name w:val="eop"/>
    <w:basedOn w:val="DefaultParagraphFont"/>
    <w:rsid w:val="0034033A"/>
  </w:style>
  <w:style w:type="paragraph" w:customStyle="1" w:styleId="paragraph">
    <w:name w:val="paragraph"/>
    <w:basedOn w:val="Normal"/>
    <w:rsid w:val="0032649F"/>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ui-provider">
    <w:name w:val="ui-provider"/>
    <w:basedOn w:val="DefaultParagraphFont"/>
    <w:rsid w:val="00BC6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6074">
      <w:bodyDiv w:val="1"/>
      <w:marLeft w:val="0"/>
      <w:marRight w:val="0"/>
      <w:marTop w:val="0"/>
      <w:marBottom w:val="0"/>
      <w:divBdr>
        <w:top w:val="none" w:sz="0" w:space="0" w:color="auto"/>
        <w:left w:val="none" w:sz="0" w:space="0" w:color="auto"/>
        <w:bottom w:val="none" w:sz="0" w:space="0" w:color="auto"/>
        <w:right w:val="none" w:sz="0" w:space="0" w:color="auto"/>
      </w:divBdr>
    </w:div>
    <w:div w:id="77942988">
      <w:bodyDiv w:val="1"/>
      <w:marLeft w:val="0"/>
      <w:marRight w:val="0"/>
      <w:marTop w:val="0"/>
      <w:marBottom w:val="0"/>
      <w:divBdr>
        <w:top w:val="none" w:sz="0" w:space="0" w:color="auto"/>
        <w:left w:val="none" w:sz="0" w:space="0" w:color="auto"/>
        <w:bottom w:val="none" w:sz="0" w:space="0" w:color="auto"/>
        <w:right w:val="none" w:sz="0" w:space="0" w:color="auto"/>
      </w:divBdr>
      <w:divsChild>
        <w:div w:id="629240873">
          <w:marLeft w:val="0"/>
          <w:marRight w:val="0"/>
          <w:marTop w:val="0"/>
          <w:marBottom w:val="0"/>
          <w:divBdr>
            <w:top w:val="none" w:sz="0" w:space="0" w:color="auto"/>
            <w:left w:val="none" w:sz="0" w:space="0" w:color="auto"/>
            <w:bottom w:val="none" w:sz="0" w:space="0" w:color="auto"/>
            <w:right w:val="none" w:sz="0" w:space="0" w:color="auto"/>
          </w:divBdr>
        </w:div>
        <w:div w:id="576985314">
          <w:marLeft w:val="0"/>
          <w:marRight w:val="0"/>
          <w:marTop w:val="0"/>
          <w:marBottom w:val="0"/>
          <w:divBdr>
            <w:top w:val="none" w:sz="0" w:space="0" w:color="auto"/>
            <w:left w:val="none" w:sz="0" w:space="0" w:color="auto"/>
            <w:bottom w:val="none" w:sz="0" w:space="0" w:color="auto"/>
            <w:right w:val="none" w:sz="0" w:space="0" w:color="auto"/>
          </w:divBdr>
        </w:div>
        <w:div w:id="632714288">
          <w:marLeft w:val="0"/>
          <w:marRight w:val="0"/>
          <w:marTop w:val="0"/>
          <w:marBottom w:val="0"/>
          <w:divBdr>
            <w:top w:val="none" w:sz="0" w:space="0" w:color="auto"/>
            <w:left w:val="none" w:sz="0" w:space="0" w:color="auto"/>
            <w:bottom w:val="none" w:sz="0" w:space="0" w:color="auto"/>
            <w:right w:val="none" w:sz="0" w:space="0" w:color="auto"/>
          </w:divBdr>
        </w:div>
        <w:div w:id="1710640877">
          <w:marLeft w:val="0"/>
          <w:marRight w:val="0"/>
          <w:marTop w:val="0"/>
          <w:marBottom w:val="0"/>
          <w:divBdr>
            <w:top w:val="none" w:sz="0" w:space="0" w:color="auto"/>
            <w:left w:val="none" w:sz="0" w:space="0" w:color="auto"/>
            <w:bottom w:val="none" w:sz="0" w:space="0" w:color="auto"/>
            <w:right w:val="none" w:sz="0" w:space="0" w:color="auto"/>
          </w:divBdr>
        </w:div>
      </w:divsChild>
    </w:div>
    <w:div w:id="538668207">
      <w:bodyDiv w:val="1"/>
      <w:marLeft w:val="0"/>
      <w:marRight w:val="0"/>
      <w:marTop w:val="0"/>
      <w:marBottom w:val="0"/>
      <w:divBdr>
        <w:top w:val="none" w:sz="0" w:space="0" w:color="auto"/>
        <w:left w:val="none" w:sz="0" w:space="0" w:color="auto"/>
        <w:bottom w:val="none" w:sz="0" w:space="0" w:color="auto"/>
        <w:right w:val="none" w:sz="0" w:space="0" w:color="auto"/>
      </w:divBdr>
    </w:div>
    <w:div w:id="915211256">
      <w:bodyDiv w:val="1"/>
      <w:marLeft w:val="0"/>
      <w:marRight w:val="0"/>
      <w:marTop w:val="0"/>
      <w:marBottom w:val="0"/>
      <w:divBdr>
        <w:top w:val="none" w:sz="0" w:space="0" w:color="auto"/>
        <w:left w:val="none" w:sz="0" w:space="0" w:color="auto"/>
        <w:bottom w:val="none" w:sz="0" w:space="0" w:color="auto"/>
        <w:right w:val="none" w:sz="0" w:space="0" w:color="auto"/>
      </w:divBdr>
      <w:divsChild>
        <w:div w:id="468255489">
          <w:marLeft w:val="0"/>
          <w:marRight w:val="0"/>
          <w:marTop w:val="0"/>
          <w:marBottom w:val="0"/>
          <w:divBdr>
            <w:top w:val="single" w:sz="2" w:space="0" w:color="auto"/>
            <w:left w:val="single" w:sz="2" w:space="0" w:color="auto"/>
            <w:bottom w:val="single" w:sz="6" w:space="0" w:color="auto"/>
            <w:right w:val="single" w:sz="2" w:space="0" w:color="auto"/>
          </w:divBdr>
          <w:divsChild>
            <w:div w:id="1735931515">
              <w:marLeft w:val="0"/>
              <w:marRight w:val="0"/>
              <w:marTop w:val="100"/>
              <w:marBottom w:val="100"/>
              <w:divBdr>
                <w:top w:val="single" w:sz="2" w:space="0" w:color="D9D9E3"/>
                <w:left w:val="single" w:sz="2" w:space="0" w:color="D9D9E3"/>
                <w:bottom w:val="single" w:sz="2" w:space="0" w:color="D9D9E3"/>
                <w:right w:val="single" w:sz="2" w:space="0" w:color="D9D9E3"/>
              </w:divBdr>
              <w:divsChild>
                <w:div w:id="938025996">
                  <w:marLeft w:val="0"/>
                  <w:marRight w:val="0"/>
                  <w:marTop w:val="0"/>
                  <w:marBottom w:val="0"/>
                  <w:divBdr>
                    <w:top w:val="single" w:sz="2" w:space="0" w:color="D9D9E3"/>
                    <w:left w:val="single" w:sz="2" w:space="0" w:color="D9D9E3"/>
                    <w:bottom w:val="single" w:sz="2" w:space="0" w:color="D9D9E3"/>
                    <w:right w:val="single" w:sz="2" w:space="0" w:color="D9D9E3"/>
                  </w:divBdr>
                  <w:divsChild>
                    <w:div w:id="1895578980">
                      <w:marLeft w:val="0"/>
                      <w:marRight w:val="0"/>
                      <w:marTop w:val="0"/>
                      <w:marBottom w:val="0"/>
                      <w:divBdr>
                        <w:top w:val="single" w:sz="2" w:space="0" w:color="D9D9E3"/>
                        <w:left w:val="single" w:sz="2" w:space="0" w:color="D9D9E3"/>
                        <w:bottom w:val="single" w:sz="2" w:space="0" w:color="D9D9E3"/>
                        <w:right w:val="single" w:sz="2" w:space="0" w:color="D9D9E3"/>
                      </w:divBdr>
                      <w:divsChild>
                        <w:div w:id="2095471679">
                          <w:marLeft w:val="0"/>
                          <w:marRight w:val="0"/>
                          <w:marTop w:val="0"/>
                          <w:marBottom w:val="0"/>
                          <w:divBdr>
                            <w:top w:val="single" w:sz="2" w:space="0" w:color="D9D9E3"/>
                            <w:left w:val="single" w:sz="2" w:space="0" w:color="D9D9E3"/>
                            <w:bottom w:val="single" w:sz="2" w:space="0" w:color="D9D9E3"/>
                            <w:right w:val="single" w:sz="2" w:space="0" w:color="D9D9E3"/>
                          </w:divBdr>
                          <w:divsChild>
                            <w:div w:id="400715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6199601">
      <w:bodyDiv w:val="1"/>
      <w:marLeft w:val="0"/>
      <w:marRight w:val="0"/>
      <w:marTop w:val="0"/>
      <w:marBottom w:val="0"/>
      <w:divBdr>
        <w:top w:val="none" w:sz="0" w:space="0" w:color="auto"/>
        <w:left w:val="none" w:sz="0" w:space="0" w:color="auto"/>
        <w:bottom w:val="none" w:sz="0" w:space="0" w:color="auto"/>
        <w:right w:val="none" w:sz="0" w:space="0" w:color="auto"/>
      </w:divBdr>
      <w:divsChild>
        <w:div w:id="11344787">
          <w:marLeft w:val="0"/>
          <w:marRight w:val="0"/>
          <w:marTop w:val="0"/>
          <w:marBottom w:val="0"/>
          <w:divBdr>
            <w:top w:val="none" w:sz="0" w:space="0" w:color="auto"/>
            <w:left w:val="none" w:sz="0" w:space="0" w:color="auto"/>
            <w:bottom w:val="none" w:sz="0" w:space="0" w:color="auto"/>
            <w:right w:val="none" w:sz="0" w:space="0" w:color="auto"/>
          </w:divBdr>
          <w:divsChild>
            <w:div w:id="9992390">
              <w:marLeft w:val="0"/>
              <w:marRight w:val="0"/>
              <w:marTop w:val="0"/>
              <w:marBottom w:val="0"/>
              <w:divBdr>
                <w:top w:val="none" w:sz="0" w:space="0" w:color="auto"/>
                <w:left w:val="none" w:sz="0" w:space="0" w:color="auto"/>
                <w:bottom w:val="none" w:sz="0" w:space="0" w:color="auto"/>
                <w:right w:val="none" w:sz="0" w:space="0" w:color="auto"/>
              </w:divBdr>
              <w:divsChild>
                <w:div w:id="1780180948">
                  <w:marLeft w:val="0"/>
                  <w:marRight w:val="0"/>
                  <w:marTop w:val="0"/>
                  <w:marBottom w:val="0"/>
                  <w:divBdr>
                    <w:top w:val="none" w:sz="0" w:space="0" w:color="auto"/>
                    <w:left w:val="none" w:sz="0" w:space="0" w:color="auto"/>
                    <w:bottom w:val="none" w:sz="0" w:space="0" w:color="auto"/>
                    <w:right w:val="none" w:sz="0" w:space="0" w:color="auto"/>
                  </w:divBdr>
                  <w:divsChild>
                    <w:div w:id="2123261304">
                      <w:marLeft w:val="0"/>
                      <w:marRight w:val="0"/>
                      <w:marTop w:val="0"/>
                      <w:marBottom w:val="30"/>
                      <w:divBdr>
                        <w:top w:val="single" w:sz="6" w:space="4" w:color="2C71EB"/>
                        <w:left w:val="single" w:sz="6" w:space="4" w:color="2C71EB"/>
                        <w:bottom w:val="single" w:sz="6" w:space="30" w:color="2C71EB"/>
                        <w:right w:val="single" w:sz="6" w:space="4" w:color="2C71EB"/>
                      </w:divBdr>
                    </w:div>
                    <w:div w:id="1321495739">
                      <w:marLeft w:val="0"/>
                      <w:marRight w:val="120"/>
                      <w:marTop w:val="0"/>
                      <w:marBottom w:val="150"/>
                      <w:divBdr>
                        <w:top w:val="none" w:sz="0" w:space="0" w:color="auto"/>
                        <w:left w:val="none" w:sz="0" w:space="0" w:color="auto"/>
                        <w:bottom w:val="none" w:sz="0" w:space="0" w:color="auto"/>
                        <w:right w:val="none" w:sz="0" w:space="0" w:color="auto"/>
                      </w:divBdr>
                    </w:div>
                  </w:divsChild>
                </w:div>
                <w:div w:id="876429550">
                  <w:marLeft w:val="0"/>
                  <w:marRight w:val="0"/>
                  <w:marTop w:val="0"/>
                  <w:marBottom w:val="0"/>
                  <w:divBdr>
                    <w:top w:val="none" w:sz="0" w:space="0" w:color="auto"/>
                    <w:left w:val="none" w:sz="0" w:space="0" w:color="auto"/>
                    <w:bottom w:val="none" w:sz="0" w:space="0" w:color="auto"/>
                    <w:right w:val="none" w:sz="0" w:space="0" w:color="auto"/>
                  </w:divBdr>
                  <w:divsChild>
                    <w:div w:id="260577453">
                      <w:marLeft w:val="0"/>
                      <w:marRight w:val="0"/>
                      <w:marTop w:val="0"/>
                      <w:marBottom w:val="0"/>
                      <w:divBdr>
                        <w:top w:val="none" w:sz="0" w:space="0" w:color="auto"/>
                        <w:left w:val="none" w:sz="0" w:space="0" w:color="auto"/>
                        <w:bottom w:val="none" w:sz="0" w:space="0" w:color="auto"/>
                        <w:right w:val="none" w:sz="0" w:space="0" w:color="auto"/>
                      </w:divBdr>
                      <w:divsChild>
                        <w:div w:id="15243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140123">
      <w:bodyDiv w:val="1"/>
      <w:marLeft w:val="0"/>
      <w:marRight w:val="0"/>
      <w:marTop w:val="0"/>
      <w:marBottom w:val="0"/>
      <w:divBdr>
        <w:top w:val="none" w:sz="0" w:space="0" w:color="auto"/>
        <w:left w:val="none" w:sz="0" w:space="0" w:color="auto"/>
        <w:bottom w:val="none" w:sz="0" w:space="0" w:color="auto"/>
        <w:right w:val="none" w:sz="0" w:space="0" w:color="auto"/>
      </w:divBdr>
      <w:divsChild>
        <w:div w:id="1636446192">
          <w:marLeft w:val="0"/>
          <w:marRight w:val="0"/>
          <w:marTop w:val="0"/>
          <w:marBottom w:val="0"/>
          <w:divBdr>
            <w:top w:val="none" w:sz="0" w:space="0" w:color="auto"/>
            <w:left w:val="none" w:sz="0" w:space="0" w:color="auto"/>
            <w:bottom w:val="none" w:sz="0" w:space="0" w:color="auto"/>
            <w:right w:val="none" w:sz="0" w:space="0" w:color="auto"/>
          </w:divBdr>
        </w:div>
        <w:div w:id="201480621">
          <w:marLeft w:val="0"/>
          <w:marRight w:val="0"/>
          <w:marTop w:val="0"/>
          <w:marBottom w:val="0"/>
          <w:divBdr>
            <w:top w:val="none" w:sz="0" w:space="0" w:color="auto"/>
            <w:left w:val="none" w:sz="0" w:space="0" w:color="auto"/>
            <w:bottom w:val="none" w:sz="0" w:space="0" w:color="auto"/>
            <w:right w:val="none" w:sz="0" w:space="0" w:color="auto"/>
          </w:divBdr>
        </w:div>
        <w:div w:id="929392162">
          <w:marLeft w:val="0"/>
          <w:marRight w:val="0"/>
          <w:marTop w:val="0"/>
          <w:marBottom w:val="0"/>
          <w:divBdr>
            <w:top w:val="none" w:sz="0" w:space="0" w:color="auto"/>
            <w:left w:val="none" w:sz="0" w:space="0" w:color="auto"/>
            <w:bottom w:val="none" w:sz="0" w:space="0" w:color="auto"/>
            <w:right w:val="none" w:sz="0" w:space="0" w:color="auto"/>
          </w:divBdr>
        </w:div>
      </w:divsChild>
    </w:div>
    <w:div w:id="1504470235">
      <w:bodyDiv w:val="1"/>
      <w:marLeft w:val="0"/>
      <w:marRight w:val="0"/>
      <w:marTop w:val="0"/>
      <w:marBottom w:val="0"/>
      <w:divBdr>
        <w:top w:val="none" w:sz="0" w:space="0" w:color="auto"/>
        <w:left w:val="none" w:sz="0" w:space="0" w:color="auto"/>
        <w:bottom w:val="none" w:sz="0" w:space="0" w:color="auto"/>
        <w:right w:val="none" w:sz="0" w:space="0" w:color="auto"/>
      </w:divBdr>
    </w:div>
    <w:div w:id="170147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13A9A-1379-44ED-833F-870FAD90F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9973</TotalTime>
  <Pages>3</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BEN FRAJ</dc:creator>
  <cp:keywords/>
  <dc:description/>
  <cp:lastModifiedBy>Khadija ABID</cp:lastModifiedBy>
  <cp:revision>104</cp:revision>
  <dcterms:created xsi:type="dcterms:W3CDTF">2023-03-20T16:11:00Z</dcterms:created>
  <dcterms:modified xsi:type="dcterms:W3CDTF">2023-07-11T14:16:00Z</dcterms:modified>
</cp:coreProperties>
</file>