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24D3A" w14:textId="77777777" w:rsidR="003327F3" w:rsidRPr="003327F3" w:rsidRDefault="003327F3" w:rsidP="003327F3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18C96471" w14:textId="77777777" w:rsidR="003327F3" w:rsidRPr="003327F3" w:rsidRDefault="003327F3" w:rsidP="003327F3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011F09A3" w14:textId="4AA26D11" w:rsidR="003327F3" w:rsidRPr="003327F3" w:rsidRDefault="003327F3" w:rsidP="003327F3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1EC169BD" w14:textId="77777777" w:rsidR="003327F3" w:rsidRPr="003327F3" w:rsidRDefault="003327F3" w:rsidP="003327F3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7D0241FD" w14:textId="24E1415D" w:rsidR="003327F3" w:rsidRPr="003327F3" w:rsidRDefault="003327F3" w:rsidP="003327F3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5AAA7371" w14:textId="2035CA66" w:rsidR="003327F3" w:rsidRPr="003327F3" w:rsidRDefault="003327F3" w:rsidP="003327F3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11A0E8C8" w14:textId="77777777" w:rsidR="003327F3" w:rsidRPr="003327F3" w:rsidRDefault="003327F3" w:rsidP="003327F3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CE9FA" wp14:editId="6728E65F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702300" cy="1409700"/>
                <wp:effectExtent l="0" t="0" r="1270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409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7B2EA2" w14:textId="67E04703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1 – Session 1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</w:rPr>
                              <w:t>:</w:t>
                            </w:r>
                          </w:p>
                          <w:p w14:paraId="17B8D4E5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Identify the study population and the nature of the variables associated with this study</w:t>
                            </w:r>
                          </w:p>
                          <w:p w14:paraId="28CC1914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Summarize the data of the variables studied in tables</w:t>
                            </w:r>
                          </w:p>
                          <w:p w14:paraId="38EADD79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ind w:left="709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Calculate frequencies, cumulative numbers (increasing and decreasing) and cumulative frequencies (increasing and decreasing) </w:t>
                            </w:r>
                          </w:p>
                          <w:p w14:paraId="253F3031" w14:textId="77777777" w:rsidR="003327F3" w:rsidRPr="00D1761A" w:rsidRDefault="003327F3" w:rsidP="003327F3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CE9F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97.8pt;margin-top:14.65pt;width:449pt;height:11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" fillcolor="#e7e6e6 [3214]" strokeweight=".5pt">
                <v:textbox>
                  <w:txbxContent>
                    <w:p w14:paraId="337B2EA2" w14:textId="67E04703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1 – Session 1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</w:rPr>
                        <w:t>:</w:t>
                      </w:r>
                    </w:p>
                    <w:p w14:paraId="17B8D4E5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Identify the study population and the nature of the variables associated with this study</w:t>
                      </w:r>
                    </w:p>
                    <w:p w14:paraId="28CC1914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Summarize the data of the variables studied in tables</w:t>
                      </w:r>
                    </w:p>
                    <w:p w14:paraId="38EADD79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ind w:left="709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Calculate frequencies, cumulative numbers (increasing and decreasing) and cumulative frequencies (increasing and decreasing) </w:t>
                      </w:r>
                    </w:p>
                    <w:p w14:paraId="253F3031" w14:textId="77777777" w:rsidR="003327F3" w:rsidRPr="00D1761A" w:rsidRDefault="003327F3" w:rsidP="003327F3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EEA50" w14:textId="77777777" w:rsidR="003327F3" w:rsidRPr="003327F3" w:rsidRDefault="003327F3" w:rsidP="003327F3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083FFEF8" w14:textId="77777777" w:rsidR="003327F3" w:rsidRPr="003327F3" w:rsidRDefault="003327F3" w:rsidP="003327F3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1A2525E5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E2B85B4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6B5171F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C44B3BC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AC073" wp14:editId="4855D1DF">
                <wp:simplePos x="0" y="0"/>
                <wp:positionH relativeFrom="margin">
                  <wp:align>left</wp:align>
                </wp:positionH>
                <wp:positionV relativeFrom="paragraph">
                  <wp:posOffset>324485</wp:posOffset>
                </wp:positionV>
                <wp:extent cx="5702300" cy="1079500"/>
                <wp:effectExtent l="0" t="0" r="12700" b="254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0" cy="1079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C6D1E" w14:textId="6A0C3DD1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2 – session 2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752CBD3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Graphically represent the data of each variable studied</w:t>
                            </w:r>
                          </w:p>
                          <w:p w14:paraId="7E6232C4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Draw the curve of increasing cumulative frequencies (associated with data from the appropriate variables)</w:t>
                            </w:r>
                          </w:p>
                          <w:p w14:paraId="18429698" w14:textId="77777777" w:rsidR="003327F3" w:rsidRPr="00D1761A" w:rsidRDefault="003327F3" w:rsidP="003327F3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C073" id="Zone de texte 2" o:spid="_x0000_s1027" type="#_x0000_t202" style="position:absolute;margin-left:0;margin-top:25.55pt;width:449pt;height:8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" fillcolor="#e7e6e6 [3214]" strokeweight=".5pt">
                <v:textbox>
                  <w:txbxContent>
                    <w:p w14:paraId="24DC6D1E" w14:textId="6A0C3DD1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2 – session 2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752CBD3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Graphically represent the data of each variable studied</w:t>
                      </w:r>
                    </w:p>
                    <w:p w14:paraId="7E6232C4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Draw the curve of increasing cumulative frequencies (associated with data from the appropriate variables)</w:t>
                      </w:r>
                    </w:p>
                    <w:p w14:paraId="18429698" w14:textId="77777777" w:rsidR="003327F3" w:rsidRPr="00D1761A" w:rsidRDefault="003327F3" w:rsidP="003327F3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B02B56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5B7B356B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0BD2609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368EAC8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1268A" wp14:editId="6D103D65">
                <wp:simplePos x="0" y="0"/>
                <wp:positionH relativeFrom="margin">
                  <wp:align>left</wp:align>
                </wp:positionH>
                <wp:positionV relativeFrom="paragraph">
                  <wp:posOffset>325755</wp:posOffset>
                </wp:positionV>
                <wp:extent cx="5708650" cy="1263650"/>
                <wp:effectExtent l="0" t="0" r="254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7E428" w14:textId="5E502768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3– session 4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1E48B836" w14:textId="77777777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variables:</w:t>
                            </w:r>
                          </w:p>
                          <w:p w14:paraId="66CFB5BF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Calculate and interpret quartiles </w:t>
                            </w:r>
                          </w:p>
                          <w:p w14:paraId="497C6130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Draw the box plot and detect the existence of extreme values  </w:t>
                            </w:r>
                          </w:p>
                          <w:p w14:paraId="43A9517E" w14:textId="77777777" w:rsidR="003327F3" w:rsidRPr="00D1761A" w:rsidRDefault="003327F3" w:rsidP="003327F3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1268A" id="Zone de texte 3" o:spid="_x0000_s1028" type="#_x0000_t202" style="position:absolute;margin-left:0;margin-top:25.65pt;width:449.5pt;height:99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" fillcolor="#e7e6e6 [3214]" strokeweight=".5pt">
                <v:textbox>
                  <w:txbxContent>
                    <w:p w14:paraId="5E87E428" w14:textId="5E502768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3– session 4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1E48B836" w14:textId="77777777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variables:</w:t>
                      </w:r>
                    </w:p>
                    <w:p w14:paraId="66CFB5BF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Calculate and interpret quartiles </w:t>
                      </w:r>
                    </w:p>
                    <w:p w14:paraId="497C6130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Draw the box plot and detect the existence of extreme values  </w:t>
                      </w:r>
                    </w:p>
                    <w:p w14:paraId="43A9517E" w14:textId="77777777" w:rsidR="003327F3" w:rsidRPr="00D1761A" w:rsidRDefault="003327F3" w:rsidP="003327F3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03C762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B04D471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356C4BA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2C5C698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860A9D0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F5F35F3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02A59D9F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b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102D8D" wp14:editId="3EB03664">
                <wp:simplePos x="0" y="0"/>
                <wp:positionH relativeFrom="margin">
                  <wp:posOffset>101600</wp:posOffset>
                </wp:positionH>
                <wp:positionV relativeFrom="paragraph">
                  <wp:posOffset>-100965</wp:posOffset>
                </wp:positionV>
                <wp:extent cx="5708650" cy="126365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8982C" w14:textId="60265CC4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4 –</w:t>
                            </w:r>
                            <w:r w:rsidR="00EF074E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session 6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6522A5ED" w14:textId="77777777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interpret:</w:t>
                            </w:r>
                          </w:p>
                          <w:p w14:paraId="7D445C0C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mode(s)</w:t>
                            </w:r>
                          </w:p>
                          <w:p w14:paraId="428C283A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means  </w:t>
                            </w:r>
                          </w:p>
                          <w:p w14:paraId="15F01A41" w14:textId="77777777" w:rsidR="003327F3" w:rsidRPr="0083574A" w:rsidRDefault="003327F3" w:rsidP="003327F3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02D8D" id="Zone de texte 4" o:spid="_x0000_s1029" type="#_x0000_t202" style="position:absolute;margin-left:8pt;margin-top:-7.95pt;width:449.5pt;height:9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" fillcolor="#e7e6e6 [3214]" strokeweight=".5pt">
                <v:textbox>
                  <w:txbxContent>
                    <w:p w14:paraId="3BE8982C" w14:textId="60265CC4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4 –</w:t>
                      </w:r>
                      <w:r w:rsidR="00EF074E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session 6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6522A5ED" w14:textId="77777777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interpret:</w:t>
                      </w:r>
                    </w:p>
                    <w:p w14:paraId="7D445C0C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mode(s)</w:t>
                      </w:r>
                    </w:p>
                    <w:p w14:paraId="428C283A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means  </w:t>
                      </w:r>
                    </w:p>
                    <w:p w14:paraId="15F01A41" w14:textId="77777777" w:rsidR="003327F3" w:rsidRPr="0083574A" w:rsidRDefault="003327F3" w:rsidP="003327F3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C976F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b/>
          <w:sz w:val="24"/>
          <w:szCs w:val="24"/>
          <w:lang w:val="en-GB"/>
        </w:rPr>
      </w:pPr>
    </w:p>
    <w:p w14:paraId="606A396B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b/>
          <w:sz w:val="24"/>
          <w:szCs w:val="24"/>
          <w:lang w:val="en-GB"/>
        </w:rPr>
      </w:pPr>
    </w:p>
    <w:p w14:paraId="6629A246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b/>
          <w:sz w:val="24"/>
          <w:szCs w:val="24"/>
          <w:lang w:val="en-GB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236EB3" wp14:editId="2F5A90BC">
                <wp:simplePos x="0" y="0"/>
                <wp:positionH relativeFrom="margin">
                  <wp:posOffset>71755</wp:posOffset>
                </wp:positionH>
                <wp:positionV relativeFrom="paragraph">
                  <wp:posOffset>648970</wp:posOffset>
                </wp:positionV>
                <wp:extent cx="5708650" cy="2000250"/>
                <wp:effectExtent l="0" t="0" r="2540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2000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4F41A" w14:textId="0BC83A00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Mission 5 – </w:t>
                            </w:r>
                            <w:r w:rsidR="00EF074E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7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17E55606" w14:textId="77777777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dispersion indicators:</w:t>
                            </w:r>
                          </w:p>
                          <w:p w14:paraId="5421F015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Variance and the standard deviation</w:t>
                            </w:r>
                          </w:p>
                          <w:p w14:paraId="35042F8B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coefficient of variation</w:t>
                            </w:r>
                          </w:p>
                          <w:p w14:paraId="7CA0C022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range</w:t>
                            </w:r>
                          </w:p>
                          <w:p w14:paraId="3DF7D3FC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interquartile range </w:t>
                            </w:r>
                          </w:p>
                          <w:p w14:paraId="678C394B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relative interquartile coefficient </w:t>
                            </w:r>
                          </w:p>
                          <w:p w14:paraId="097EEEC8" w14:textId="77777777" w:rsidR="003327F3" w:rsidRPr="00F0578D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6EB3" id="Zone de texte 5" o:spid="_x0000_s1030" type="#_x0000_t202" style="position:absolute;margin-left:5.65pt;margin-top:51.1pt;width:449.5pt;height:15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" fillcolor="#e7e6e6 [3214]" strokeweight=".5pt">
                <v:textbox>
                  <w:txbxContent>
                    <w:p w14:paraId="2D14F41A" w14:textId="0BC83A00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Mission 5 – </w:t>
                      </w:r>
                      <w:r w:rsidR="00EF074E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7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17E55606" w14:textId="77777777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dispersion indicators:</w:t>
                      </w:r>
                    </w:p>
                    <w:p w14:paraId="5421F015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Variance and the standard deviation</w:t>
                      </w:r>
                    </w:p>
                    <w:p w14:paraId="35042F8B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coefficient of variation</w:t>
                      </w:r>
                    </w:p>
                    <w:p w14:paraId="7CA0C022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range</w:t>
                      </w:r>
                    </w:p>
                    <w:p w14:paraId="3DF7D3FC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interquartile range </w:t>
                      </w:r>
                    </w:p>
                    <w:p w14:paraId="678C394B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relative interquartile coefficient </w:t>
                      </w:r>
                    </w:p>
                    <w:p w14:paraId="097EEEC8" w14:textId="77777777" w:rsidR="003327F3" w:rsidRPr="00F0578D" w:rsidRDefault="003327F3" w:rsidP="003327F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6F4F9E" wp14:editId="094E39A4">
                <wp:simplePos x="0" y="0"/>
                <wp:positionH relativeFrom="margin">
                  <wp:align>right</wp:align>
                </wp:positionH>
                <wp:positionV relativeFrom="paragraph">
                  <wp:posOffset>3119120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28B87" w14:textId="0A506100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Mission 6 – </w:t>
                            </w:r>
                            <w:r w:rsidR="00EF074E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8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4A3F75E9" w14:textId="77777777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asymmetry indicators:</w:t>
                            </w:r>
                          </w:p>
                          <w:p w14:paraId="7F9B4A80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Pearson coefficient</w:t>
                            </w:r>
                          </w:p>
                          <w:p w14:paraId="03860F0F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Yule and Kendall coefficient</w:t>
                            </w:r>
                          </w:p>
                          <w:p w14:paraId="48FC5DFB" w14:textId="77777777" w:rsidR="003327F3" w:rsidRPr="00F0578D" w:rsidRDefault="003327F3" w:rsidP="003327F3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F4F9E" id="Zone de texte 6" o:spid="_x0000_s1031" type="#_x0000_t202" style="position:absolute;margin-left:398.3pt;margin-top:245.6pt;width:449.5pt;height:122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" fillcolor="#e7e6e6 [3214]" strokeweight=".5pt">
                <v:textbox>
                  <w:txbxContent>
                    <w:p w14:paraId="0AD28B87" w14:textId="0A506100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Mission 6 – </w:t>
                      </w:r>
                      <w:r w:rsidR="00EF074E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8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4A3F75E9" w14:textId="77777777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asymmetry indicators:</w:t>
                      </w:r>
                    </w:p>
                    <w:p w14:paraId="7F9B4A80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Pearson coefficient</w:t>
                      </w:r>
                    </w:p>
                    <w:p w14:paraId="03860F0F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Yule and Kendall coefficient</w:t>
                      </w:r>
                    </w:p>
                    <w:p w14:paraId="48FC5DFB" w14:textId="77777777" w:rsidR="003327F3" w:rsidRPr="00F0578D" w:rsidRDefault="003327F3" w:rsidP="003327F3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0608DF" wp14:editId="178F00A5">
                <wp:simplePos x="0" y="0"/>
                <wp:positionH relativeFrom="margin">
                  <wp:align>left</wp:align>
                </wp:positionH>
                <wp:positionV relativeFrom="paragraph">
                  <wp:posOffset>5269865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BB48B" w14:textId="6C783D29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7 – session 10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37A2BBD" w14:textId="77777777" w:rsidR="003327F3" w:rsidRPr="003327F3" w:rsidRDefault="003327F3" w:rsidP="003327F3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Study the link between the data of the following variables:</w:t>
                            </w:r>
                          </w:p>
                          <w:p w14:paraId="70ECB338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851"/>
                              <w:jc w:val="both"/>
                              <w:rPr>
                                <w:rFonts w:ascii="Cambria" w:hAnsi="Cambria" w:cstheme="minorHAnsi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level of satisfaction with the exhibition and the time they spent at the exhibition </w:t>
                            </w:r>
                          </w:p>
                          <w:p w14:paraId="43A46913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age of the visitors and the time they spent at the exhibition</w:t>
                            </w:r>
                          </w:p>
                          <w:p w14:paraId="155FCFF4" w14:textId="77777777" w:rsidR="003327F3" w:rsidRPr="003327F3" w:rsidRDefault="003327F3" w:rsidP="003327F3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level of satisfaction of the cafeteria and the level of satisfaction of the exhibition</w:t>
                            </w:r>
                          </w:p>
                          <w:p w14:paraId="17B97326" w14:textId="77777777" w:rsidR="003327F3" w:rsidRPr="0072404D" w:rsidRDefault="003327F3" w:rsidP="003327F3">
                            <w:pPr>
                              <w:pStyle w:val="Paragraphedeliste"/>
                              <w:ind w:left="1440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08DF" id="Zone de texte 7" o:spid="_x0000_s1032" type="#_x0000_t202" style="position:absolute;margin-left:0;margin-top:414.95pt;width:449.5pt;height:122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" fillcolor="#e7e6e6 [3214]" strokeweight=".5pt">
                <v:textbox>
                  <w:txbxContent>
                    <w:p w14:paraId="7EEBB48B" w14:textId="6C783D29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7 – session 10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37A2BBD" w14:textId="77777777" w:rsidR="003327F3" w:rsidRPr="003327F3" w:rsidRDefault="003327F3" w:rsidP="003327F3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Study the link between the data of the following variables:</w:t>
                      </w:r>
                    </w:p>
                    <w:p w14:paraId="70ECB338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/>
                        <w:ind w:left="851"/>
                        <w:jc w:val="both"/>
                        <w:rPr>
                          <w:rFonts w:ascii="Cambria" w:hAnsi="Cambria" w:cstheme="minorHAnsi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level of satisfaction with the exhibition and the time they spent at the exhibition </w:t>
                      </w:r>
                    </w:p>
                    <w:p w14:paraId="43A46913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age of the visitors and the time they spent at the exhibition</w:t>
                      </w:r>
                    </w:p>
                    <w:p w14:paraId="155FCFF4" w14:textId="77777777" w:rsidR="003327F3" w:rsidRPr="003327F3" w:rsidRDefault="003327F3" w:rsidP="003327F3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level of satisfaction of the cafeteria and the level of satisfaction of the exhibition</w:t>
                      </w:r>
                    </w:p>
                    <w:p w14:paraId="17B97326" w14:textId="77777777" w:rsidR="003327F3" w:rsidRPr="0072404D" w:rsidRDefault="003327F3" w:rsidP="003327F3">
                      <w:pPr>
                        <w:pStyle w:val="Paragraphedeliste"/>
                        <w:ind w:left="1440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b/>
          <w:sz w:val="24"/>
          <w:szCs w:val="24"/>
          <w:lang w:val="en-GB"/>
        </w:rPr>
        <w:br w:type="page"/>
      </w:r>
    </w:p>
    <w:p w14:paraId="6643408D" w14:textId="77777777" w:rsidR="003327F3" w:rsidRPr="003327F3" w:rsidRDefault="003327F3" w:rsidP="003327F3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3D105B5B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378D8EBF" w14:textId="77777777" w:rsidR="003327F3" w:rsidRPr="003327F3" w:rsidRDefault="003327F3" w:rsidP="003327F3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4CAA0350" w14:textId="51B9BE8C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314DEA4E" w14:textId="284DF23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15228ECD" w14:textId="34FB1F6E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69CD077E" w14:textId="7F78EBB6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79A54F60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55E31793" w14:textId="77777777" w:rsidR="003327F3" w:rsidRPr="003327F3" w:rsidRDefault="003327F3" w:rsidP="003327F3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040C4C6E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66DCCC42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3F94F7F0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50F8849C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69042704" w14:textId="22DEB480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5F59B631" w14:textId="77777777" w:rsidR="003327F3" w:rsidRPr="003327F3" w:rsidRDefault="003327F3" w:rsidP="003327F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0FAF6BAB" w14:textId="77777777" w:rsidR="003327F3" w:rsidRPr="003327F3" w:rsidRDefault="003327F3" w:rsidP="003327F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57C227E2" w14:textId="77777777" w:rsidR="003327F3" w:rsidRPr="003327F3" w:rsidRDefault="003327F3" w:rsidP="003327F3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4E80DBBF" w14:textId="77777777" w:rsidR="003327F3" w:rsidRPr="003327F3" w:rsidRDefault="003327F3" w:rsidP="003327F3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407B15A3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4CF9F398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2C02DED8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052BC908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7BCBF319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5A39F2F4" w14:textId="77777777" w:rsidR="003327F3" w:rsidRPr="003327F3" w:rsidRDefault="003327F3" w:rsidP="003327F3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7C2A51A1" w14:textId="77777777" w:rsidR="003327F3" w:rsidRPr="003327F3" w:rsidRDefault="003327F3" w:rsidP="003327F3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7E8A8944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23C0F89B" w14:textId="77777777" w:rsidR="003327F3" w:rsidRPr="003327F3" w:rsidRDefault="003327F3" w:rsidP="003327F3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3D0E125F" w14:textId="77777777" w:rsidR="003327F3" w:rsidRPr="003327F3" w:rsidRDefault="003327F3" w:rsidP="003327F3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5FE3ABF7" w14:textId="77777777" w:rsidR="003327F3" w:rsidRPr="003327F3" w:rsidRDefault="003327F3" w:rsidP="003327F3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C48FA52" w14:textId="77777777" w:rsidR="003327F3" w:rsidRPr="003327F3" w:rsidRDefault="003327F3" w:rsidP="003327F3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6B80297" w14:textId="77777777" w:rsidR="003327F3" w:rsidRPr="003327F3" w:rsidRDefault="003327F3" w:rsidP="003327F3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6C483CC9" w14:textId="77777777" w:rsidR="003327F3" w:rsidRPr="003327F3" w:rsidRDefault="003327F3" w:rsidP="003327F3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2A50D45F" w14:textId="77777777" w:rsidR="003327F3" w:rsidRPr="003327F3" w:rsidRDefault="003327F3" w:rsidP="003327F3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9F002F8" w14:textId="77777777" w:rsidR="003327F3" w:rsidRPr="003327F3" w:rsidRDefault="003327F3" w:rsidP="003327F3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07AEE8B8" w14:textId="77777777" w:rsidR="003327F3" w:rsidRPr="003327F3" w:rsidRDefault="003327F3" w:rsidP="003327F3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5C22A1CD" w14:textId="77777777" w:rsidR="003327F3" w:rsidRPr="003327F3" w:rsidRDefault="003327F3" w:rsidP="003327F3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37A60FD6" w14:textId="77777777" w:rsidR="003327F3" w:rsidRPr="003327F3" w:rsidRDefault="003327F3" w:rsidP="003327F3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78BA60D3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212187EC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1E683996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1F75E298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0882B66A" w14:textId="2C38B3BE" w:rsid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16543E4B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199CC824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2EB6D96E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37C02E53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62BDE610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2A2FF1B2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0C57F323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  <w:lang w:val="en-CA"/>
        </w:rPr>
      </w:pPr>
    </w:p>
    <w:p w14:paraId="25174568" w14:textId="48A7F75D" w:rsidR="003327F3" w:rsidRPr="003327F3" w:rsidRDefault="003327F3" w:rsidP="003327F3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08CE6965" w14:textId="77777777" w:rsidR="003327F3" w:rsidRPr="003327F3" w:rsidRDefault="003327F3" w:rsidP="003327F3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3327F3" w:rsidRPr="003327F3" w14:paraId="0B51AF18" w14:textId="77777777" w:rsidTr="00C9086F">
        <w:tc>
          <w:tcPr>
            <w:tcW w:w="1180" w:type="dxa"/>
          </w:tcPr>
          <w:p w14:paraId="71AE0D8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3D49B29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4F55D7E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2B495CF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3881311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4F45681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34B73CA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749ECDF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3327F3" w:rsidRPr="003327F3" w14:paraId="35ACC1B3" w14:textId="77777777" w:rsidTr="00C9086F">
        <w:tc>
          <w:tcPr>
            <w:tcW w:w="1180" w:type="dxa"/>
          </w:tcPr>
          <w:p w14:paraId="57B6DE2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D7514A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A5EAA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B2844B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2E1DD5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DF5A59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63DEF1F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F5759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3327F3" w:rsidRPr="003327F3" w14:paraId="7EFD986B" w14:textId="77777777" w:rsidTr="00C9086F">
        <w:tc>
          <w:tcPr>
            <w:tcW w:w="1180" w:type="dxa"/>
          </w:tcPr>
          <w:p w14:paraId="3F8FD18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0B654E2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873230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413919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DC63E9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95B87F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077CAEA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54624C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3327F3" w:rsidRPr="003327F3" w14:paraId="0A020150" w14:textId="77777777" w:rsidTr="00C9086F">
        <w:tc>
          <w:tcPr>
            <w:tcW w:w="1180" w:type="dxa"/>
          </w:tcPr>
          <w:p w14:paraId="61CD2E9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780478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F4480C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20DF6E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CC5481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76A99B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2F976CF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F3B88F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3327F3" w:rsidRPr="003327F3" w14:paraId="7C2537CF" w14:textId="77777777" w:rsidTr="00C9086F">
        <w:tc>
          <w:tcPr>
            <w:tcW w:w="1180" w:type="dxa"/>
          </w:tcPr>
          <w:p w14:paraId="09F9198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3455241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1573EB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B0E6FB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3E17D6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C94A6C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6DCF936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F57F37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3327F3" w:rsidRPr="003327F3" w14:paraId="51A272B1" w14:textId="77777777" w:rsidTr="00C9086F">
        <w:tc>
          <w:tcPr>
            <w:tcW w:w="1180" w:type="dxa"/>
          </w:tcPr>
          <w:p w14:paraId="3ADAF6E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7D3E318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FE60A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ACDEC0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E3FBA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D3A9B0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C5A0F1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601E45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6787CDA3" w14:textId="77777777" w:rsidTr="00C9086F">
        <w:tc>
          <w:tcPr>
            <w:tcW w:w="1180" w:type="dxa"/>
          </w:tcPr>
          <w:p w14:paraId="6016BEE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3A66C2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28FCB8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1804FE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285A0B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B746B5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C47E6E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D71885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2F4AC921" w14:textId="77777777" w:rsidTr="00C9086F">
        <w:tc>
          <w:tcPr>
            <w:tcW w:w="1180" w:type="dxa"/>
          </w:tcPr>
          <w:p w14:paraId="5FE8DF3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3C874F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C3BC06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50403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0BCB5A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290C30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69769D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9C5409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20110DE" w14:textId="77777777" w:rsidTr="00C9086F">
        <w:tc>
          <w:tcPr>
            <w:tcW w:w="1180" w:type="dxa"/>
          </w:tcPr>
          <w:p w14:paraId="6312B14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F27FD2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C26E35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AED0A6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2B3E96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0EF1A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759ABE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6255A2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049DF47C" w14:textId="77777777" w:rsidTr="00C9086F">
        <w:tc>
          <w:tcPr>
            <w:tcW w:w="1180" w:type="dxa"/>
          </w:tcPr>
          <w:p w14:paraId="0DF0E80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E02CE3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CAD836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979AA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E15D3F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6715A8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5AB0F6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E7B209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44CC98EE" w14:textId="77777777" w:rsidTr="00C9086F">
        <w:tc>
          <w:tcPr>
            <w:tcW w:w="1180" w:type="dxa"/>
          </w:tcPr>
          <w:p w14:paraId="3AB8F25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436D84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713738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044FA0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138F0E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07DB7C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1FF8D6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3DF9E6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36ADD263" w14:textId="77777777" w:rsidTr="00C9086F">
        <w:tc>
          <w:tcPr>
            <w:tcW w:w="1180" w:type="dxa"/>
          </w:tcPr>
          <w:p w14:paraId="7813AF2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6349E4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BA8DB8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FB1D7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7A734E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4A467D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231781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ED9701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5F06B08" w14:textId="77777777" w:rsidTr="00C9086F">
        <w:tc>
          <w:tcPr>
            <w:tcW w:w="1180" w:type="dxa"/>
          </w:tcPr>
          <w:p w14:paraId="456CFB0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0E6237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7EA63D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6060FD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19BA34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D3EB5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EF94E0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D342EB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10D57A7" w14:textId="77777777" w:rsidTr="00C9086F">
        <w:tc>
          <w:tcPr>
            <w:tcW w:w="1180" w:type="dxa"/>
          </w:tcPr>
          <w:p w14:paraId="0347023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62D294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D94C00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E98222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D6379A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C3DDD5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C615A3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DCF341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3EA8C743" w14:textId="77777777" w:rsidTr="00C9086F">
        <w:tc>
          <w:tcPr>
            <w:tcW w:w="1180" w:type="dxa"/>
          </w:tcPr>
          <w:p w14:paraId="07E8759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BF3E61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6CFD29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DCE754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475BB6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A3F2A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3A1CBF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1A728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0B6ACC6F" w14:textId="77777777" w:rsidTr="00C9086F">
        <w:tc>
          <w:tcPr>
            <w:tcW w:w="1180" w:type="dxa"/>
          </w:tcPr>
          <w:p w14:paraId="6BF138D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01E98B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0D4E9F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320618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C4A45B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86271B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3B1AF0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294A42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211977E9" w14:textId="77777777" w:rsidTr="00C9086F">
        <w:tc>
          <w:tcPr>
            <w:tcW w:w="1180" w:type="dxa"/>
          </w:tcPr>
          <w:p w14:paraId="1B31646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0E50E4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E62356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8A7885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E251B1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08CF36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A62C38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9F32D3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F9521CA" w14:textId="77777777" w:rsidTr="00C9086F">
        <w:tc>
          <w:tcPr>
            <w:tcW w:w="1180" w:type="dxa"/>
          </w:tcPr>
          <w:p w14:paraId="6919E79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1D612F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CA2BE1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A64285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F6C683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CE72BA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B824A2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063CBF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48125D66" w14:textId="77777777" w:rsidTr="00C9086F">
        <w:tc>
          <w:tcPr>
            <w:tcW w:w="1180" w:type="dxa"/>
          </w:tcPr>
          <w:p w14:paraId="773E38C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914B71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C1630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018DD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EAB39B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9D1D55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1F1EC0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8F8B3B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644BFB31" w14:textId="77777777" w:rsidTr="00C9086F">
        <w:tc>
          <w:tcPr>
            <w:tcW w:w="1180" w:type="dxa"/>
          </w:tcPr>
          <w:p w14:paraId="0395F29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A87565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508A4F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7ACA11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4ADE78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E96C6A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950EF5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FB508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08057A6E" w14:textId="77777777" w:rsidTr="00C9086F">
        <w:tc>
          <w:tcPr>
            <w:tcW w:w="1180" w:type="dxa"/>
          </w:tcPr>
          <w:p w14:paraId="51F0659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E75FCB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F6CCE6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C37EC2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86CB6F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DB31CB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B62225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ECBB5A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EF9B577" w14:textId="77777777" w:rsidTr="00C9086F">
        <w:tc>
          <w:tcPr>
            <w:tcW w:w="1180" w:type="dxa"/>
          </w:tcPr>
          <w:p w14:paraId="5536738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4F9CF6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E96EE2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F3AFD1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50B908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7B36D1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96D0F7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7F6B7E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2B34D6BD" w14:textId="77777777" w:rsidTr="00C9086F">
        <w:tc>
          <w:tcPr>
            <w:tcW w:w="1180" w:type="dxa"/>
          </w:tcPr>
          <w:p w14:paraId="2CB377F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C0D06A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C4438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65F616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442820E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28232C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7E2CA5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27A5C5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2B546CD9" w14:textId="77777777" w:rsidTr="00C9086F">
        <w:tc>
          <w:tcPr>
            <w:tcW w:w="1180" w:type="dxa"/>
          </w:tcPr>
          <w:p w14:paraId="251ECA6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948D08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9749A7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56B5C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E875D8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3A1B77D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AD0E8E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4B843E3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08A430B" w14:textId="77777777" w:rsidTr="00C9086F">
        <w:tc>
          <w:tcPr>
            <w:tcW w:w="1180" w:type="dxa"/>
          </w:tcPr>
          <w:p w14:paraId="60E08DA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1A660A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D700F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14C1DA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01B66E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647FC8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2AF53A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B28351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6B4C2760" w14:textId="77777777" w:rsidTr="00C9086F">
        <w:tc>
          <w:tcPr>
            <w:tcW w:w="1180" w:type="dxa"/>
          </w:tcPr>
          <w:p w14:paraId="633AEF1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6F3F78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86B3D7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5221F7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91E60F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D7AAEC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91153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6E6B21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3EA4245C" w14:textId="77777777" w:rsidTr="00C9086F">
        <w:tc>
          <w:tcPr>
            <w:tcW w:w="1180" w:type="dxa"/>
          </w:tcPr>
          <w:p w14:paraId="638F7F1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30B80E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B5C045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41E635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CD5676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1EDBF9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DC4C3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664A89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D3B3B0C" w14:textId="77777777" w:rsidTr="00C9086F">
        <w:tc>
          <w:tcPr>
            <w:tcW w:w="1180" w:type="dxa"/>
          </w:tcPr>
          <w:p w14:paraId="3A13BB2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1FFD04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DE669C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B75727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B4A09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81692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6AC65D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ECB02E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5EDDDB5A" w14:textId="77777777" w:rsidTr="00C9086F">
        <w:tc>
          <w:tcPr>
            <w:tcW w:w="1180" w:type="dxa"/>
          </w:tcPr>
          <w:p w14:paraId="4455211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0E422A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B119D8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DD54DD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B17E60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EDF975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2BDE2C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9B20E5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39A47F4C" w14:textId="77777777" w:rsidTr="00C9086F">
        <w:tc>
          <w:tcPr>
            <w:tcW w:w="1180" w:type="dxa"/>
          </w:tcPr>
          <w:p w14:paraId="0034F62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AD4ADB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19BE2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2A15AA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2021A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2B80FD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A43CF0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66B338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2182D943" w14:textId="77777777" w:rsidTr="00C9086F">
        <w:tc>
          <w:tcPr>
            <w:tcW w:w="1180" w:type="dxa"/>
          </w:tcPr>
          <w:p w14:paraId="76B4601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0D68E1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161CC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55B44B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967921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55C815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8DB436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EB6450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7B823869" w14:textId="77777777" w:rsidTr="00C9086F">
        <w:tc>
          <w:tcPr>
            <w:tcW w:w="1180" w:type="dxa"/>
          </w:tcPr>
          <w:p w14:paraId="33D5B04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D7DAC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EF0AF0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76815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4DE25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1F112B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8682B5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F542E5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7D95429A" w14:textId="77777777" w:rsidTr="00C9086F">
        <w:tc>
          <w:tcPr>
            <w:tcW w:w="1180" w:type="dxa"/>
          </w:tcPr>
          <w:p w14:paraId="4DBB039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A84890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98A741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F9565C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16F97E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12373B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81B753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06DC11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71B28D8B" w14:textId="77777777" w:rsidTr="00C9086F">
        <w:tc>
          <w:tcPr>
            <w:tcW w:w="1180" w:type="dxa"/>
          </w:tcPr>
          <w:p w14:paraId="6229177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D75098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DFAE10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C97756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97EC7C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FC215D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3CC09E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5A4E35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39DCEA92" w14:textId="77777777" w:rsidTr="00C9086F">
        <w:tc>
          <w:tcPr>
            <w:tcW w:w="1180" w:type="dxa"/>
          </w:tcPr>
          <w:p w14:paraId="69ED00E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447D3D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295BA1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511C56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5CFA6B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A3C66B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A3D745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2A4083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3327F3" w:rsidRPr="003327F3" w14:paraId="7B13DBFB" w14:textId="77777777" w:rsidTr="00C9086F">
        <w:tc>
          <w:tcPr>
            <w:tcW w:w="1180" w:type="dxa"/>
          </w:tcPr>
          <w:p w14:paraId="6B1FB7C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ADA5E3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65CD61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28F25F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8AFA81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25CFE81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406EE7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8F6B1E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2E390A26" w14:textId="77777777" w:rsidTr="00C9086F">
        <w:tc>
          <w:tcPr>
            <w:tcW w:w="1180" w:type="dxa"/>
          </w:tcPr>
          <w:p w14:paraId="43EB300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09F7D4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196C23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FA6CB7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CD899A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C8C6EF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288FF5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B9C7F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17AA70C0" w14:textId="77777777" w:rsidTr="00C9086F">
        <w:tc>
          <w:tcPr>
            <w:tcW w:w="1180" w:type="dxa"/>
          </w:tcPr>
          <w:p w14:paraId="5D472F4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EEE21C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0924E0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7C7EC4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BC0778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1B622B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5E10C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AB5B34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7F62E323" w14:textId="77777777" w:rsidTr="00C9086F">
        <w:tc>
          <w:tcPr>
            <w:tcW w:w="1180" w:type="dxa"/>
          </w:tcPr>
          <w:p w14:paraId="00B428B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A8A48A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611D82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59F33D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3793A5A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646D18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5E039E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1A05F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06D63785" w14:textId="77777777" w:rsidTr="00C9086F">
        <w:tc>
          <w:tcPr>
            <w:tcW w:w="1180" w:type="dxa"/>
          </w:tcPr>
          <w:p w14:paraId="0FB0A7D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723626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383FDC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9ACE4F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D8877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5D1886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26A4BF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F0B18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12B6C305" w14:textId="77777777" w:rsidTr="00C9086F">
        <w:tc>
          <w:tcPr>
            <w:tcW w:w="1180" w:type="dxa"/>
          </w:tcPr>
          <w:p w14:paraId="631CAFB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5E8F28B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5192D9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F726D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19AD5C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C08504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5FC2F2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6A9949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3DBF312A" w14:textId="77777777" w:rsidTr="00C9086F">
        <w:tc>
          <w:tcPr>
            <w:tcW w:w="1180" w:type="dxa"/>
          </w:tcPr>
          <w:p w14:paraId="08645FF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DC1AB8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9DECB2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324D1A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68C449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E2F586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95F263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49A15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1C4B4977" w14:textId="77777777" w:rsidTr="00C9086F">
        <w:tc>
          <w:tcPr>
            <w:tcW w:w="1180" w:type="dxa"/>
          </w:tcPr>
          <w:p w14:paraId="6ACDF8B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7ACA6F5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1F7E0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A32CFC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A58C03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9D37C3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151094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CDE6EB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44C22CE7" w14:textId="77777777" w:rsidTr="00C9086F">
        <w:tc>
          <w:tcPr>
            <w:tcW w:w="1180" w:type="dxa"/>
          </w:tcPr>
          <w:p w14:paraId="0F4E226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8B76A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544FC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584882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68800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C05A04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EE1D18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83001C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1F1A3D87" w14:textId="77777777" w:rsidTr="00C9086F">
        <w:tc>
          <w:tcPr>
            <w:tcW w:w="1180" w:type="dxa"/>
          </w:tcPr>
          <w:p w14:paraId="6841776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28F84D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6E6EED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465685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160172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E65660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307BDC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B07A38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1CAF7B3B" w14:textId="77777777" w:rsidTr="00C9086F">
        <w:tc>
          <w:tcPr>
            <w:tcW w:w="1180" w:type="dxa"/>
          </w:tcPr>
          <w:p w14:paraId="4CB72DB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A60F4B6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498A4E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EFC5537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15E0A8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FC5C37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0E791F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ED7178D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74242EFE" w14:textId="77777777" w:rsidTr="00C9086F">
        <w:tc>
          <w:tcPr>
            <w:tcW w:w="1180" w:type="dxa"/>
          </w:tcPr>
          <w:p w14:paraId="1317356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C68F91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228386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C07990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A87BAA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410693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4A146E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A2B248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5F0B39D3" w14:textId="77777777" w:rsidTr="00C9086F">
        <w:tc>
          <w:tcPr>
            <w:tcW w:w="1180" w:type="dxa"/>
          </w:tcPr>
          <w:p w14:paraId="2B2BC71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981070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5F7A3A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84E577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7F798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5661A7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911383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04A5932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4E0892E2" w14:textId="77777777" w:rsidTr="00C9086F">
        <w:tc>
          <w:tcPr>
            <w:tcW w:w="1180" w:type="dxa"/>
          </w:tcPr>
          <w:p w14:paraId="4CB63AC1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5F8D58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6258174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7E402F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1520CE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3C4DD1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262B4E3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FC25A22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72BF59AF" w14:textId="77777777" w:rsidTr="00C9086F">
        <w:tc>
          <w:tcPr>
            <w:tcW w:w="1180" w:type="dxa"/>
          </w:tcPr>
          <w:p w14:paraId="39F7BB59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FDB179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2559B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AEFBB8B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9FA72DA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0814E73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4F80B6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5AD9DB4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3327F3" w:rsidRPr="003327F3" w14:paraId="7BA423CA" w14:textId="77777777" w:rsidTr="00C9086F">
        <w:tc>
          <w:tcPr>
            <w:tcW w:w="1180" w:type="dxa"/>
          </w:tcPr>
          <w:p w14:paraId="31E095AC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FDAAE25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577FE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ED3BA08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B94A64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0BD2A00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400FADF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4A511AE" w14:textId="77777777" w:rsidR="003327F3" w:rsidRPr="003327F3" w:rsidRDefault="003327F3" w:rsidP="00C9086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62FDE5A8" w14:textId="77777777" w:rsidR="003327F3" w:rsidRPr="003327F3" w:rsidRDefault="003327F3" w:rsidP="003327F3">
      <w:pPr>
        <w:spacing w:after="0"/>
        <w:jc w:val="both"/>
        <w:rPr>
          <w:rFonts w:ascii="Cambria" w:hAnsi="Cambria"/>
          <w:bCs/>
        </w:rPr>
      </w:pPr>
    </w:p>
    <w:p w14:paraId="41603FD0" w14:textId="77777777" w:rsidR="003327F3" w:rsidRPr="003327F3" w:rsidRDefault="003327F3" w:rsidP="003327F3">
      <w:pPr>
        <w:rPr>
          <w:rFonts w:ascii="Cambria" w:hAnsi="Cambria"/>
        </w:rPr>
      </w:pPr>
    </w:p>
    <w:p w14:paraId="0BA4BAB9" w14:textId="77777777" w:rsidR="003327F3" w:rsidRPr="003327F3" w:rsidRDefault="003327F3">
      <w:pPr>
        <w:rPr>
          <w:rFonts w:ascii="Cambria" w:hAnsi="Cambria"/>
        </w:rPr>
      </w:pPr>
    </w:p>
    <w:sectPr w:rsidR="003327F3" w:rsidRPr="003327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F3"/>
    <w:rsid w:val="003327F3"/>
    <w:rsid w:val="00E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F1E6"/>
  <w15:chartTrackingRefBased/>
  <w15:docId w15:val="{022BB7FA-96BB-44A6-A65A-555C4E89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7F3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27F3"/>
    <w:pPr>
      <w:ind w:left="720"/>
      <w:contextualSpacing/>
    </w:pPr>
  </w:style>
  <w:style w:type="table" w:styleId="Grilledutableau">
    <w:name w:val="Table Grid"/>
    <w:basedOn w:val="TableauNormal"/>
    <w:uiPriority w:val="39"/>
    <w:rsid w:val="00332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526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2021-10-16T19:08:00Z</dcterms:created>
  <dcterms:modified xsi:type="dcterms:W3CDTF">2022-11-18T11:12:00Z</dcterms:modified>
</cp:coreProperties>
</file>