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846A01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b/>
          <w:bCs/>
          <w:sz w:val="24"/>
          <w:szCs w:val="24"/>
          <w:lang w:val="en-GB"/>
        </w:rPr>
      </w:pPr>
      <w:r w:rsidRPr="003327F3">
        <w:rPr>
          <w:rFonts w:ascii="Cambria" w:hAnsi="Cambria"/>
          <w:b/>
          <w:bCs/>
          <w:sz w:val="24"/>
          <w:szCs w:val="24"/>
          <w:lang w:val="en-GB"/>
        </w:rPr>
        <w:t>Framework and data:</w:t>
      </w:r>
    </w:p>
    <w:p w14:paraId="21E3B262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sz w:val="24"/>
          <w:szCs w:val="24"/>
          <w:lang w:val="en-GB"/>
        </w:rPr>
      </w:pPr>
    </w:p>
    <w:p w14:paraId="373F238F" w14:textId="77777777" w:rsidR="00CB4264" w:rsidRPr="003327F3" w:rsidRDefault="00CB4264" w:rsidP="00CB4264">
      <w:pPr>
        <w:spacing w:after="0"/>
        <w:jc w:val="both"/>
        <w:rPr>
          <w:rFonts w:ascii="Cambria" w:hAnsi="Cambria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 xml:space="preserve">The exhibition center of the city of Le Mans (Pays de la Loire, France) has a survey carried out to measure the satisfaction of its visitors. Note that the </w:t>
      </w:r>
      <w:r w:rsidRPr="003327F3">
        <w:rPr>
          <w:rFonts w:ascii="Cambria" w:hAnsi="Cambria"/>
          <w:lang w:val="en"/>
        </w:rPr>
        <w:t xml:space="preserve">exhibition </w:t>
      </w:r>
      <w:r w:rsidRPr="003327F3">
        <w:rPr>
          <w:rFonts w:ascii="Cambria" w:hAnsi="Cambria"/>
          <w:sz w:val="24"/>
          <w:szCs w:val="24"/>
          <w:lang w:val="en"/>
        </w:rPr>
        <w:t xml:space="preserve">center studied is financed by the ticket office, </w:t>
      </w:r>
      <w:r w:rsidRPr="003327F3">
        <w:rPr>
          <w:rFonts w:ascii="Cambria" w:hAnsi="Cambria"/>
          <w:lang w:val="en"/>
        </w:rPr>
        <w:t xml:space="preserve">the recipe of the </w:t>
      </w:r>
      <w:r w:rsidRPr="003327F3">
        <w:rPr>
          <w:rFonts w:ascii="Cambria" w:hAnsi="Cambria"/>
          <w:sz w:val="24"/>
          <w:szCs w:val="24"/>
          <w:lang w:val="en"/>
        </w:rPr>
        <w:t>cafeteria (which offers only drinks) and subsidies from the town hall.</w:t>
      </w:r>
    </w:p>
    <w:p w14:paraId="0C43E325" w14:textId="77777777" w:rsidR="00CB4264" w:rsidRPr="003327F3" w:rsidRDefault="00CB4264" w:rsidP="00CB4264">
      <w:pPr>
        <w:spacing w:after="0"/>
        <w:jc w:val="both"/>
        <w:rPr>
          <w:rFonts w:ascii="Cambria" w:hAnsi="Cambria" w:cstheme="minorHAnsi"/>
          <w:sz w:val="24"/>
          <w:szCs w:val="24"/>
          <w:lang w:val="en-CA"/>
        </w:rPr>
      </w:pPr>
    </w:p>
    <w:p w14:paraId="236DACC7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sz w:val="24"/>
          <w:szCs w:val="24"/>
          <w:lang w:val="en"/>
        </w:rPr>
        <w:t>The head of the center chose</w:t>
      </w:r>
      <w:r w:rsidRPr="003327F3">
        <w:rPr>
          <w:rFonts w:ascii="Cambria" w:hAnsi="Cambria"/>
          <w:lang w:val="en"/>
        </w:rPr>
        <w:t xml:space="preserve"> the event </w:t>
      </w:r>
      <w:r w:rsidRPr="003327F3">
        <w:rPr>
          <w:rFonts w:ascii="Cambria" w:hAnsi="Cambria"/>
          <w:sz w:val="24"/>
          <w:szCs w:val="24"/>
          <w:shd w:val="clear" w:color="auto" w:fill="FFFFFF"/>
          <w:lang w:val="en"/>
        </w:rPr>
        <w:t>"Puces Sarthoises" (dedicated to flea markets, antiques, and collections / which took place between 09 and 11 November 2019) to carry out the survey.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At the end of the exhibition, the center’s researcher asked visitors to fill out an anonymous form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(see Appendix 1).</w:t>
      </w:r>
    </w:p>
    <w:p w14:paraId="418A19D2" w14:textId="45301F0E" w:rsidR="00CB4264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  <w:r w:rsidRPr="003327F3">
        <w:rPr>
          <w:rFonts w:ascii="Cambria" w:hAnsi="Cambria"/>
          <w:sz w:val="24"/>
          <w:szCs w:val="24"/>
          <w:lang w:val="en"/>
        </w:rPr>
        <w:t>The data collected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4"/>
          <w:szCs w:val="24"/>
          <w:lang w:val="en"/>
        </w:rPr>
        <w:t>from this survey are presented in Appendix 2.</w:t>
      </w:r>
    </w:p>
    <w:p w14:paraId="622436F9" w14:textId="225DD4F6" w:rsidR="00CB4264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"/>
        </w:rPr>
      </w:pPr>
    </w:p>
    <w:p w14:paraId="04BFA76E" w14:textId="1C40580D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CA"/>
        </w:rPr>
      </w:pPr>
      <w:r w:rsidRPr="003327F3">
        <w:rPr>
          <w:rFonts w:ascii="Cambria" w:hAnsi="Cambr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E98F3" wp14:editId="72BEA540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708650" cy="2000250"/>
                <wp:effectExtent l="0" t="0" r="2540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650" cy="2000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6D411" w14:textId="7E91691E" w:rsidR="00CB4264" w:rsidRPr="003327F3" w:rsidRDefault="00CB4264" w:rsidP="00CB4264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Mission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>s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"/>
                              </w:rPr>
                              <w:t xml:space="preserve"> – Session 7</w:t>
                            </w:r>
                            <w:r w:rsidRPr="003327F3"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  <w:t>:</w:t>
                            </w:r>
                          </w:p>
                          <w:p w14:paraId="1A82775B" w14:textId="77777777" w:rsidR="00CB4264" w:rsidRPr="003327F3" w:rsidRDefault="00CB4264" w:rsidP="00CB4264">
                            <w:pPr>
                              <w:rPr>
                                <w:rFonts w:ascii="Cambria" w:hAnsi="Cambria"/>
                                <w:b/>
                                <w:bCs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For data from the appropriate variables, calculate and interpret the following dispersion indicators:</w:t>
                            </w:r>
                          </w:p>
                          <w:p w14:paraId="1A29961C" w14:textId="77777777" w:rsidR="00CB4264" w:rsidRPr="003327F3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  <w:lang w:val="en-C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Variance and the standard deviation</w:t>
                            </w:r>
                          </w:p>
                          <w:p w14:paraId="48705E8D" w14:textId="77777777" w:rsidR="00CB4264" w:rsidRPr="003327F3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coefficient of variation</w:t>
                            </w:r>
                          </w:p>
                          <w:p w14:paraId="19E831C6" w14:textId="77777777" w:rsidR="00CB4264" w:rsidRPr="003327F3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>The range</w:t>
                            </w:r>
                          </w:p>
                          <w:p w14:paraId="7BCA37A4" w14:textId="77777777" w:rsidR="00CB4264" w:rsidRPr="003327F3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interquartile range </w:t>
                            </w:r>
                          </w:p>
                          <w:p w14:paraId="17C5900F" w14:textId="77777777" w:rsidR="00CB4264" w:rsidRPr="003327F3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9"/>
                              </w:numPr>
                              <w:ind w:left="709" w:hanging="283"/>
                              <w:rPr>
                                <w:rFonts w:ascii="Cambria" w:hAnsi="Cambria"/>
                              </w:rPr>
                            </w:pPr>
                            <w:r w:rsidRPr="003327F3">
                              <w:rPr>
                                <w:rFonts w:ascii="Cambria" w:hAnsi="Cambria"/>
                                <w:lang w:val="en"/>
                              </w:rPr>
                              <w:t xml:space="preserve">The relative interquartile coefficient </w:t>
                            </w:r>
                          </w:p>
                          <w:p w14:paraId="11343E22" w14:textId="77777777" w:rsidR="00CB4264" w:rsidRPr="00F0578D" w:rsidRDefault="00CB4264" w:rsidP="00CB426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rFonts w:ascii="Cambria" w:hAnsi="Cambr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7E98F3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0;margin-top:0;width:449.5pt;height:157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ySMTAIAAKcEAAAOAAAAZHJzL2Uyb0RvYy54bWysVMFu2zAMvQ/YPwi6L06yJu2COEXWIsOA&#10;oC3QDgV2U2Q5MSaLmqTE7r5+T7LTds1Owy4yKVKP5CPp+WVba3ZQzldkcj4aDDlTRlJRmW3Ovz2s&#10;Plxw5oMwhdBkVM6flOeXi/fv5o2dqTHtSBfKMYAYP2tsznch2FmWeblTtfADssrAWJKrRYDqtlnh&#10;RAP0Wmfj4XCaNeQK60gq73F73Rn5IuGXpZLhtiy9CkznHLmFdLp0buKZLeZitnXC7irZpyH+IYta&#10;VAZBn6GuRRBs76oTqLqSjjyVYSCpzqgsK6lSDahmNHxTzf1OWJVqATnePtPk/x+svDncOVYVOZ9w&#10;ZkSNFn1Ho1ihWFBtUGwSKWqsn8Hz3sI3tJ+pRauP9x6XsfK2dHX8oiYGO8h+eiYYSEzicnI+vJhO&#10;YJKwoX3DMRTgZy/PrfPhi6KaRSHnDh1MxIrD2ofO9egSo3nSVbGqtE5KnBp1pR07CPR7sx334H94&#10;acOanE8/IvQJQoR+ea+F/HGKgGS1Qc6RlK74KIV20/ZMbah4AlGOumnzVq4q4K6FD3fCYbxAAFYm&#10;3OIoNSEZ6iXOduR+/e0++qPrsHLWYFxz7n/uhVOc6a8G8/BpdHYW5zspZ5PzMRT32rJ5bTH7+orA&#10;0AjLaWUSo3/QR7F0VD9is5YxKkzCSMTOeTiKV6FbImymVMtlcsJEWxHW5t7KCB3JjXw+tI/C2b6f&#10;cahu6DjYYvamrZ1vfGlouQ9UVqnnkeCO1Z53bEOamn5z47q91pPXy/9l8RsAAP//AwBQSwMEFAAG&#10;AAgAAAAhAOOE/K3eAAAABQEAAA8AAABkcnMvZG93bnJldi54bWxMj8FOwzAQRO9I/IO1SFxQ6wQK&#10;NCFOVSG4IFBFygFubrwkAXsdxW4a/p6FC1xGGs1q5m2xmpwVIw6h86QgnScgkGpvOmoUvGzvZ0sQ&#10;IWoy2npCBV8YYFUeHxU6N/5AzzhWsRFcQiHXCtoY+1zKULfodJj7Homzdz84HdkOjTSDPnC5s/I8&#10;Sa6k0x3xQqt7vG2x/qz2ToGvqvX49Hid3mXD2WLz9rDY2I9XpU5PpvUNiIhT/DuGH3xGh5KZdn5P&#10;JgirgB+Jv8rZMsvY7hRcpJcJyLKQ/+nLbwAAAP//AwBQSwECLQAUAAYACAAAACEAtoM4kv4AAADh&#10;AQAAEwAAAAAAAAAAAAAAAAAAAAAAW0NvbnRlbnRfVHlwZXNdLnhtbFBLAQItABQABgAIAAAAIQA4&#10;/SH/1gAAAJQBAAALAAAAAAAAAAAAAAAAAC8BAABfcmVscy8ucmVsc1BLAQItABQABgAIAAAAIQBw&#10;gySMTAIAAKcEAAAOAAAAAAAAAAAAAAAAAC4CAABkcnMvZTJvRG9jLnhtbFBLAQItABQABgAIAAAA&#10;IQDjhPyt3gAAAAUBAAAPAAAAAAAAAAAAAAAAAKYEAABkcnMvZG93bnJldi54bWxQSwUGAAAAAAQA&#10;BADzAAAAsQUAAAAA&#10;" fillcolor="#e7e6e6 [3214]" strokeweight=".5pt">
                <v:textbox>
                  <w:txbxContent>
                    <w:p w14:paraId="4786D411" w14:textId="7E91691E" w:rsidR="00CB4264" w:rsidRPr="003327F3" w:rsidRDefault="00CB4264" w:rsidP="00CB4264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Mission</w:t>
                      </w:r>
                      <w:r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>s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"/>
                        </w:rPr>
                        <w:t xml:space="preserve"> – Session 7</w:t>
                      </w:r>
                      <w:r w:rsidRPr="003327F3"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  <w:t>:</w:t>
                      </w:r>
                    </w:p>
                    <w:p w14:paraId="1A82775B" w14:textId="77777777" w:rsidR="00CB4264" w:rsidRPr="003327F3" w:rsidRDefault="00CB4264" w:rsidP="00CB4264">
                      <w:pPr>
                        <w:rPr>
                          <w:rFonts w:ascii="Cambria" w:hAnsi="Cambria"/>
                          <w:b/>
                          <w:bCs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For data from the appropriate variables, calculate and interpret the following dispersion indicators:</w:t>
                      </w:r>
                    </w:p>
                    <w:p w14:paraId="1A29961C" w14:textId="77777777" w:rsidR="00CB4264" w:rsidRPr="003327F3" w:rsidRDefault="00CB4264" w:rsidP="00CB426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  <w:lang w:val="en-C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Variance and the standard deviation</w:t>
                      </w:r>
                    </w:p>
                    <w:p w14:paraId="48705E8D" w14:textId="77777777" w:rsidR="00CB4264" w:rsidRPr="003327F3" w:rsidRDefault="00CB4264" w:rsidP="00CB426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coefficient of variation</w:t>
                      </w:r>
                    </w:p>
                    <w:p w14:paraId="19E831C6" w14:textId="77777777" w:rsidR="00CB4264" w:rsidRPr="003327F3" w:rsidRDefault="00CB4264" w:rsidP="00CB426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>The range</w:t>
                      </w:r>
                    </w:p>
                    <w:p w14:paraId="7BCA37A4" w14:textId="77777777" w:rsidR="00CB4264" w:rsidRPr="003327F3" w:rsidRDefault="00CB4264" w:rsidP="00CB426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interquartile range </w:t>
                      </w:r>
                    </w:p>
                    <w:p w14:paraId="17C5900F" w14:textId="77777777" w:rsidR="00CB4264" w:rsidRPr="003327F3" w:rsidRDefault="00CB4264" w:rsidP="00CB4264">
                      <w:pPr>
                        <w:pStyle w:val="Paragraphedeliste"/>
                        <w:numPr>
                          <w:ilvl w:val="0"/>
                          <w:numId w:val="9"/>
                        </w:numPr>
                        <w:ind w:left="709" w:hanging="283"/>
                        <w:rPr>
                          <w:rFonts w:ascii="Cambria" w:hAnsi="Cambria"/>
                        </w:rPr>
                      </w:pPr>
                      <w:r w:rsidRPr="003327F3">
                        <w:rPr>
                          <w:rFonts w:ascii="Cambria" w:hAnsi="Cambria"/>
                          <w:lang w:val="en"/>
                        </w:rPr>
                        <w:t xml:space="preserve">The relative interquartile coefficient </w:t>
                      </w:r>
                    </w:p>
                    <w:p w14:paraId="11343E22" w14:textId="77777777" w:rsidR="00CB4264" w:rsidRPr="00F0578D" w:rsidRDefault="00CB4264" w:rsidP="00CB426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rFonts w:ascii="Cambria" w:hAnsi="Cambri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D6AB9" w14:textId="304ABC0A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1FC42874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4350BD89" w14:textId="77777777" w:rsidR="00CB4264" w:rsidRPr="003327F3" w:rsidRDefault="00CB4264" w:rsidP="00CB4264">
      <w:pPr>
        <w:spacing w:after="0"/>
        <w:jc w:val="both"/>
        <w:rPr>
          <w:rFonts w:ascii="Cambria" w:hAnsi="Cambria"/>
          <w:sz w:val="24"/>
          <w:szCs w:val="24"/>
          <w:lang w:val="en-GB"/>
        </w:rPr>
      </w:pPr>
    </w:p>
    <w:p w14:paraId="0B8410FB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48C2959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701B361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EF5F1E1" w14:textId="2EEC0A0F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1C4D3E8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/>
      </w:r>
    </w:p>
    <w:p w14:paraId="5A636E58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38D088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48BEADF" w14:textId="6FC68BBF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46BE34B8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09F94A2B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3B9F067F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5EC91CC9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64624560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</w:p>
    <w:p w14:paraId="290C6578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sz w:val="24"/>
          <w:szCs w:val="24"/>
          <w:lang w:val="en-GB"/>
        </w:rPr>
      </w:pPr>
      <w:r w:rsidRPr="003327F3">
        <w:rPr>
          <w:rFonts w:ascii="Cambria" w:hAnsi="Cambria"/>
          <w:sz w:val="24"/>
          <w:szCs w:val="24"/>
          <w:lang w:val="en-GB"/>
        </w:rPr>
        <w:br w:type="page"/>
      </w:r>
    </w:p>
    <w:p w14:paraId="56D524C3" w14:textId="77777777" w:rsidR="00CB4264" w:rsidRPr="003327F3" w:rsidRDefault="00CB4264" w:rsidP="00CB4264">
      <w:pPr>
        <w:tabs>
          <w:tab w:val="left" w:pos="3690"/>
        </w:tabs>
        <w:rPr>
          <w:rFonts w:ascii="Cambria" w:hAnsi="Cambria"/>
          <w:b/>
          <w:sz w:val="24"/>
          <w:szCs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 xml:space="preserve">Appendix 1: Form / Questionnaire </w:t>
      </w:r>
    </w:p>
    <w:p w14:paraId="49F04014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</w:rPr>
      </w:pPr>
    </w:p>
    <w:p w14:paraId="20D7270B" w14:textId="77777777" w:rsidR="00CB4264" w:rsidRPr="003327F3" w:rsidRDefault="00CB4264" w:rsidP="00CB4264">
      <w:pPr>
        <w:pStyle w:val="Paragraphedeliste"/>
        <w:numPr>
          <w:ilvl w:val="0"/>
          <w:numId w:val="1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Question1 : Age </w:t>
      </w:r>
    </w:p>
    <w:p w14:paraId="79019A6C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4D8E21BC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24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 xml:space="preserve">30 </w:t>
      </w:r>
      <w:r w:rsidRPr="003327F3">
        <w:rPr>
          <w:rFonts w:ascii="Cambria" w:hAnsi="Cambria"/>
          <w:sz w:val="20"/>
          <w:szCs w:val="20"/>
          <w:lang w:val="en"/>
        </w:rPr>
        <w:t>years</w:t>
      </w:r>
    </w:p>
    <w:p w14:paraId="60B116EA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and </w:t>
      </w:r>
      <w:r w:rsidRPr="003327F3">
        <w:rPr>
          <w:rFonts w:ascii="Cambria" w:hAnsi="Cambria"/>
          <w:lang w:val="en"/>
        </w:rPr>
        <w:t>45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04C90540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Between 45 and </w:t>
      </w:r>
      <w:r w:rsidRPr="003327F3">
        <w:rPr>
          <w:rFonts w:ascii="Cambria" w:hAnsi="Cambria"/>
          <w:lang w:val="en"/>
        </w:rPr>
        <w:t>65</w:t>
      </w:r>
      <w:r w:rsidRPr="003327F3">
        <w:rPr>
          <w:rFonts w:ascii="Cambria" w:hAnsi="Cambria"/>
          <w:sz w:val="20"/>
          <w:szCs w:val="20"/>
          <w:lang w:val="en"/>
        </w:rPr>
        <w:t xml:space="preserve"> years</w:t>
      </w:r>
    </w:p>
    <w:p w14:paraId="2EDB0D7E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More than 65 years </w:t>
      </w:r>
    </w:p>
    <w:p w14:paraId="24A158D1" w14:textId="77777777" w:rsidR="00CB4264" w:rsidRPr="003327F3" w:rsidRDefault="00CB4264" w:rsidP="00CB4264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CD90CAF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City of residence</w:t>
      </w:r>
    </w:p>
    <w:p w14:paraId="0DC88FB6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 = </w:t>
      </w:r>
      <w:r w:rsidRPr="003327F3">
        <w:rPr>
          <w:rFonts w:ascii="Cambria" w:hAnsi="Cambria"/>
          <w:sz w:val="20"/>
          <w:szCs w:val="20"/>
          <w:lang w:val="en"/>
        </w:rPr>
        <w:t>an inhabitant of Le Mans</w:t>
      </w:r>
    </w:p>
    <w:p w14:paraId="623DEF70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-CA"/>
        </w:rPr>
        <w:t xml:space="preserve">E = </w:t>
      </w:r>
      <w:r w:rsidRPr="003327F3">
        <w:rPr>
          <w:rFonts w:ascii="Cambria" w:hAnsi="Cambria"/>
          <w:sz w:val="20"/>
          <w:szCs w:val="20"/>
          <w:lang w:val="en"/>
        </w:rPr>
        <w:t>the city of residence is not Le Mans</w:t>
      </w:r>
    </w:p>
    <w:p w14:paraId="7D178FF9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ind w:left="1440"/>
        <w:rPr>
          <w:rFonts w:ascii="Cambria" w:hAnsi="Cambria"/>
          <w:sz w:val="20"/>
          <w:szCs w:val="20"/>
          <w:lang w:val="en-CA"/>
        </w:rPr>
      </w:pPr>
    </w:p>
    <w:p w14:paraId="0BFB4011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Question 3: Level of attendance at the center </w:t>
      </w:r>
    </w:p>
    <w:p w14:paraId="40D58259" w14:textId="77777777" w:rsidR="00CB4264" w:rsidRPr="003327F3" w:rsidRDefault="00CB4264" w:rsidP="00CB426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Re : </w:t>
      </w:r>
      <w:r w:rsidRPr="003327F3">
        <w:rPr>
          <w:rFonts w:ascii="Cambria" w:hAnsi="Cambria"/>
          <w:sz w:val="20"/>
          <w:szCs w:val="20"/>
          <w:lang w:val="en"/>
        </w:rPr>
        <w:t xml:space="preserve">regularly </w:t>
      </w:r>
    </w:p>
    <w:p w14:paraId="59F676AF" w14:textId="77777777" w:rsidR="00CB4264" w:rsidRPr="003327F3" w:rsidRDefault="00CB4264" w:rsidP="00CB426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Oc : </w:t>
      </w:r>
      <w:r w:rsidRPr="003327F3">
        <w:rPr>
          <w:rFonts w:ascii="Cambria" w:hAnsi="Cambria"/>
          <w:sz w:val="20"/>
          <w:szCs w:val="20"/>
          <w:lang w:val="en"/>
        </w:rPr>
        <w:t xml:space="preserve">Occasionally </w:t>
      </w:r>
    </w:p>
    <w:p w14:paraId="5F33F60F" w14:textId="77777777" w:rsidR="00CB4264" w:rsidRPr="003327F3" w:rsidRDefault="00CB4264" w:rsidP="00CB4264">
      <w:pPr>
        <w:pStyle w:val="Paragraphedeliste"/>
        <w:numPr>
          <w:ilvl w:val="0"/>
          <w:numId w:val="3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</w:rPr>
        <w:t xml:space="preserve">Ra : </w:t>
      </w:r>
      <w:r w:rsidRPr="003327F3">
        <w:rPr>
          <w:rFonts w:ascii="Cambria" w:hAnsi="Cambria"/>
          <w:sz w:val="20"/>
          <w:szCs w:val="20"/>
          <w:lang w:val="en"/>
        </w:rPr>
        <w:t xml:space="preserve">Rarely </w:t>
      </w:r>
    </w:p>
    <w:p w14:paraId="67737929" w14:textId="77777777" w:rsidR="00CB4264" w:rsidRPr="003327F3" w:rsidRDefault="00CB4264" w:rsidP="00CB4264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3FC0052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4: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Means of transport to access the exhibition</w:t>
      </w:r>
    </w:p>
    <w:p w14:paraId="05A52F3F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Car </w:t>
      </w:r>
      <w:r w:rsidRPr="003327F3">
        <w:rPr>
          <w:rFonts w:ascii="Cambria" w:hAnsi="Cambria"/>
          <w:sz w:val="20"/>
          <w:szCs w:val="20"/>
        </w:rPr>
        <w:t>= V</w:t>
      </w:r>
    </w:p>
    <w:p w14:paraId="2D12351E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Public transportation </w:t>
      </w:r>
      <w:r w:rsidRPr="003327F3">
        <w:rPr>
          <w:rFonts w:ascii="Cambria" w:hAnsi="Cambria"/>
          <w:sz w:val="20"/>
          <w:szCs w:val="20"/>
        </w:rPr>
        <w:t>= TC</w:t>
      </w:r>
    </w:p>
    <w:p w14:paraId="2E8C8057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Bicycle </w:t>
      </w:r>
      <w:r w:rsidRPr="003327F3">
        <w:rPr>
          <w:rFonts w:ascii="Cambria" w:hAnsi="Cambria"/>
          <w:sz w:val="20"/>
          <w:szCs w:val="20"/>
        </w:rPr>
        <w:t>= Ve</w:t>
      </w:r>
    </w:p>
    <w:p w14:paraId="5F24452C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On foot </w:t>
      </w:r>
      <w:r w:rsidRPr="003327F3">
        <w:rPr>
          <w:rFonts w:ascii="Cambria" w:hAnsi="Cambria"/>
          <w:sz w:val="20"/>
          <w:szCs w:val="20"/>
        </w:rPr>
        <w:t>= P</w:t>
      </w:r>
    </w:p>
    <w:p w14:paraId="0D7E9256" w14:textId="77777777" w:rsidR="00CB4264" w:rsidRPr="003327F3" w:rsidRDefault="00CB4264" w:rsidP="00CB4264">
      <w:pPr>
        <w:pStyle w:val="Paragraphedeliste"/>
        <w:numPr>
          <w:ilvl w:val="0"/>
          <w:numId w:val="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 xml:space="preserve">Other </w:t>
      </w:r>
      <w:r w:rsidRPr="003327F3">
        <w:rPr>
          <w:rFonts w:ascii="Cambria" w:hAnsi="Cambria"/>
          <w:sz w:val="20"/>
          <w:szCs w:val="20"/>
        </w:rPr>
        <w:t>= A</w:t>
      </w:r>
    </w:p>
    <w:p w14:paraId="4BC0AF8E" w14:textId="77777777" w:rsidR="00CB4264" w:rsidRPr="003327F3" w:rsidRDefault="00CB4264" w:rsidP="00CB4264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</w:rPr>
      </w:pPr>
    </w:p>
    <w:p w14:paraId="3A1BAAE9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  <w:lang w:val="en-CA"/>
        </w:rPr>
      </w:pPr>
      <w:r w:rsidRPr="003327F3">
        <w:rPr>
          <w:rFonts w:ascii="Cambria" w:hAnsi="Cambria"/>
          <w:sz w:val="20"/>
          <w:szCs w:val="20"/>
          <w:lang w:val="en"/>
        </w:rPr>
        <w:t>Question 5: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Number of beverages purchased in the cafeteria</w:t>
      </w:r>
    </w:p>
    <w:p w14:paraId="52787BB1" w14:textId="77777777" w:rsidR="00CB4264" w:rsidRPr="003327F3" w:rsidRDefault="00CB4264" w:rsidP="00CB4264">
      <w:pPr>
        <w:pStyle w:val="Paragraphedeliste"/>
        <w:tabs>
          <w:tab w:val="left" w:pos="3690"/>
        </w:tabs>
        <w:rPr>
          <w:rFonts w:ascii="Cambria" w:hAnsi="Cambria"/>
          <w:sz w:val="20"/>
          <w:szCs w:val="20"/>
          <w:lang w:val="en-CA"/>
        </w:rPr>
      </w:pPr>
    </w:p>
    <w:p w14:paraId="732E2757" w14:textId="77777777" w:rsidR="00CB4264" w:rsidRPr="003327F3" w:rsidRDefault="00CB4264" w:rsidP="00CB4264">
      <w:pPr>
        <w:pStyle w:val="Paragraphedeliste"/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Question 6: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 xml:space="preserve"> Duration of the visit</w:t>
      </w:r>
    </w:p>
    <w:p w14:paraId="4CA81FFA" w14:textId="77777777" w:rsidR="00CB4264" w:rsidRPr="003327F3" w:rsidRDefault="00CB4264" w:rsidP="00CB4264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Less than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68DF9EE5" w14:textId="77777777" w:rsidR="00CB4264" w:rsidRPr="003327F3" w:rsidRDefault="00CB4264" w:rsidP="00CB4264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15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65DFB8AA" w14:textId="77777777" w:rsidR="00CB4264" w:rsidRPr="003327F3" w:rsidRDefault="00CB4264" w:rsidP="00CB4264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30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and 60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52BC4D2A" w14:textId="77777777" w:rsidR="00CB4264" w:rsidRPr="003327F3" w:rsidRDefault="00CB4264" w:rsidP="00CB4264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Between 60 and 90 minutes</w:t>
      </w:r>
    </w:p>
    <w:p w14:paraId="1CE92451" w14:textId="77777777" w:rsidR="00CB4264" w:rsidRPr="003327F3" w:rsidRDefault="00CB4264" w:rsidP="00CB4264">
      <w:pPr>
        <w:pStyle w:val="Paragraphedeliste"/>
        <w:numPr>
          <w:ilvl w:val="0"/>
          <w:numId w:val="12"/>
        </w:numPr>
        <w:tabs>
          <w:tab w:val="left" w:pos="3690"/>
        </w:tabs>
        <w:spacing w:after="160" w:line="259" w:lineRule="auto"/>
        <w:rPr>
          <w:rFonts w:ascii="Cambria" w:hAnsi="Cambria"/>
          <w:sz w:val="20"/>
          <w:szCs w:val="20"/>
        </w:rPr>
      </w:pPr>
      <w:r w:rsidRPr="003327F3">
        <w:rPr>
          <w:rFonts w:ascii="Cambria" w:hAnsi="Cambria"/>
          <w:sz w:val="20"/>
          <w:szCs w:val="20"/>
          <w:lang w:val="en"/>
        </w:rPr>
        <w:t>More than 90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sz w:val="20"/>
          <w:szCs w:val="20"/>
          <w:lang w:val="en"/>
        </w:rPr>
        <w:t>minutes</w:t>
      </w:r>
    </w:p>
    <w:p w14:paraId="37230C05" w14:textId="77777777" w:rsidR="00CB4264" w:rsidRPr="003327F3" w:rsidRDefault="00CB4264" w:rsidP="00CB4264">
      <w:pPr>
        <w:pStyle w:val="Paragraphedeliste"/>
        <w:tabs>
          <w:tab w:val="left" w:pos="3690"/>
        </w:tabs>
        <w:ind w:left="1440"/>
        <w:rPr>
          <w:rFonts w:ascii="Cambria" w:hAnsi="Cambria"/>
          <w:sz w:val="20"/>
          <w:szCs w:val="20"/>
        </w:rPr>
      </w:pPr>
    </w:p>
    <w:p w14:paraId="5690F86D" w14:textId="77777777" w:rsidR="00CB4264" w:rsidRPr="003327F3" w:rsidRDefault="00CB4264" w:rsidP="00CB4264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7: Level of satisfaction of the cafeteria (range from 0 (equivalent to "very dissatisfied") to 4 (equivalent to "very satisfied"))</w:t>
      </w:r>
    </w:p>
    <w:p w14:paraId="12975AEC" w14:textId="77777777" w:rsidR="00CB4264" w:rsidRPr="003327F3" w:rsidRDefault="00CB4264" w:rsidP="00CB4264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</w:p>
    <w:p w14:paraId="5387C3BC" w14:textId="77777777" w:rsidR="00CB4264" w:rsidRPr="003327F3" w:rsidRDefault="00CB4264" w:rsidP="00CB4264">
      <w:pPr>
        <w:pStyle w:val="Paragraphedeliste"/>
        <w:spacing w:after="0"/>
        <w:jc w:val="both"/>
        <w:rPr>
          <w:rFonts w:ascii="Cambria" w:hAnsi="Cambria"/>
          <w:bCs/>
          <w:sz w:val="20"/>
          <w:szCs w:val="20"/>
          <w:lang w:val="en-CA"/>
        </w:rPr>
      </w:pPr>
      <w:r w:rsidRPr="003327F3">
        <w:rPr>
          <w:rFonts w:ascii="Cambria" w:hAnsi="Cambria"/>
          <w:bCs/>
          <w:sz w:val="20"/>
          <w:szCs w:val="20"/>
          <w:lang w:val="en"/>
        </w:rPr>
        <w:t>Question 8:  Level of satisfaction with the exhibition (scale from 0 (equivalent to "very dissatisfied") to 4 (equivalent to "very satisfied"))</w:t>
      </w:r>
    </w:p>
    <w:p w14:paraId="1A6CDF63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5DC29581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0CEE6D14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31DB4B5E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44E72A58" w14:textId="77777777" w:rsidR="00CB4264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73503999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7BE954C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1572620C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60282D3D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005C76EC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764AF593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34BC114C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  <w:lang w:val="en-CA"/>
        </w:rPr>
      </w:pPr>
    </w:p>
    <w:p w14:paraId="2DF07371" w14:textId="77777777" w:rsidR="00CB4264" w:rsidRPr="003327F3" w:rsidRDefault="00CB4264" w:rsidP="00CB4264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  <w:r w:rsidRPr="003327F3">
        <w:rPr>
          <w:rFonts w:ascii="Cambria" w:hAnsi="Cambria"/>
          <w:b/>
          <w:sz w:val="24"/>
          <w:szCs w:val="24"/>
          <w:lang w:val="en"/>
        </w:rPr>
        <w:lastRenderedPageBreak/>
        <w:t>Appendix 2: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szCs w:val="24"/>
          <w:lang w:val="en"/>
        </w:rPr>
        <w:t xml:space="preserve"> </w:t>
      </w:r>
      <w:r w:rsidRPr="003327F3">
        <w:rPr>
          <w:rFonts w:ascii="Cambria" w:hAnsi="Cambria"/>
          <w:lang w:val="en"/>
        </w:rPr>
        <w:t xml:space="preserve"> </w:t>
      </w:r>
      <w:r w:rsidRPr="003327F3">
        <w:rPr>
          <w:rFonts w:ascii="Cambria" w:hAnsi="Cambria"/>
          <w:b/>
          <w:sz w:val="24"/>
          <w:lang w:val="en"/>
        </w:rPr>
        <w:t xml:space="preserve">"Raw" Data </w:t>
      </w:r>
      <w:r w:rsidRPr="003327F3">
        <w:rPr>
          <w:rFonts w:ascii="Cambria" w:hAnsi="Cambria"/>
          <w:b/>
          <w:lang w:val="en"/>
        </w:rPr>
        <w:t>Collected</w:t>
      </w:r>
    </w:p>
    <w:p w14:paraId="7C897FED" w14:textId="77777777" w:rsidR="00CB4264" w:rsidRPr="003327F3" w:rsidRDefault="00CB4264" w:rsidP="00CB4264">
      <w:pPr>
        <w:spacing w:after="0"/>
        <w:jc w:val="both"/>
        <w:rPr>
          <w:rFonts w:ascii="Cambria" w:eastAsia="Comic Sans MS" w:hAnsi="Cambria" w:cs="Comic Sans MS"/>
          <w:b/>
          <w:sz w:val="24"/>
        </w:rPr>
      </w:pPr>
    </w:p>
    <w:tbl>
      <w:tblPr>
        <w:tblStyle w:val="Grilledutableau"/>
        <w:tblW w:w="1049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80"/>
        <w:gridCol w:w="698"/>
        <w:gridCol w:w="1525"/>
        <w:gridCol w:w="1434"/>
        <w:gridCol w:w="1259"/>
        <w:gridCol w:w="1276"/>
        <w:gridCol w:w="1559"/>
        <w:gridCol w:w="1560"/>
      </w:tblGrid>
      <w:tr w:rsidR="00CB4264" w:rsidRPr="003327F3" w14:paraId="7DB382A9" w14:textId="77777777" w:rsidTr="000432DF">
        <w:tc>
          <w:tcPr>
            <w:tcW w:w="1180" w:type="dxa"/>
          </w:tcPr>
          <w:p w14:paraId="41FDAB0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Age</w:t>
            </w:r>
          </w:p>
        </w:tc>
        <w:tc>
          <w:tcPr>
            <w:tcW w:w="698" w:type="dxa"/>
          </w:tcPr>
          <w:p w14:paraId="3B97C04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City</w:t>
            </w:r>
          </w:p>
        </w:tc>
        <w:tc>
          <w:tcPr>
            <w:tcW w:w="1525" w:type="dxa"/>
          </w:tcPr>
          <w:p w14:paraId="47B74FB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Attendance</w:t>
            </w:r>
          </w:p>
        </w:tc>
        <w:tc>
          <w:tcPr>
            <w:tcW w:w="1434" w:type="dxa"/>
          </w:tcPr>
          <w:p w14:paraId="5E7ABC2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Means of Transport</w:t>
            </w:r>
          </w:p>
        </w:tc>
        <w:tc>
          <w:tcPr>
            <w:tcW w:w="1259" w:type="dxa"/>
          </w:tcPr>
          <w:p w14:paraId="2590403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  <w:lang w:val="en-CA"/>
              </w:rPr>
            </w:pPr>
            <w:r w:rsidRPr="003327F3">
              <w:rPr>
                <w:rFonts w:ascii="Cambria" w:hAnsi="Cambria"/>
                <w:sz w:val="20"/>
                <w:szCs w:val="20"/>
                <w:lang w:val="en"/>
              </w:rPr>
              <w:t xml:space="preserve"> </w:t>
            </w:r>
            <w:r w:rsidRPr="003327F3">
              <w:rPr>
                <w:rFonts w:ascii="Cambria" w:hAnsi="Cambria"/>
                <w:b/>
                <w:sz w:val="20"/>
                <w:szCs w:val="20"/>
                <w:lang w:val="en-CA"/>
              </w:rPr>
              <w:t>Number of beverages</w:t>
            </w:r>
          </w:p>
        </w:tc>
        <w:tc>
          <w:tcPr>
            <w:tcW w:w="1276" w:type="dxa"/>
          </w:tcPr>
          <w:p w14:paraId="29FC4BF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Duration</w:t>
            </w:r>
          </w:p>
        </w:tc>
        <w:tc>
          <w:tcPr>
            <w:tcW w:w="1559" w:type="dxa"/>
          </w:tcPr>
          <w:p w14:paraId="4EFBB96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Cafeteria Satisfaction</w:t>
            </w:r>
          </w:p>
        </w:tc>
        <w:tc>
          <w:tcPr>
            <w:tcW w:w="1560" w:type="dxa"/>
          </w:tcPr>
          <w:p w14:paraId="2A04300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r w:rsidRPr="003327F3">
              <w:rPr>
                <w:rFonts w:ascii="Cambria" w:hAnsi="Cambria"/>
                <w:b/>
                <w:sz w:val="20"/>
                <w:szCs w:val="20"/>
              </w:rPr>
              <w:t>Exhibition Satisfaction</w:t>
            </w:r>
          </w:p>
        </w:tc>
      </w:tr>
      <w:tr w:rsidR="00CB4264" w:rsidRPr="003327F3" w14:paraId="6F2C6C7E" w14:textId="77777777" w:rsidTr="000432DF">
        <w:tc>
          <w:tcPr>
            <w:tcW w:w="1180" w:type="dxa"/>
          </w:tcPr>
          <w:p w14:paraId="6AA892D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60162F4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E20833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056DFA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FCFABA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CF88A7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75E4F9E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C540AB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</w:tr>
      <w:tr w:rsidR="00CB4264" w:rsidRPr="003327F3" w14:paraId="7D7EFE0E" w14:textId="77777777" w:rsidTr="000432DF">
        <w:tc>
          <w:tcPr>
            <w:tcW w:w="1180" w:type="dxa"/>
          </w:tcPr>
          <w:p w14:paraId="164AFF6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5635065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B40C4A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0EC4B8A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2BEC6F7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87C82F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15</w:t>
            </w:r>
          </w:p>
        </w:tc>
        <w:tc>
          <w:tcPr>
            <w:tcW w:w="1559" w:type="dxa"/>
          </w:tcPr>
          <w:p w14:paraId="4BBA198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D72F07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</w:tr>
      <w:tr w:rsidR="00CB4264" w:rsidRPr="003327F3" w14:paraId="7FCB8B8A" w14:textId="77777777" w:rsidTr="000432DF">
        <w:tc>
          <w:tcPr>
            <w:tcW w:w="1180" w:type="dxa"/>
          </w:tcPr>
          <w:p w14:paraId="0BE56B9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&lt; 24</w:t>
            </w:r>
          </w:p>
        </w:tc>
        <w:tc>
          <w:tcPr>
            <w:tcW w:w="698" w:type="dxa"/>
          </w:tcPr>
          <w:p w14:paraId="7B5CD66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39AB5E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141B3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089E89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5AC0C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5461731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98A0AC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CB4264" w:rsidRPr="003327F3" w14:paraId="7A9C5939" w14:textId="77777777" w:rsidTr="000432DF">
        <w:tc>
          <w:tcPr>
            <w:tcW w:w="1180" w:type="dxa"/>
          </w:tcPr>
          <w:p w14:paraId="3EB52FE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[24 ; 30[</w:t>
            </w:r>
          </w:p>
        </w:tc>
        <w:tc>
          <w:tcPr>
            <w:tcW w:w="698" w:type="dxa"/>
          </w:tcPr>
          <w:p w14:paraId="47FAC99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B14938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F6D5F1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01E4D6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430EAF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257687B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F408E3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</w:tr>
      <w:tr w:rsidR="00CB4264" w:rsidRPr="003327F3" w14:paraId="5210CC66" w14:textId="77777777" w:rsidTr="000432DF">
        <w:tc>
          <w:tcPr>
            <w:tcW w:w="1180" w:type="dxa"/>
          </w:tcPr>
          <w:p w14:paraId="5B17D4F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3C52124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393DBA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A5E4F7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F1A574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0920A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[15 ; 30[</w:t>
            </w:r>
          </w:p>
        </w:tc>
        <w:tc>
          <w:tcPr>
            <w:tcW w:w="1559" w:type="dxa"/>
          </w:tcPr>
          <w:p w14:paraId="0DB2E25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2A293E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4C65E921" w14:textId="77777777" w:rsidTr="000432DF">
        <w:tc>
          <w:tcPr>
            <w:tcW w:w="1180" w:type="dxa"/>
          </w:tcPr>
          <w:p w14:paraId="697E49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CE355F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86663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B0C1BA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A8E9E8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C64836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712B30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36B09D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433DAC3D" w14:textId="77777777" w:rsidTr="000432DF">
        <w:tc>
          <w:tcPr>
            <w:tcW w:w="1180" w:type="dxa"/>
          </w:tcPr>
          <w:p w14:paraId="7CAD774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25C57B9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42239E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015012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0DB118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F3B933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B8BDA3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F3FF24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E435DA5" w14:textId="77777777" w:rsidTr="000432DF">
        <w:tc>
          <w:tcPr>
            <w:tcW w:w="1180" w:type="dxa"/>
          </w:tcPr>
          <w:p w14:paraId="300566F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A4C048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15646A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5E10A1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54D38F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6E8F84C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12E54B0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17B9D0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4CC05217" w14:textId="77777777" w:rsidTr="000432DF">
        <w:tc>
          <w:tcPr>
            <w:tcW w:w="1180" w:type="dxa"/>
          </w:tcPr>
          <w:p w14:paraId="796C6FC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00A611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93BAA2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40FBDBE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9312F0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EE5D2C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21D498E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3F9AF2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DB20801" w14:textId="77777777" w:rsidTr="000432DF">
        <w:tc>
          <w:tcPr>
            <w:tcW w:w="1180" w:type="dxa"/>
          </w:tcPr>
          <w:p w14:paraId="091A12C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84E13C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7659DD2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086513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BE7D8B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870F36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60[</w:t>
            </w:r>
          </w:p>
        </w:tc>
        <w:tc>
          <w:tcPr>
            <w:tcW w:w="1559" w:type="dxa"/>
          </w:tcPr>
          <w:p w14:paraId="6036FFC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8FE453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1E985F54" w14:textId="77777777" w:rsidTr="000432DF">
        <w:tc>
          <w:tcPr>
            <w:tcW w:w="1180" w:type="dxa"/>
          </w:tcPr>
          <w:p w14:paraId="01E9CA9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10E77A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2310DEE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943BB8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67DBD3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70CFB0C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ABCBF8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60D12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486FD61" w14:textId="77777777" w:rsidTr="000432DF">
        <w:tc>
          <w:tcPr>
            <w:tcW w:w="1180" w:type="dxa"/>
          </w:tcPr>
          <w:p w14:paraId="568DED3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DD2065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D49E34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6A163C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87C9CB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F95A5E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B0B2F7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728D52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006D186" w14:textId="77777777" w:rsidTr="000432DF">
        <w:tc>
          <w:tcPr>
            <w:tcW w:w="1180" w:type="dxa"/>
          </w:tcPr>
          <w:p w14:paraId="79B370F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7400AD6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9086EB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38CC59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A84FA8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A8C3AF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0BE6CA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45BC7A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5CD9E3E4" w14:textId="77777777" w:rsidTr="000432DF">
        <w:tc>
          <w:tcPr>
            <w:tcW w:w="1180" w:type="dxa"/>
          </w:tcPr>
          <w:p w14:paraId="20A0A75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4E41A90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47FD430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A01888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7DFC89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F1DF92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BEC39E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075A8C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2908897" w14:textId="77777777" w:rsidTr="000432DF">
        <w:tc>
          <w:tcPr>
            <w:tcW w:w="1180" w:type="dxa"/>
          </w:tcPr>
          <w:p w14:paraId="2E0881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765F6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3DA7664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A0B9E5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0AC7373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179D31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489D87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3741CE3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11BE7A9A" w14:textId="77777777" w:rsidTr="000432DF">
        <w:tc>
          <w:tcPr>
            <w:tcW w:w="1180" w:type="dxa"/>
          </w:tcPr>
          <w:p w14:paraId="2DD4F1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D487E8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12B8EA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F0BCB8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28B920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F6DA87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CE42D6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8AF8CE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1AEF1BE2" w14:textId="77777777" w:rsidTr="000432DF">
        <w:tc>
          <w:tcPr>
            <w:tcW w:w="1180" w:type="dxa"/>
          </w:tcPr>
          <w:p w14:paraId="53722E4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5E6531F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B3A3C4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3427331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EDF649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B2335B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0D0C28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3C3004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119FFED9" w14:textId="77777777" w:rsidTr="000432DF">
        <w:tc>
          <w:tcPr>
            <w:tcW w:w="1180" w:type="dxa"/>
          </w:tcPr>
          <w:p w14:paraId="620D707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8A0440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75E55E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912297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8CE0DC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3F2764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27AFB75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B18632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9A7FEDF" w14:textId="77777777" w:rsidTr="000432DF">
        <w:tc>
          <w:tcPr>
            <w:tcW w:w="1180" w:type="dxa"/>
          </w:tcPr>
          <w:p w14:paraId="4200891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9985BC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5049C2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CE7885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49665B5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6CA8AA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336A43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2462FE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60D4CB7" w14:textId="77777777" w:rsidTr="000432DF">
        <w:tc>
          <w:tcPr>
            <w:tcW w:w="1180" w:type="dxa"/>
          </w:tcPr>
          <w:p w14:paraId="0CE9579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ED2775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1B3896D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4FEF73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245FD02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AC13E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28F9E1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AB0A74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3C0F3044" w14:textId="77777777" w:rsidTr="000432DF">
        <w:tc>
          <w:tcPr>
            <w:tcW w:w="1180" w:type="dxa"/>
          </w:tcPr>
          <w:p w14:paraId="7744FC1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2C88090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9CFF39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39C0C6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339432D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76E820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57FE57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6920D2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24A29002" w14:textId="77777777" w:rsidTr="000432DF">
        <w:tc>
          <w:tcPr>
            <w:tcW w:w="1180" w:type="dxa"/>
          </w:tcPr>
          <w:p w14:paraId="2DBB62C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8C9C12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F0443A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1A4E80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Ve</w:t>
            </w:r>
          </w:p>
        </w:tc>
        <w:tc>
          <w:tcPr>
            <w:tcW w:w="1259" w:type="dxa"/>
          </w:tcPr>
          <w:p w14:paraId="4E66973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50C3A25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C37FED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B38FF3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1BC4F2C" w14:textId="77777777" w:rsidTr="000432DF">
        <w:tc>
          <w:tcPr>
            <w:tcW w:w="1180" w:type="dxa"/>
          </w:tcPr>
          <w:p w14:paraId="0B7B5F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713B1C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998891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BCF469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9D3DA8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4F737EC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CD37D6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787D809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28173313" w14:textId="77777777" w:rsidTr="000432DF">
        <w:tc>
          <w:tcPr>
            <w:tcW w:w="1180" w:type="dxa"/>
          </w:tcPr>
          <w:p w14:paraId="303604C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3613B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43B4B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1C62D3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3AC22E7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67D52A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0D8150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0CAB70E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60838A31" w14:textId="77777777" w:rsidTr="000432DF">
        <w:tc>
          <w:tcPr>
            <w:tcW w:w="1180" w:type="dxa"/>
          </w:tcPr>
          <w:p w14:paraId="1D0F1B9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7A373A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499E10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E59DAC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82BB27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3F6AE18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25A4DB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D6400E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0F6BE312" w14:textId="77777777" w:rsidTr="000432DF">
        <w:tc>
          <w:tcPr>
            <w:tcW w:w="1180" w:type="dxa"/>
          </w:tcPr>
          <w:p w14:paraId="315956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B52079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24FA30B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D2B451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006DCD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2543C7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4A078F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1B4DB6D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10AC57F6" w14:textId="77777777" w:rsidTr="000432DF">
        <w:tc>
          <w:tcPr>
            <w:tcW w:w="1180" w:type="dxa"/>
          </w:tcPr>
          <w:p w14:paraId="38F2ED4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5A85780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D5BCB4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5592A8A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65DEA0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0BE8386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66C8BF3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E5CFEE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3A7AB68A" w14:textId="77777777" w:rsidTr="000432DF">
        <w:tc>
          <w:tcPr>
            <w:tcW w:w="1180" w:type="dxa"/>
          </w:tcPr>
          <w:p w14:paraId="3EB742F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792072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82A41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6826A57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DA6F71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60EE0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99C01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36A278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23A5A29A" w14:textId="77777777" w:rsidTr="000432DF">
        <w:tc>
          <w:tcPr>
            <w:tcW w:w="1180" w:type="dxa"/>
          </w:tcPr>
          <w:p w14:paraId="10B99F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C355DB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6659C7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D4150D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DC701B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69A0A3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5E8600E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55DD3E2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6C858EDD" w14:textId="77777777" w:rsidTr="000432DF">
        <w:tc>
          <w:tcPr>
            <w:tcW w:w="1180" w:type="dxa"/>
          </w:tcPr>
          <w:p w14:paraId="245BB84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6DB9367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56B2F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C0350B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3BE33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1289201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31A1853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1C7FC3C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907521E" w14:textId="77777777" w:rsidTr="000432DF">
        <w:tc>
          <w:tcPr>
            <w:tcW w:w="1180" w:type="dxa"/>
          </w:tcPr>
          <w:p w14:paraId="5AC6A6A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1F3292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87EC5F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27E484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1A8F0E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2E2DC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B9EE1C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947F82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6F1AF2E1" w14:textId="77777777" w:rsidTr="000432DF">
        <w:tc>
          <w:tcPr>
            <w:tcW w:w="1180" w:type="dxa"/>
          </w:tcPr>
          <w:p w14:paraId="28E64F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67DD18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3DC38F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7281CDB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8BDE6F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8521A0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70BE1E7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8A4A35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7C524D52" w14:textId="77777777" w:rsidTr="000432DF">
        <w:tc>
          <w:tcPr>
            <w:tcW w:w="1180" w:type="dxa"/>
          </w:tcPr>
          <w:p w14:paraId="77E49D5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876144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4F4249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52C449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2E50343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55F0EAC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166B3C8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2AFE641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37F7462E" w14:textId="77777777" w:rsidTr="000432DF">
        <w:tc>
          <w:tcPr>
            <w:tcW w:w="1180" w:type="dxa"/>
          </w:tcPr>
          <w:p w14:paraId="7C6D3ED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611C31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274EC6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0A9D9F4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BF456C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B3323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409B55B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233CAC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</w:tr>
      <w:tr w:rsidR="00CB4264" w:rsidRPr="003327F3" w14:paraId="3F53DEE2" w14:textId="77777777" w:rsidTr="000432DF">
        <w:tc>
          <w:tcPr>
            <w:tcW w:w="1180" w:type="dxa"/>
          </w:tcPr>
          <w:p w14:paraId="244C1F4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75925C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20B69E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AEBCE7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635C807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276" w:type="dxa"/>
          </w:tcPr>
          <w:p w14:paraId="6EBA7D1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[60 ; 90[</w:t>
            </w:r>
          </w:p>
        </w:tc>
        <w:tc>
          <w:tcPr>
            <w:tcW w:w="1559" w:type="dxa"/>
          </w:tcPr>
          <w:p w14:paraId="035E16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560" w:type="dxa"/>
          </w:tcPr>
          <w:p w14:paraId="4B98C89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6FEFFB37" w14:textId="77777777" w:rsidTr="000432DF">
        <w:tc>
          <w:tcPr>
            <w:tcW w:w="1180" w:type="dxa"/>
          </w:tcPr>
          <w:p w14:paraId="0F9A6D6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3262DD9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15DB719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EA0E31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1D34457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7959BFD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321A49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3CB4676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29038320" w14:textId="77777777" w:rsidTr="000432DF">
        <w:tc>
          <w:tcPr>
            <w:tcW w:w="1180" w:type="dxa"/>
          </w:tcPr>
          <w:p w14:paraId="6485562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6A47FD7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6D2FD5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74DE74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12AE14C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3B60513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919726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604743D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2E39B321" w14:textId="77777777" w:rsidTr="000432DF">
        <w:tc>
          <w:tcPr>
            <w:tcW w:w="1180" w:type="dxa"/>
          </w:tcPr>
          <w:p w14:paraId="06CA368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169B5D1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15033F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CE5A1E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A</w:t>
            </w:r>
          </w:p>
        </w:tc>
        <w:tc>
          <w:tcPr>
            <w:tcW w:w="1259" w:type="dxa"/>
          </w:tcPr>
          <w:p w14:paraId="708116B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350AD9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691F53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71DC5F1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E9A1A72" w14:textId="77777777" w:rsidTr="000432DF">
        <w:tc>
          <w:tcPr>
            <w:tcW w:w="1180" w:type="dxa"/>
          </w:tcPr>
          <w:p w14:paraId="7699B98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[45 ; 65 [</w:t>
            </w:r>
          </w:p>
        </w:tc>
        <w:tc>
          <w:tcPr>
            <w:tcW w:w="698" w:type="dxa"/>
          </w:tcPr>
          <w:p w14:paraId="026E4C6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5C75CA4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2DDE153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3BE0760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D1DF53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154272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446FC30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1556DB82" w14:textId="77777777" w:rsidTr="000432DF">
        <w:tc>
          <w:tcPr>
            <w:tcW w:w="1180" w:type="dxa"/>
          </w:tcPr>
          <w:p w14:paraId="48F549A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[30 ; 45 [</w:t>
            </w:r>
          </w:p>
        </w:tc>
        <w:tc>
          <w:tcPr>
            <w:tcW w:w="698" w:type="dxa"/>
          </w:tcPr>
          <w:p w14:paraId="0517550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E</w:t>
            </w:r>
          </w:p>
        </w:tc>
        <w:tc>
          <w:tcPr>
            <w:tcW w:w="1525" w:type="dxa"/>
          </w:tcPr>
          <w:p w14:paraId="6B259A5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Oc</w:t>
            </w:r>
          </w:p>
        </w:tc>
        <w:tc>
          <w:tcPr>
            <w:tcW w:w="1434" w:type="dxa"/>
          </w:tcPr>
          <w:p w14:paraId="1C9F3A0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2380DA9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214F468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795150D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3F96C02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620A467" w14:textId="77777777" w:rsidTr="000432DF">
        <w:tc>
          <w:tcPr>
            <w:tcW w:w="1180" w:type="dxa"/>
          </w:tcPr>
          <w:p w14:paraId="402FD24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5A3F08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D4E232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9A6B7E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4BE8F53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31383C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EB3A33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C885B3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4E6D442" w14:textId="77777777" w:rsidTr="000432DF">
        <w:tc>
          <w:tcPr>
            <w:tcW w:w="1180" w:type="dxa"/>
          </w:tcPr>
          <w:p w14:paraId="2D4FBF3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lastRenderedPageBreak/>
              <w:t>≥ 65</w:t>
            </w:r>
          </w:p>
        </w:tc>
        <w:tc>
          <w:tcPr>
            <w:tcW w:w="698" w:type="dxa"/>
          </w:tcPr>
          <w:p w14:paraId="6767528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01D5218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68747C9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P</w:t>
            </w:r>
          </w:p>
        </w:tc>
        <w:tc>
          <w:tcPr>
            <w:tcW w:w="1259" w:type="dxa"/>
          </w:tcPr>
          <w:p w14:paraId="57DC249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33758CA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FA0BE0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4A7D01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A38EA32" w14:textId="77777777" w:rsidTr="000432DF">
        <w:tc>
          <w:tcPr>
            <w:tcW w:w="1180" w:type="dxa"/>
          </w:tcPr>
          <w:p w14:paraId="2669898C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39CE81B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53631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40D046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V</w:t>
            </w:r>
          </w:p>
        </w:tc>
        <w:tc>
          <w:tcPr>
            <w:tcW w:w="1259" w:type="dxa"/>
          </w:tcPr>
          <w:p w14:paraId="526ED33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0A998C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55611A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51F0494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57D51F91" w14:textId="77777777" w:rsidTr="000432DF">
        <w:tc>
          <w:tcPr>
            <w:tcW w:w="1180" w:type="dxa"/>
          </w:tcPr>
          <w:p w14:paraId="447D44E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14C80E8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59E14F7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33B36C7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553F27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0089505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EDAF6C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213A622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3222FBCF" w14:textId="77777777" w:rsidTr="000432DF">
        <w:tc>
          <w:tcPr>
            <w:tcW w:w="1180" w:type="dxa"/>
          </w:tcPr>
          <w:p w14:paraId="2628DD4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08BC9AB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6876C3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544F53B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024C911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E66FCD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5FFF9E8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6C707AC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21314D2" w14:textId="77777777" w:rsidTr="000432DF">
        <w:tc>
          <w:tcPr>
            <w:tcW w:w="1180" w:type="dxa"/>
          </w:tcPr>
          <w:p w14:paraId="0323140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3C45CF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F2F0BF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5AEB790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168E90A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7651313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3D9C1D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73EDBA5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58F689D9" w14:textId="77777777" w:rsidTr="000432DF">
        <w:tc>
          <w:tcPr>
            <w:tcW w:w="1180" w:type="dxa"/>
          </w:tcPr>
          <w:p w14:paraId="3112752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2C257A9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34DBE0E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724F915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186F8B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62005D1E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4301439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3</w:t>
            </w:r>
          </w:p>
        </w:tc>
        <w:tc>
          <w:tcPr>
            <w:tcW w:w="1560" w:type="dxa"/>
          </w:tcPr>
          <w:p w14:paraId="228B66E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73495570" w14:textId="77777777" w:rsidTr="000432DF">
        <w:tc>
          <w:tcPr>
            <w:tcW w:w="1180" w:type="dxa"/>
          </w:tcPr>
          <w:p w14:paraId="051327F2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AF027C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7A331EAF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162D298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5D9E963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276" w:type="dxa"/>
          </w:tcPr>
          <w:p w14:paraId="27F610C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25EE76B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1</w:t>
            </w:r>
          </w:p>
        </w:tc>
        <w:tc>
          <w:tcPr>
            <w:tcW w:w="1560" w:type="dxa"/>
          </w:tcPr>
          <w:p w14:paraId="484DFF56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02CD3B21" w14:textId="77777777" w:rsidTr="000432DF">
        <w:tc>
          <w:tcPr>
            <w:tcW w:w="1180" w:type="dxa"/>
          </w:tcPr>
          <w:p w14:paraId="5F5FA9AA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73FCC1E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A7073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Re</w:t>
            </w:r>
          </w:p>
        </w:tc>
        <w:tc>
          <w:tcPr>
            <w:tcW w:w="1434" w:type="dxa"/>
          </w:tcPr>
          <w:p w14:paraId="1CCCBC99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756BF77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2</w:t>
            </w:r>
          </w:p>
        </w:tc>
        <w:tc>
          <w:tcPr>
            <w:tcW w:w="1276" w:type="dxa"/>
          </w:tcPr>
          <w:p w14:paraId="4A01B82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3F023F87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  <w:tc>
          <w:tcPr>
            <w:tcW w:w="1560" w:type="dxa"/>
          </w:tcPr>
          <w:p w14:paraId="544C00F3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  <w:tr w:rsidR="00CB4264" w:rsidRPr="003327F3" w14:paraId="696EFDB1" w14:textId="77777777" w:rsidTr="000432DF">
        <w:tc>
          <w:tcPr>
            <w:tcW w:w="1180" w:type="dxa"/>
          </w:tcPr>
          <w:p w14:paraId="16621418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65</w:t>
            </w:r>
          </w:p>
        </w:tc>
        <w:tc>
          <w:tcPr>
            <w:tcW w:w="698" w:type="dxa"/>
          </w:tcPr>
          <w:p w14:paraId="4BA98B8D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</w:t>
            </w:r>
          </w:p>
        </w:tc>
        <w:tc>
          <w:tcPr>
            <w:tcW w:w="1525" w:type="dxa"/>
          </w:tcPr>
          <w:p w14:paraId="425B7EDB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Ra</w:t>
            </w:r>
          </w:p>
        </w:tc>
        <w:tc>
          <w:tcPr>
            <w:tcW w:w="1434" w:type="dxa"/>
          </w:tcPr>
          <w:p w14:paraId="4B1E813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TC</w:t>
            </w:r>
          </w:p>
        </w:tc>
        <w:tc>
          <w:tcPr>
            <w:tcW w:w="1259" w:type="dxa"/>
          </w:tcPr>
          <w:p w14:paraId="6C4FAC70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276" w:type="dxa"/>
          </w:tcPr>
          <w:p w14:paraId="47972AE4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≥ 90</w:t>
            </w:r>
          </w:p>
        </w:tc>
        <w:tc>
          <w:tcPr>
            <w:tcW w:w="1559" w:type="dxa"/>
          </w:tcPr>
          <w:p w14:paraId="0D553D61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0</w:t>
            </w:r>
          </w:p>
        </w:tc>
        <w:tc>
          <w:tcPr>
            <w:tcW w:w="1560" w:type="dxa"/>
          </w:tcPr>
          <w:p w14:paraId="1A206FD5" w14:textId="77777777" w:rsidR="00CB4264" w:rsidRPr="003327F3" w:rsidRDefault="00CB4264" w:rsidP="000432DF">
            <w:pPr>
              <w:spacing w:after="0"/>
              <w:jc w:val="center"/>
              <w:rPr>
                <w:rFonts w:ascii="Cambria" w:hAnsi="Cambria"/>
                <w:bCs/>
              </w:rPr>
            </w:pPr>
            <w:r w:rsidRPr="003327F3">
              <w:rPr>
                <w:rFonts w:ascii="Cambria" w:hAnsi="Cambria"/>
                <w:bCs/>
              </w:rPr>
              <w:t>4</w:t>
            </w:r>
          </w:p>
        </w:tc>
      </w:tr>
    </w:tbl>
    <w:p w14:paraId="62075BCC" w14:textId="77777777" w:rsidR="00CB4264" w:rsidRPr="003327F3" w:rsidRDefault="00CB4264" w:rsidP="00CB4264">
      <w:pPr>
        <w:spacing w:after="0"/>
        <w:jc w:val="both"/>
        <w:rPr>
          <w:rFonts w:ascii="Cambria" w:hAnsi="Cambria"/>
          <w:bCs/>
        </w:rPr>
      </w:pPr>
    </w:p>
    <w:p w14:paraId="4F597B8C" w14:textId="77777777" w:rsidR="00CB4264" w:rsidRPr="003327F3" w:rsidRDefault="00CB4264" w:rsidP="00CB4264">
      <w:pPr>
        <w:rPr>
          <w:rFonts w:ascii="Cambria" w:hAnsi="Cambria"/>
        </w:rPr>
      </w:pPr>
    </w:p>
    <w:p w14:paraId="36E58CEA" w14:textId="77777777" w:rsidR="00CB4264" w:rsidRPr="003327F3" w:rsidRDefault="00CB4264" w:rsidP="00CB4264">
      <w:pPr>
        <w:rPr>
          <w:rFonts w:ascii="Cambria" w:hAnsi="Cambria"/>
        </w:rPr>
      </w:pPr>
    </w:p>
    <w:p w14:paraId="63E0232A" w14:textId="77777777" w:rsidR="00CB4264" w:rsidRDefault="00CB4264"/>
    <w:sectPr w:rsidR="00CB42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A7331"/>
    <w:multiLevelType w:val="hybridMultilevel"/>
    <w:tmpl w:val="DD30379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B30E56"/>
    <w:multiLevelType w:val="hybridMultilevel"/>
    <w:tmpl w:val="45EAA14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4D31A9F"/>
    <w:multiLevelType w:val="hybridMultilevel"/>
    <w:tmpl w:val="0ACA645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E566DA"/>
    <w:multiLevelType w:val="hybridMultilevel"/>
    <w:tmpl w:val="99EEB26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4C0548"/>
    <w:multiLevelType w:val="hybridMultilevel"/>
    <w:tmpl w:val="7B387A6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FC06EA"/>
    <w:multiLevelType w:val="hybridMultilevel"/>
    <w:tmpl w:val="CE6C90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377361"/>
    <w:multiLevelType w:val="hybridMultilevel"/>
    <w:tmpl w:val="2BC0D23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796827"/>
    <w:multiLevelType w:val="hybridMultilevel"/>
    <w:tmpl w:val="B88ED39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4196DFC"/>
    <w:multiLevelType w:val="hybridMultilevel"/>
    <w:tmpl w:val="3886BD2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40426"/>
    <w:multiLevelType w:val="hybridMultilevel"/>
    <w:tmpl w:val="CDA0E91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9B618E"/>
    <w:multiLevelType w:val="hybridMultilevel"/>
    <w:tmpl w:val="AE72F3F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E735BB5"/>
    <w:multiLevelType w:val="hybridMultilevel"/>
    <w:tmpl w:val="E6D2B0F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0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1"/>
  </w:num>
  <w:num w:numId="8">
    <w:abstractNumId w:val="4"/>
  </w:num>
  <w:num w:numId="9">
    <w:abstractNumId w:val="8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264"/>
    <w:rsid w:val="00B35834"/>
    <w:rsid w:val="00CB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EBAF"/>
  <w15:chartTrackingRefBased/>
  <w15:docId w15:val="{6A8B32C8-80FD-4CC7-8B6E-8A2018B0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264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B4264"/>
    <w:pPr>
      <w:ind w:left="720"/>
      <w:contextualSpacing/>
    </w:pPr>
  </w:style>
  <w:style w:type="table" w:styleId="Grilledutableau">
    <w:name w:val="Table Grid"/>
    <w:basedOn w:val="TableauNormal"/>
    <w:uiPriority w:val="39"/>
    <w:rsid w:val="00CB42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KACHOUR Maher</dc:creator>
  <cp:keywords/>
  <dc:description/>
  <cp:lastModifiedBy>KACHOUR Maher</cp:lastModifiedBy>
  <cp:revision>2</cp:revision>
  <dcterms:created xsi:type="dcterms:W3CDTF">2021-10-16T19:23:00Z</dcterms:created>
  <dcterms:modified xsi:type="dcterms:W3CDTF">2022-11-18T11:32:00Z</dcterms:modified>
</cp:coreProperties>
</file>