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68700A" w:rsidRPr="00E82350" w:rsidRDefault="0068700A" w:rsidP="0068700A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</w:p>
    <w:p w:rsidR="0068700A" w:rsidRPr="00DF55D5" w:rsidRDefault="0068700A" w:rsidP="0068700A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26</w:t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68700A" w:rsidRPr="00E82350" w:rsidRDefault="0068700A" w:rsidP="006870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375E8" w:rsidRDefault="0068700A" w:rsidP="0068700A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30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68700A" w:rsidRDefault="008375E8" w:rsidP="008375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lastRenderedPageBreak/>
        <w:t xml:space="preserve">/*Crea una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funcion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que capturada  la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del puesto de un empleado calcule el sueldo neto de este, considere: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si la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es 101, el sueldo por hora es de 120.00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si la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es 102, el sueldo por hora es de 180.00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si la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es 103, el sueldo por hora es de 220.00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A cada empleado se le registran 40 horas de trabajo.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El sueldo neto es igual a 40 horas trabajadas por sueldo por hora, este resultado menos el 27% de ISPT, + Bono de $500.00 por desempeño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Debe desplegarse el numero de empleado, nombre,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, sueldo neto.*/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create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database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sueldo_emp</w:t>
      </w:r>
      <w:proofErr w:type="spellEnd"/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use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sueldo_emp</w:t>
      </w:r>
      <w:proofErr w:type="spellEnd"/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create table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puesto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(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num_emp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int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 primary key,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nombre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varchar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(40),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int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,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decimal (6,2)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);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create function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dbo.CalculoSueldo_neto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(@Total decimal)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returns decimal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as 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lastRenderedPageBreak/>
        <w:t>begin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declare @ISPT decimal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 xml:space="preserve">set @ISPT = @Total *.27 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return @ISPT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  <w:r w:rsidRPr="008375E8"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  <w:t>end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val="en-US"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select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dbo.CalculoSueldo_neto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(120)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select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num_emp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, nombre,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categoria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,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,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dbo.CalculoSueldo_neto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(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sueldo_neto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)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from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puesto </w:t>
      </w: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</w:p>
    <w:p w:rsidR="008375E8" w:rsidRPr="008375E8" w:rsidRDefault="008375E8" w:rsidP="008375E8">
      <w:pPr>
        <w:rPr>
          <w:rFonts w:ascii="Consolas" w:eastAsia="Calibri" w:hAnsi="Consolas" w:cs="Consolas"/>
          <w:color w:val="000000"/>
          <w:sz w:val="24"/>
          <w:szCs w:val="24"/>
          <w:lang w:eastAsia="es-MX"/>
        </w:rPr>
      </w:pP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insert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into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 xml:space="preserve"> puesto </w:t>
      </w:r>
      <w:proofErr w:type="spellStart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values</w:t>
      </w:r>
      <w:proofErr w:type="spellEnd"/>
      <w:r w:rsidRPr="008375E8">
        <w:rPr>
          <w:rFonts w:ascii="Consolas" w:eastAsia="Calibri" w:hAnsi="Consolas" w:cs="Consolas"/>
          <w:color w:val="000000"/>
          <w:sz w:val="24"/>
          <w:szCs w:val="24"/>
          <w:lang w:eastAsia="es-MX"/>
        </w:rPr>
        <w:t>(1, 'Juan Perez',101, 120.00)</w:t>
      </w:r>
    </w:p>
    <w:p w:rsidR="00ED0596" w:rsidRDefault="00ED0596"/>
    <w:sectPr w:rsidR="00ED059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8700A"/>
    <w:rsid w:val="00293A99"/>
    <w:rsid w:val="0068700A"/>
    <w:rsid w:val="0070776C"/>
    <w:rsid w:val="00716FBA"/>
    <w:rsid w:val="008375E8"/>
    <w:rsid w:val="00DA2539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8700A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2015-12-01T05:20:00Z</dcterms:created>
  <dcterms:modified xsi:type="dcterms:W3CDTF">2015-12-01T05:21:00Z</dcterms:modified>
</cp:coreProperties>
</file>