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line="205" w:lineRule="atLeast"/>
        <w:ind w:left="0" w:right="0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pacing w:val="0"/>
          <w:sz w:val="28"/>
          <w:szCs w:val="28"/>
        </w:rPr>
        <w:t>GUILLERMO BASTERRA DIEZHANDINO</w:t>
      </w:r>
    </w:p>
    <w:p>
      <w:pPr>
        <w:spacing w:line="205" w:lineRule="atLeast"/>
        <w:ind w:left="0" w:right="0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spacing w:val="0"/>
          <w:sz w:val="20"/>
          <w:szCs w:val="20"/>
        </w:rPr>
        <w:t>Los Angeles, California</w:t>
      </w:r>
      <w:r>
        <w:rPr>
          <w:rFonts w:ascii="Calibri" w:eastAsia="Calibri" w:hAnsi="Calibri" w:cs="Calibri"/>
          <w:b w:val="0"/>
          <w:bCs w:val="0"/>
          <w:spacing w:val="0"/>
          <w:sz w:val="20"/>
          <w:szCs w:val="20"/>
        </w:rPr>
        <w:t> </w:t>
      </w:r>
      <w:r>
        <w:rPr>
          <w:rFonts w:ascii="Calibri" w:eastAsia="Calibri" w:hAnsi="Calibri" w:cs="Calibri"/>
          <w:b w:val="0"/>
          <w:bCs w:val="0"/>
          <w:color w:val="000000"/>
          <w:spacing w:val="0"/>
          <w:sz w:val="20"/>
          <w:szCs w:val="20"/>
        </w:rPr>
        <w:t>| </w:t>
      </w:r>
      <w:r>
        <w:rPr>
          <w:rFonts w:ascii="Calibri" w:eastAsia="Calibri" w:hAnsi="Calibri" w:cs="Calibri"/>
          <w:b w:val="0"/>
          <w:bCs w:val="0"/>
          <w:spacing w:val="0"/>
          <w:sz w:val="20"/>
          <w:szCs w:val="20"/>
        </w:rPr>
        <w:t>(347) 571</w:t>
      </w:r>
      <w:r>
        <w:rPr>
          <w:rFonts w:ascii="Calibri" w:eastAsia="Calibri" w:hAnsi="Calibri" w:cs="Calibri"/>
          <w:b w:val="0"/>
          <w:bCs w:val="0"/>
          <w:spacing w:val="0"/>
          <w:sz w:val="20"/>
          <w:szCs w:val="20"/>
        </w:rPr>
        <w:noBreakHyphen/>
        <w:t>3280</w:t>
      </w:r>
      <w:r>
        <w:rPr>
          <w:rFonts w:ascii="Calibri" w:eastAsia="Calibri" w:hAnsi="Calibri" w:cs="Calibri"/>
          <w:b w:val="0"/>
          <w:bCs w:val="0"/>
          <w:spacing w:val="0"/>
          <w:sz w:val="20"/>
          <w:szCs w:val="20"/>
        </w:rPr>
        <w:t> </w:t>
      </w:r>
      <w:r>
        <w:rPr>
          <w:rFonts w:ascii="Calibri" w:eastAsia="Calibri" w:hAnsi="Calibri" w:cs="Calibri"/>
          <w:b w:val="0"/>
          <w:bCs w:val="0"/>
          <w:color w:val="000000"/>
          <w:spacing w:val="0"/>
          <w:sz w:val="20"/>
          <w:szCs w:val="20"/>
        </w:rPr>
        <w:t>| </w:t>
      </w:r>
      <w:hyperlink r:id="rId4" w:history="1">
        <w:r>
          <w:rPr>
            <w:rFonts w:ascii="Calibri" w:eastAsia="Calibri" w:hAnsi="Calibri" w:cs="Calibri"/>
            <w:b w:val="0"/>
            <w:bCs w:val="0"/>
            <w:color w:val="000000"/>
            <w:spacing w:val="0"/>
            <w:sz w:val="20"/>
            <w:szCs w:val="20"/>
          </w:rPr>
          <w:t>basterra@usc.edu</w:t>
        </w:r>
      </w:hyperlink>
      <w:r>
        <w:rPr>
          <w:rFonts w:ascii="Calibri" w:eastAsia="Calibri" w:hAnsi="Calibri" w:cs="Calibri"/>
          <w:b w:val="0"/>
          <w:bCs w:val="0"/>
          <w:spacing w:val="0"/>
          <w:sz w:val="20"/>
          <w:szCs w:val="20"/>
        </w:rPr>
        <w:t> </w:t>
      </w:r>
      <w:r>
        <w:rPr>
          <w:rFonts w:ascii="Calibri" w:eastAsia="Calibri" w:hAnsi="Calibri" w:cs="Calibri"/>
          <w:b w:val="0"/>
          <w:bCs w:val="0"/>
          <w:color w:val="000000"/>
          <w:spacing w:val="0"/>
          <w:sz w:val="20"/>
          <w:szCs w:val="20"/>
        </w:rPr>
        <w:t>| </w:t>
      </w:r>
      <w:hyperlink r:id="rId5" w:history="1">
        <w:r>
          <w:rPr>
            <w:rFonts w:ascii="Calibri" w:eastAsia="Calibri" w:hAnsi="Calibri" w:cs="Calibri"/>
            <w:b w:val="0"/>
            <w:bCs w:val="0"/>
            <w:color w:val="000000"/>
            <w:spacing w:val="0"/>
            <w:sz w:val="20"/>
            <w:szCs w:val="20"/>
          </w:rPr>
          <w:t>http://www.linkedin.com/in/guillermo</w:t>
        </w:r>
        <w:r>
          <w:rPr>
            <w:rFonts w:ascii="Calibri" w:eastAsia="Calibri" w:hAnsi="Calibri" w:cs="Calibri"/>
            <w:b w:val="0"/>
            <w:bCs w:val="0"/>
            <w:color w:val="000000"/>
            <w:spacing w:val="0"/>
            <w:sz w:val="20"/>
            <w:szCs w:val="20"/>
          </w:rPr>
          <w:noBreakHyphen/>
          <w:t>basterra</w:t>
        </w:r>
        <w:r>
          <w:rPr>
            <w:rFonts w:ascii="Calibri" w:eastAsia="Calibri" w:hAnsi="Calibri" w:cs="Calibri"/>
            <w:b w:val="0"/>
            <w:bCs w:val="0"/>
            <w:color w:val="000000"/>
            <w:spacing w:val="0"/>
            <w:sz w:val="20"/>
            <w:szCs w:val="20"/>
          </w:rPr>
          <w:noBreakHyphen/>
          <w:t>diezhandino</w:t>
        </w:r>
      </w:hyperlink>
    </w:p>
    <w:p>
      <w:pPr>
        <w:ind w:left="0" w:right="0"/>
        <w:rPr>
          <w:rFonts w:ascii="Calibri" w:eastAsia="Calibri" w:hAnsi="Calibri" w:cs="Calibri"/>
          <w:spacing w:val="0"/>
          <w:sz w:val="18"/>
          <w:szCs w:val="18"/>
        </w:rPr>
      </w:pP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line="200" w:lineRule="atLeast"/>
        <w:ind w:left="0" w:right="0"/>
        <w:jc w:val="left"/>
        <w:rPr>
          <w:rFonts w:ascii="Calibri" w:eastAsia="Calibri" w:hAnsi="Calibri" w:cs="Calibri"/>
          <w:b/>
          <w:bCs/>
          <w:caps/>
          <w:spacing w:val="0"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pacing w:val="0"/>
          <w:sz w:val="20"/>
          <w:szCs w:val="20"/>
        </w:rPr>
        <w:t>education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University of Southern California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Los Angeles, California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Bachelor of Science: Computer Science Major, Disruptive Innovation Minor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August 2022-May 2026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20"/>
        </w:tabs>
        <w:spacing w:before="0" w:after="0" w:line="200" w:lineRule="atLeast"/>
        <w:ind w:left="0" w:right="0" w:firstLine="0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Activities: Center for AI in Society, Lambda Chi Alpha Fraternity                                                                                                      GPA: 3.5/4.0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20"/>
        </w:tabs>
        <w:spacing w:before="0" w:after="0" w:line="200" w:lineRule="atLeast"/>
        <w:ind w:left="0" w:right="0" w:firstLine="0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Coursework: Algorithm Design, Discrete Methods in Computer Science, Linear Algebra and Differential Equations, Software Engineering, Data Structures and OOD, Computer Systems, Disruptive Innovation, Multivariable Calculus, Theory of Computing</w:t>
      </w:r>
    </w:p>
    <w:p>
      <w:pPr>
        <w:spacing w:line="180" w:lineRule="atLeast"/>
        <w:ind w:left="0" w:right="0"/>
        <w:rPr>
          <w:rFonts w:ascii="Calibri" w:eastAsia="Calibri" w:hAnsi="Calibri" w:cs="Calibri"/>
          <w:spacing w:val="0"/>
          <w:sz w:val="18"/>
          <w:szCs w:val="18"/>
        </w:rPr>
      </w:pPr>
      <w:r>
        <w:rPr>
          <w:rFonts w:ascii="Calibri" w:eastAsia="Calibri" w:hAnsi="Calibri" w:cs="Calibri"/>
          <w:spacing w:val="0"/>
          <w:sz w:val="18"/>
          <w:szCs w:val="18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line="200" w:lineRule="atLeast"/>
        <w:ind w:left="0" w:right="0"/>
        <w:jc w:val="left"/>
        <w:rPr>
          <w:rFonts w:ascii="Calibri" w:eastAsia="Calibri" w:hAnsi="Calibri" w:cs="Calibri"/>
          <w:b/>
          <w:bCs/>
          <w:caps/>
          <w:spacing w:val="0"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pacing w:val="0"/>
          <w:sz w:val="20"/>
          <w:szCs w:val="20"/>
        </w:rPr>
        <w:t>work experience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Pencil AI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London, United Kingdom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AI Engineer Intern, Insights and Predictions team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June 2024-September 2024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Implemented Gemini Pro to assess ads according to Google's ABCD framework for ad performance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Shipped 'ABCD Detector' to production in collaboration with product and engineering teams at Pencil and Google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Cut down processing time from 7 minutes to 30s for each video advertisement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Achieved 90% performance improvement in accuracy and processing through prompt engineering and validity checks</w:t>
      </w:r>
    </w:p>
    <w:p>
      <w:pPr>
        <w:spacing w:line="180" w:lineRule="atLeast"/>
        <w:ind w:left="0" w:right="0"/>
        <w:jc w:val="left"/>
        <w:rPr>
          <w:rFonts w:ascii="Calibri" w:eastAsia="Calibri" w:hAnsi="Calibri" w:cs="Calibri"/>
          <w:spacing w:val="0"/>
          <w:sz w:val="18"/>
          <w:szCs w:val="18"/>
        </w:rPr>
      </w:pPr>
      <w:r>
        <w:rPr>
          <w:rFonts w:ascii="Calibri" w:eastAsia="Calibri" w:hAnsi="Calibri" w:cs="Calibri"/>
          <w:spacing w:val="0"/>
          <w:sz w:val="18"/>
          <w:szCs w:val="18"/>
        </w:rPr>
        <w:t> 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Research at USC Department of Industrial and Systems Engineering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Los Angeles, United States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Mentorship under Anthony Nguyen, PhD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July 2022-August 2022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Presented research poster on applications of Machine Learning for clinical decision making to 50+ students and faculty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Studied research process for Machine Learning, including algorithms utilized, variable selection methods, and validation processes</w:t>
      </w:r>
    </w:p>
    <w:p>
      <w:pPr>
        <w:spacing w:line="180" w:lineRule="atLeast"/>
        <w:ind w:left="0" w:right="0"/>
        <w:jc w:val="left"/>
        <w:rPr>
          <w:rFonts w:ascii="Calibri" w:eastAsia="Calibri" w:hAnsi="Calibri" w:cs="Calibri"/>
          <w:spacing w:val="0"/>
          <w:sz w:val="18"/>
          <w:szCs w:val="18"/>
        </w:rPr>
      </w:pPr>
      <w:r>
        <w:rPr>
          <w:rFonts w:ascii="Calibri" w:eastAsia="Calibri" w:hAnsi="Calibri" w:cs="Calibri"/>
          <w:spacing w:val="0"/>
          <w:sz w:val="18"/>
          <w:szCs w:val="18"/>
        </w:rPr>
        <w:t> 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Mentorship under DeepMind research scientist Luis Piloto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London, United Kingdom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Google DeepMind AI Mentorship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June 2022-August 2022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Studied basic machine learning and artificial intelligence (linear and logistic regression, loss functions, gradient descent, etc.)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Built a CNN model from scratch using TensorFlow, implemented OCR, and finally Hopfield neural network</w:t>
      </w:r>
    </w:p>
    <w:p>
      <w:pPr>
        <w:spacing w:line="180" w:lineRule="atLeast"/>
        <w:ind w:left="0" w:right="0"/>
        <w:jc w:val="left"/>
        <w:rPr>
          <w:rFonts w:ascii="Calibri" w:eastAsia="Calibri" w:hAnsi="Calibri" w:cs="Calibri"/>
          <w:spacing w:val="0"/>
          <w:sz w:val="18"/>
          <w:szCs w:val="18"/>
        </w:rPr>
      </w:pPr>
      <w:r>
        <w:rPr>
          <w:rFonts w:ascii="Calibri" w:eastAsia="Calibri" w:hAnsi="Calibri" w:cs="Calibri"/>
          <w:spacing w:val="0"/>
          <w:sz w:val="18"/>
          <w:szCs w:val="18"/>
        </w:rPr>
        <w:t> 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Marcho Partners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London, United Kingdom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Summer intern at global technology-focused hedge fund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June 2021-July 2021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Shadowed investment team and participated in executive meetings  ($1bn+ in AUM)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Conducted and presented analyses of potential investments, researched venture capital outlook worldwide</w:t>
      </w:r>
    </w:p>
    <w:p>
      <w:pPr>
        <w:spacing w:line="180" w:lineRule="atLeast"/>
        <w:ind w:left="0" w:right="0"/>
        <w:rPr>
          <w:rFonts w:ascii="Calibri" w:eastAsia="Calibri" w:hAnsi="Calibri" w:cs="Calibri"/>
          <w:spacing w:val="0"/>
          <w:sz w:val="18"/>
          <w:szCs w:val="18"/>
        </w:rPr>
      </w:pPr>
      <w:r>
        <w:rPr>
          <w:rFonts w:ascii="Calibri" w:eastAsia="Calibri" w:hAnsi="Calibri" w:cs="Calibri"/>
          <w:spacing w:val="0"/>
          <w:sz w:val="18"/>
          <w:szCs w:val="18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line="200" w:lineRule="atLeast"/>
        <w:ind w:left="0" w:right="0"/>
        <w:jc w:val="left"/>
        <w:rPr>
          <w:rFonts w:ascii="Calibri" w:eastAsia="Calibri" w:hAnsi="Calibri" w:cs="Calibri"/>
          <w:b/>
          <w:bCs/>
          <w:caps/>
          <w:spacing w:val="0"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pacing w:val="0"/>
          <w:sz w:val="20"/>
          <w:szCs w:val="20"/>
        </w:rPr>
        <w:t>leadership &amp; involvement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USC Center for Artificial Intelligence and Society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Los Angeles, California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Member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September 2022-Present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Devised predictive models for wildfire occurrence and spread in Northern California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Engineered a comprehensive dataset of meteorological data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Studied and applied classical machine learning and neural networks for projects including sentiment analysis and computer vision</w:t>
      </w:r>
    </w:p>
    <w:p>
      <w:pPr>
        <w:spacing w:line="180" w:lineRule="atLeast"/>
        <w:ind w:left="0" w:right="0"/>
        <w:jc w:val="left"/>
        <w:rPr>
          <w:rFonts w:ascii="Calibri" w:eastAsia="Calibri" w:hAnsi="Calibri" w:cs="Calibri"/>
          <w:spacing w:val="0"/>
          <w:sz w:val="18"/>
          <w:szCs w:val="18"/>
        </w:rPr>
      </w:pPr>
      <w:r>
        <w:rPr>
          <w:rFonts w:ascii="Calibri" w:eastAsia="Calibri" w:hAnsi="Calibri" w:cs="Calibri"/>
          <w:spacing w:val="0"/>
          <w:sz w:val="18"/>
          <w:szCs w:val="18"/>
        </w:rPr>
        <w:t> 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Student Rideshare Website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Los Angeles, California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Backend developer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March 2024-May 2024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Developed a website to facilitate transportation from LA airport to university campus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Integrated MySQL for database management and deployed using AWS RDS and CodePipeline</w:t>
      </w:r>
    </w:p>
    <w:p>
      <w:pPr>
        <w:spacing w:line="180" w:lineRule="atLeast"/>
        <w:ind w:left="0" w:right="0"/>
        <w:jc w:val="left"/>
        <w:rPr>
          <w:rFonts w:ascii="Calibri" w:eastAsia="Calibri" w:hAnsi="Calibri" w:cs="Calibri"/>
          <w:spacing w:val="0"/>
          <w:sz w:val="18"/>
          <w:szCs w:val="18"/>
        </w:rPr>
      </w:pPr>
      <w:r>
        <w:rPr>
          <w:rFonts w:ascii="Calibri" w:eastAsia="Calibri" w:hAnsi="Calibri" w:cs="Calibri"/>
          <w:spacing w:val="0"/>
          <w:sz w:val="18"/>
          <w:szCs w:val="18"/>
        </w:rPr>
        <w:t> 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ASL Sustainability Council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London, England</w:t>
      </w:r>
    </w:p>
    <w:p>
      <w:pPr>
        <w:tabs>
          <w:tab w:val="right" w:pos="10800"/>
        </w:tabs>
        <w:spacing w:before="0" w:after="0" w:line="200" w:lineRule="atLeast"/>
        <w:ind w:left="0" w:right="0"/>
        <w:jc w:val="left"/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pacing w:val="0"/>
          <w:sz w:val="20"/>
          <w:szCs w:val="20"/>
        </w:rPr>
        <w:t>Leader of Carbon Neutrality</w:t>
      </w:r>
      <w:r>
        <w:rPr>
          <w:rStyle w:val="fs13fw4"/>
          <w:rFonts w:ascii="Calibri" w:eastAsia="Calibri" w:hAnsi="Calibri" w:cs="Calibri"/>
          <w:b w:val="0"/>
          <w:bCs w:val="0"/>
          <w:spacing w:val="0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b w:val="0"/>
          <w:bCs w:val="0"/>
          <w:spacing w:val="0"/>
          <w:sz w:val="20"/>
          <w:szCs w:val="20"/>
        </w:rPr>
        <w:t>September 2020-May 2022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Spear-headed and founded school-wide initiative to achieve net zero emissions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atLeast"/>
        <w:ind w:left="375" w:right="0" w:hanging="385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Outlined student vision and goals for carbon neutrality to the ASL Director and Board of Trustees across year long meetings</w:t>
      </w:r>
    </w:p>
    <w:p>
      <w:pPr>
        <w:spacing w:line="180" w:lineRule="atLeast"/>
        <w:ind w:left="0" w:right="0"/>
        <w:rPr>
          <w:rFonts w:ascii="Calibri" w:eastAsia="Calibri" w:hAnsi="Calibri" w:cs="Calibri"/>
          <w:spacing w:val="0"/>
          <w:sz w:val="18"/>
          <w:szCs w:val="18"/>
        </w:rPr>
      </w:pPr>
      <w:r>
        <w:rPr>
          <w:rFonts w:ascii="Calibri" w:eastAsia="Calibri" w:hAnsi="Calibri" w:cs="Calibri"/>
          <w:spacing w:val="0"/>
          <w:sz w:val="18"/>
          <w:szCs w:val="18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line="200" w:lineRule="atLeast"/>
        <w:ind w:left="0" w:right="0"/>
        <w:jc w:val="left"/>
        <w:rPr>
          <w:rFonts w:ascii="Calibri" w:eastAsia="Calibri" w:hAnsi="Calibri" w:cs="Calibri"/>
          <w:b/>
          <w:bCs/>
          <w:caps/>
          <w:spacing w:val="0"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pacing w:val="0"/>
          <w:sz w:val="20"/>
          <w:szCs w:val="20"/>
        </w:rPr>
        <w:t>skills &amp; interests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20"/>
        </w:tabs>
        <w:spacing w:before="0" w:after="0" w:line="200" w:lineRule="atLeast"/>
        <w:ind w:left="0" w:right="0" w:firstLine="0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Languages: English (native speaker), Spanish (native speaker), French (proficient)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20"/>
        </w:tabs>
        <w:spacing w:before="0" w:after="0" w:line="200" w:lineRule="atLeast"/>
        <w:ind w:left="0" w:right="0" w:firstLine="0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Programming Languages: Python, Java, C++,  C, JavaScript, HTML, CSS, and some Assembly!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20"/>
        </w:tabs>
        <w:spacing w:before="0" w:after="0" w:line="200" w:lineRule="atLeast"/>
        <w:ind w:left="0" w:right="0" w:firstLine="0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Tools &amp; Technologies: Git/GitHub, Docker, Linux, Android Studio, React, Next.js, Figma, TensorFlow, PyTorch, Scikit-learn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20"/>
        </w:tabs>
        <w:spacing w:before="0" w:after="0" w:line="200" w:lineRule="atLeast"/>
        <w:ind w:left="0" w:right="0" w:firstLine="0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Databases: SQL, MongoDB, Firebase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20"/>
        </w:tabs>
        <w:spacing w:before="0" w:after="0" w:line="200" w:lineRule="atLeast"/>
        <w:ind w:left="0" w:right="0" w:firstLine="0"/>
        <w:jc w:val="left"/>
        <w:rPr>
          <w:rFonts w:ascii="Calibri" w:eastAsia="Calibri" w:hAnsi="Calibri" w:cs="Calibri"/>
          <w:spacing w:val="0"/>
          <w:sz w:val="20"/>
          <w:szCs w:val="20"/>
        </w:rPr>
      </w:pPr>
      <w:r>
        <w:rPr>
          <w:rFonts w:ascii="Calibri" w:eastAsia="Calibri" w:hAnsi="Calibri" w:cs="Calibri"/>
          <w:spacing w:val="0"/>
          <w:sz w:val="20"/>
          <w:szCs w:val="20"/>
        </w:rPr>
        <w:t>Personal Interests: Marathon running, acoustic and electric guitar, hiking, weight lifting, drawing and painting, reading</w:t>
      </w:r>
    </w:p>
    <w:sectPr>
      <w:pgSz w:w="12225" w:h="15810"/>
      <w:pgMar w:top="719" w:right="719" w:bottom="719" w:left="719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basterra@usc.edu" TargetMode="External" /><Relationship Id="rId5" Type="http://schemas.openxmlformats.org/officeDocument/2006/relationships/hyperlink" Target="http://www.linkedin.com/in/guillermo-basterra-diezhandino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