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3E0" w:rsidRDefault="003C6595" w:rsidP="000A4D19">
      <w:pPr>
        <w:pStyle w:val="Abstract-Head"/>
      </w:pPr>
      <w:r w:rsidRPr="002173E9">
        <w:t>Supplementary materials:</w:t>
      </w:r>
    </w:p>
    <w:p w:rsidR="00FF1DF4" w:rsidRPr="009D7106" w:rsidRDefault="009C117D" w:rsidP="009D7106">
      <w:pPr>
        <w:pStyle w:val="Tablecaption"/>
        <w:spacing w:before="360"/>
        <w:rPr>
          <w:b/>
          <w:bCs/>
        </w:rPr>
      </w:pPr>
      <w:r>
        <w:rPr>
          <w:b/>
          <w:bCs/>
        </w:rPr>
        <w:t>Table S1</w:t>
      </w:r>
      <w:r w:rsidR="00FF1DF4" w:rsidRPr="009D7106">
        <w:rPr>
          <w:b/>
          <w:bCs/>
        </w:rPr>
        <w:t xml:space="preserve">. The length distribution of IS elements and their IRs and </w:t>
      </w:r>
      <w:proofErr w:type="spellStart"/>
      <w:r w:rsidR="00FF1DF4" w:rsidRPr="009D7106">
        <w:rPr>
          <w:b/>
          <w:bCs/>
        </w:rPr>
        <w:t>Tpase</w:t>
      </w:r>
      <w:proofErr w:type="spellEnd"/>
      <w:r w:rsidR="00FF1DF4" w:rsidRPr="009D7106">
        <w:rPr>
          <w:b/>
          <w:bCs/>
        </w:rPr>
        <w:t xml:space="preserve"> ORFs annot</w:t>
      </w:r>
      <w:r w:rsidR="003B0C6F">
        <w:rPr>
          <w:b/>
          <w:bCs/>
        </w:rPr>
        <w:t>ated for IS families</w:t>
      </w:r>
      <w:r w:rsidR="00E155AB">
        <w:rPr>
          <w:b/>
          <w:bCs/>
        </w:rPr>
        <w:t xml:space="preserve"> in ISfinder</w:t>
      </w:r>
      <w:r w:rsidR="00FF1DF4" w:rsidRPr="009D7106">
        <w:rPr>
          <w:b/>
          <w:bCs/>
        </w:rPr>
        <w:t>.</w:t>
      </w:r>
    </w:p>
    <w:tbl>
      <w:tblPr>
        <w:tblW w:w="4420" w:type="pct"/>
        <w:tblCellMar>
          <w:left w:w="0" w:type="dxa"/>
          <w:right w:w="0" w:type="dxa"/>
        </w:tblCellMar>
        <w:tblLook w:val="04A0" w:firstRow="1" w:lastRow="0" w:firstColumn="1" w:lastColumn="0" w:noHBand="0" w:noVBand="1"/>
      </w:tblPr>
      <w:tblGrid>
        <w:gridCol w:w="2200"/>
        <w:gridCol w:w="1086"/>
        <w:gridCol w:w="1091"/>
        <w:gridCol w:w="1014"/>
        <w:gridCol w:w="1604"/>
        <w:gridCol w:w="1279"/>
      </w:tblGrid>
      <w:tr w:rsidR="000C1F6F" w:rsidRPr="007F6E82" w:rsidTr="000C1F6F">
        <w:trPr>
          <w:trHeight w:val="20"/>
        </w:trPr>
        <w:tc>
          <w:tcPr>
            <w:tcW w:w="1329" w:type="pct"/>
            <w:tcBorders>
              <w:top w:val="single" w:sz="4" w:space="0" w:color="auto"/>
              <w:bottom w:val="single" w:sz="4" w:space="0" w:color="auto"/>
            </w:tcBorders>
            <w:shd w:val="clear" w:color="auto" w:fill="auto"/>
            <w:vAlign w:val="bottom"/>
            <w:hideMark/>
          </w:tcPr>
          <w:p w:rsidR="000C1F6F" w:rsidRPr="00755EFA" w:rsidRDefault="000C1F6F" w:rsidP="00CA1409">
            <w:pPr>
              <w:pStyle w:val="TableColumnhead"/>
            </w:pPr>
            <w:r w:rsidRPr="00755EFA">
              <w:t>family</w:t>
            </w:r>
          </w:p>
        </w:tc>
        <w:tc>
          <w:tcPr>
            <w:tcW w:w="656" w:type="pct"/>
            <w:tcBorders>
              <w:top w:val="single" w:sz="4" w:space="0" w:color="auto"/>
              <w:bottom w:val="single" w:sz="4" w:space="0" w:color="auto"/>
            </w:tcBorders>
            <w:shd w:val="clear" w:color="auto" w:fill="auto"/>
            <w:vAlign w:val="bottom"/>
            <w:hideMark/>
          </w:tcPr>
          <w:p w:rsidR="000C1F6F" w:rsidRPr="00755EFA" w:rsidRDefault="000C1F6F" w:rsidP="00CA1409">
            <w:pPr>
              <w:pStyle w:val="TableColumnhead"/>
              <w:jc w:val="right"/>
            </w:pPr>
            <w:proofErr w:type="spellStart"/>
            <w:r w:rsidRPr="00755EFA">
              <w:t>minIR</w:t>
            </w:r>
            <w:proofErr w:type="spellEnd"/>
          </w:p>
        </w:tc>
        <w:tc>
          <w:tcPr>
            <w:tcW w:w="659" w:type="pct"/>
            <w:tcBorders>
              <w:top w:val="single" w:sz="4" w:space="0" w:color="auto"/>
              <w:bottom w:val="single" w:sz="4" w:space="0" w:color="auto"/>
            </w:tcBorders>
            <w:shd w:val="clear" w:color="auto" w:fill="auto"/>
            <w:vAlign w:val="bottom"/>
            <w:hideMark/>
          </w:tcPr>
          <w:p w:rsidR="000C1F6F" w:rsidRPr="00755EFA" w:rsidRDefault="000C1F6F" w:rsidP="00CA1409">
            <w:pPr>
              <w:pStyle w:val="TableColumnhead"/>
              <w:jc w:val="right"/>
            </w:pPr>
            <w:proofErr w:type="spellStart"/>
            <w:r w:rsidRPr="00755EFA">
              <w:t>maxIR</w:t>
            </w:r>
            <w:proofErr w:type="spellEnd"/>
          </w:p>
        </w:tc>
        <w:tc>
          <w:tcPr>
            <w:tcW w:w="613" w:type="pct"/>
            <w:tcBorders>
              <w:top w:val="single" w:sz="4" w:space="0" w:color="auto"/>
              <w:bottom w:val="single" w:sz="4" w:space="0" w:color="auto"/>
            </w:tcBorders>
          </w:tcPr>
          <w:p w:rsidR="000C1F6F" w:rsidRPr="00755EFA" w:rsidRDefault="000C1F6F" w:rsidP="00CA1409">
            <w:pPr>
              <w:pStyle w:val="TableColumnhead"/>
              <w:jc w:val="right"/>
            </w:pPr>
            <w:proofErr w:type="spellStart"/>
            <w:r w:rsidRPr="00755EFA">
              <w:t>minIS</w:t>
            </w:r>
            <w:proofErr w:type="spellEnd"/>
          </w:p>
        </w:tc>
        <w:tc>
          <w:tcPr>
            <w:tcW w:w="969" w:type="pct"/>
            <w:tcBorders>
              <w:top w:val="single" w:sz="4" w:space="0" w:color="auto"/>
              <w:bottom w:val="single" w:sz="4" w:space="0" w:color="auto"/>
            </w:tcBorders>
          </w:tcPr>
          <w:p w:rsidR="000C1F6F" w:rsidRPr="00755EFA" w:rsidRDefault="000C1F6F" w:rsidP="00CA1409">
            <w:pPr>
              <w:pStyle w:val="TableColumnhead"/>
              <w:jc w:val="right"/>
            </w:pPr>
            <w:proofErr w:type="spellStart"/>
            <w:r w:rsidRPr="00755EFA">
              <w:t>maxIS</w:t>
            </w:r>
            <w:proofErr w:type="spellEnd"/>
          </w:p>
        </w:tc>
        <w:tc>
          <w:tcPr>
            <w:tcW w:w="773" w:type="pct"/>
            <w:tcBorders>
              <w:top w:val="single" w:sz="4" w:space="0" w:color="auto"/>
              <w:bottom w:val="single" w:sz="4" w:space="0" w:color="auto"/>
            </w:tcBorders>
          </w:tcPr>
          <w:p w:rsidR="000C1F6F" w:rsidRPr="00755EFA" w:rsidRDefault="000C1F6F" w:rsidP="00CA1409">
            <w:pPr>
              <w:pStyle w:val="TableColumnhead"/>
              <w:jc w:val="right"/>
            </w:pPr>
            <w:proofErr w:type="spellStart"/>
            <w:r w:rsidRPr="00755EFA">
              <w:t>minPEP</w:t>
            </w:r>
            <w:proofErr w:type="spellEnd"/>
          </w:p>
        </w:tc>
      </w:tr>
      <w:tr w:rsidR="000C1F6F" w:rsidRPr="007F6E82" w:rsidTr="000C1F6F">
        <w:trPr>
          <w:trHeight w:val="20"/>
        </w:trPr>
        <w:tc>
          <w:tcPr>
            <w:tcW w:w="1329" w:type="pct"/>
            <w:tcBorders>
              <w:top w:val="single" w:sz="4" w:space="0" w:color="auto"/>
            </w:tcBorders>
            <w:shd w:val="clear" w:color="auto" w:fill="auto"/>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IS1</w:t>
            </w:r>
          </w:p>
        </w:tc>
        <w:tc>
          <w:tcPr>
            <w:tcW w:w="656" w:type="pct"/>
            <w:tcBorders>
              <w:top w:val="single" w:sz="4" w:space="0" w:color="auto"/>
            </w:tcBorders>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8</w:t>
            </w:r>
          </w:p>
        </w:tc>
        <w:tc>
          <w:tcPr>
            <w:tcW w:w="659" w:type="pct"/>
            <w:tcBorders>
              <w:top w:val="single" w:sz="4" w:space="0" w:color="auto"/>
            </w:tcBorders>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67</w:t>
            </w:r>
          </w:p>
        </w:tc>
        <w:tc>
          <w:tcPr>
            <w:tcW w:w="613" w:type="pct"/>
            <w:tcBorders>
              <w:top w:val="single" w:sz="4" w:space="0" w:color="auto"/>
            </w:tcBorders>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732</w:t>
            </w:r>
          </w:p>
        </w:tc>
        <w:tc>
          <w:tcPr>
            <w:tcW w:w="969" w:type="pct"/>
            <w:tcBorders>
              <w:top w:val="single" w:sz="4" w:space="0" w:color="auto"/>
            </w:tcBorders>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4601</w:t>
            </w:r>
          </w:p>
        </w:tc>
        <w:tc>
          <w:tcPr>
            <w:tcW w:w="773" w:type="pct"/>
            <w:tcBorders>
              <w:top w:val="single" w:sz="4" w:space="0" w:color="auto"/>
            </w:tcBorders>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252</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IS110</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31</w:t>
            </w:r>
          </w:p>
        </w:tc>
        <w:tc>
          <w:tcPr>
            <w:tcW w:w="613" w:type="pct"/>
          </w:tcPr>
          <w:p w:rsidR="000C1F6F" w:rsidRPr="00C227BC" w:rsidRDefault="000C1F6F" w:rsidP="00CA1409">
            <w:pPr>
              <w:tabs>
                <w:tab w:val="left" w:pos="639"/>
              </w:tabs>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969</w:t>
            </w:r>
          </w:p>
        </w:tc>
        <w:tc>
          <w:tcPr>
            <w:tcW w:w="969" w:type="pct"/>
          </w:tcPr>
          <w:p w:rsidR="000C1F6F" w:rsidRPr="00C227BC" w:rsidRDefault="000C1F6F" w:rsidP="00CA1409">
            <w:pPr>
              <w:tabs>
                <w:tab w:val="left" w:pos="466"/>
              </w:tabs>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ab/>
              <w:t>4105</w:t>
            </w:r>
          </w:p>
        </w:tc>
        <w:tc>
          <w:tcPr>
            <w:tcW w:w="773" w:type="pct"/>
          </w:tcPr>
          <w:p w:rsidR="000C1F6F" w:rsidRPr="00C227BC" w:rsidRDefault="000C1F6F" w:rsidP="00CA1409">
            <w:pPr>
              <w:tabs>
                <w:tab w:val="left" w:pos="466"/>
              </w:tabs>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156</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IS1182</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8</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44</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1330</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1980</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570</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IS1380</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7</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39</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1474</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4160</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1158</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IS1595</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10</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43</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701</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7915</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426</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IS1634</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12</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1511</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2089</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1314</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IS200/IS605</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0*</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0*</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407</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2223</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147</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IS21</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8</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76</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1924</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3533</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231</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IS256</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8</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48</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1124</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1629</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990</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IS3</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7</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54</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435</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1814</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120</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IS30</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50</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1027</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8273</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189</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IS4</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8</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67</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521</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5396</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219</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IS481</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52</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553</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3451</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447</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IS5</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7</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45</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789</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5396</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75</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IS6</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12</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36</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696</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1648</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246</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IS607</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12</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46</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1415</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2607</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453</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IS630</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92</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895</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2009</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318</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IS66</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144</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1364</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3481</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165</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IS701</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12</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38</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1016</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2207</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921</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IS91</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21</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712</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2604</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648</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IS982</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35</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845</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1282</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429</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ISAS1</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12</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34</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1139</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3041</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189</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ISAZO13</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18</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48</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1284</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2171</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513</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ISH3</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31</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1200</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1509</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549</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ISKRA4</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15</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40</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1164</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3746</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114</w:t>
            </w:r>
          </w:p>
        </w:tc>
      </w:tr>
      <w:tr w:rsidR="000C1F6F" w:rsidRPr="007F6E82" w:rsidTr="000C1F6F">
        <w:trPr>
          <w:trHeight w:val="20"/>
        </w:trPr>
        <w:tc>
          <w:tcPr>
            <w:tcW w:w="1329" w:type="pct"/>
            <w:shd w:val="clear" w:color="auto" w:fill="auto"/>
            <w:noWrap/>
            <w:vAlign w:val="bottom"/>
            <w:hideMark/>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ISL3</w:t>
            </w:r>
          </w:p>
        </w:tc>
        <w:tc>
          <w:tcPr>
            <w:tcW w:w="656"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6</w:t>
            </w:r>
          </w:p>
        </w:tc>
        <w:tc>
          <w:tcPr>
            <w:tcW w:w="659" w:type="pct"/>
            <w:shd w:val="clear" w:color="auto" w:fill="auto"/>
            <w:vAlign w:val="bottom"/>
            <w:hideMark/>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50</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536</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9109</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sidRPr="00C227BC">
              <w:rPr>
                <w:rFonts w:ascii="Times New Roman" w:eastAsia="Times New Roman" w:hAnsi="Times New Roman" w:cs="Times New Roman"/>
                <w:sz w:val="16"/>
                <w:szCs w:val="16"/>
                <w:lang w:eastAsia="en-US"/>
              </w:rPr>
              <w:t>408</w:t>
            </w:r>
          </w:p>
        </w:tc>
      </w:tr>
      <w:tr w:rsidR="000C1F6F" w:rsidRPr="007F6E82" w:rsidTr="000C1F6F">
        <w:trPr>
          <w:trHeight w:val="20"/>
        </w:trPr>
        <w:tc>
          <w:tcPr>
            <w:tcW w:w="1329" w:type="pct"/>
            <w:shd w:val="clear" w:color="auto" w:fill="auto"/>
            <w:noWrap/>
            <w:vAlign w:val="bottom"/>
          </w:tcPr>
          <w:p w:rsidR="000C1F6F" w:rsidRPr="00C227BC" w:rsidRDefault="000C1F6F" w:rsidP="00CA1409">
            <w:pPr>
              <w:spacing w:after="0" w:line="240" w:lineRule="auto"/>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ISNCY</w:t>
            </w:r>
          </w:p>
        </w:tc>
        <w:tc>
          <w:tcPr>
            <w:tcW w:w="656" w:type="pct"/>
            <w:shd w:val="clear" w:color="auto" w:fill="auto"/>
            <w:vAlign w:val="bottom"/>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4</w:t>
            </w:r>
          </w:p>
        </w:tc>
        <w:tc>
          <w:tcPr>
            <w:tcW w:w="659" w:type="pct"/>
            <w:shd w:val="clear" w:color="auto" w:fill="auto"/>
            <w:vAlign w:val="bottom"/>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52</w:t>
            </w:r>
          </w:p>
        </w:tc>
        <w:tc>
          <w:tcPr>
            <w:tcW w:w="61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786</w:t>
            </w:r>
          </w:p>
        </w:tc>
        <w:tc>
          <w:tcPr>
            <w:tcW w:w="969"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3989</w:t>
            </w:r>
          </w:p>
        </w:tc>
        <w:tc>
          <w:tcPr>
            <w:tcW w:w="773" w:type="pct"/>
          </w:tcPr>
          <w:p w:rsidR="000C1F6F" w:rsidRPr="00C227BC" w:rsidRDefault="000C1F6F" w:rsidP="00CA1409">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123</w:t>
            </w:r>
          </w:p>
        </w:tc>
      </w:tr>
      <w:tr w:rsidR="009F606B" w:rsidRPr="009F606B" w:rsidTr="000C1F6F">
        <w:trPr>
          <w:trHeight w:val="20"/>
        </w:trPr>
        <w:tc>
          <w:tcPr>
            <w:tcW w:w="1329" w:type="pct"/>
            <w:tcBorders>
              <w:bottom w:val="single" w:sz="4" w:space="0" w:color="auto"/>
            </w:tcBorders>
            <w:shd w:val="clear" w:color="auto" w:fill="auto"/>
            <w:noWrap/>
            <w:vAlign w:val="bottom"/>
            <w:hideMark/>
          </w:tcPr>
          <w:p w:rsidR="000C1F6F" w:rsidRPr="009F606B" w:rsidRDefault="000C1F6F" w:rsidP="00CA140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new</w:t>
            </w:r>
          </w:p>
        </w:tc>
        <w:tc>
          <w:tcPr>
            <w:tcW w:w="656" w:type="pct"/>
            <w:tcBorders>
              <w:bottom w:val="single" w:sz="4" w:space="0" w:color="auto"/>
            </w:tcBorders>
            <w:shd w:val="clear" w:color="auto" w:fill="auto"/>
            <w:vAlign w:val="bottom"/>
            <w:hideMark/>
          </w:tcPr>
          <w:p w:rsidR="000C1F6F" w:rsidRPr="009F606B" w:rsidRDefault="000C1F6F" w:rsidP="00CA14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10</w:t>
            </w:r>
          </w:p>
        </w:tc>
        <w:tc>
          <w:tcPr>
            <w:tcW w:w="659" w:type="pct"/>
            <w:tcBorders>
              <w:bottom w:val="single" w:sz="4" w:space="0" w:color="auto"/>
            </w:tcBorders>
            <w:shd w:val="clear" w:color="auto" w:fill="auto"/>
            <w:vAlign w:val="bottom"/>
            <w:hideMark/>
          </w:tcPr>
          <w:p w:rsidR="000C1F6F" w:rsidRPr="009F606B" w:rsidRDefault="000C1F6F" w:rsidP="00CA14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50</w:t>
            </w:r>
          </w:p>
        </w:tc>
        <w:tc>
          <w:tcPr>
            <w:tcW w:w="613" w:type="pct"/>
            <w:tcBorders>
              <w:bottom w:val="single" w:sz="4" w:space="0" w:color="auto"/>
            </w:tcBorders>
          </w:tcPr>
          <w:p w:rsidR="000C1F6F" w:rsidRPr="009F606B" w:rsidRDefault="000C1F6F" w:rsidP="00CA14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400</w:t>
            </w:r>
          </w:p>
        </w:tc>
        <w:tc>
          <w:tcPr>
            <w:tcW w:w="969" w:type="pct"/>
            <w:tcBorders>
              <w:bottom w:val="single" w:sz="4" w:space="0" w:color="auto"/>
            </w:tcBorders>
          </w:tcPr>
          <w:p w:rsidR="000C1F6F" w:rsidRPr="009F606B" w:rsidRDefault="000C1F6F" w:rsidP="00CA14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10000</w:t>
            </w:r>
          </w:p>
        </w:tc>
        <w:tc>
          <w:tcPr>
            <w:tcW w:w="773" w:type="pct"/>
            <w:tcBorders>
              <w:bottom w:val="single" w:sz="4" w:space="0" w:color="auto"/>
            </w:tcBorders>
          </w:tcPr>
          <w:p w:rsidR="000C1F6F" w:rsidRPr="009F606B" w:rsidRDefault="000C1F6F" w:rsidP="00CA14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50</w:t>
            </w:r>
          </w:p>
        </w:tc>
      </w:tr>
    </w:tbl>
    <w:p w:rsidR="00FF1DF4" w:rsidRPr="00FE493E" w:rsidRDefault="00FF1DF4" w:rsidP="00FE493E">
      <w:pPr>
        <w:pStyle w:val="Tablefootnote"/>
        <w:spacing w:after="140"/>
      </w:pPr>
      <w:proofErr w:type="spellStart"/>
      <w:r w:rsidRPr="009D7106">
        <w:t>nISs</w:t>
      </w:r>
      <w:proofErr w:type="spellEnd"/>
      <w:r w:rsidRPr="009D7106">
        <w:t xml:space="preserve">: number of IS; </w:t>
      </w:r>
      <w:proofErr w:type="spellStart"/>
      <w:r w:rsidRPr="009D7106">
        <w:t>minIR</w:t>
      </w:r>
      <w:proofErr w:type="spellEnd"/>
      <w:r w:rsidRPr="009D7106">
        <w:t xml:space="preserve">: length of shortest IR; </w:t>
      </w:r>
      <w:proofErr w:type="spellStart"/>
      <w:r w:rsidRPr="009D7106">
        <w:t>maxIR</w:t>
      </w:r>
      <w:proofErr w:type="spellEnd"/>
      <w:r w:rsidRPr="009D7106">
        <w:t xml:space="preserve">: length of longest IR, </w:t>
      </w:r>
      <w:proofErr w:type="spellStart"/>
      <w:r w:rsidRPr="009D7106">
        <w:t>minIS</w:t>
      </w:r>
      <w:proofErr w:type="spellEnd"/>
      <w:r w:rsidRPr="009D7106">
        <w:t xml:space="preserve">: length of shortest IS; </w:t>
      </w:r>
      <w:proofErr w:type="spellStart"/>
      <w:r w:rsidRPr="009D7106">
        <w:t>maxIS</w:t>
      </w:r>
      <w:proofErr w:type="spellEnd"/>
      <w:r w:rsidRPr="009D7106">
        <w:t xml:space="preserve">: length of longest IS; </w:t>
      </w:r>
      <w:proofErr w:type="spellStart"/>
      <w:r w:rsidRPr="009D7106">
        <w:t>minPEP</w:t>
      </w:r>
      <w:proofErr w:type="spellEnd"/>
      <w:r w:rsidRPr="009D7106">
        <w:t xml:space="preserve">: length of shortest transposase ORF. *: All ISs in family IS200/IS605 have no annotated IR except IS1341 with IR of 11 </w:t>
      </w:r>
      <w:proofErr w:type="spellStart"/>
      <w:r w:rsidRPr="009D7106">
        <w:t>bp.</w:t>
      </w:r>
      <w:proofErr w:type="spellEnd"/>
    </w:p>
    <w:p w:rsidR="003821B3" w:rsidRPr="009D7106" w:rsidRDefault="00FF1DF4" w:rsidP="009D7106">
      <w:pPr>
        <w:pStyle w:val="Tablecaption"/>
        <w:spacing w:before="360"/>
        <w:rPr>
          <w:b/>
          <w:bCs/>
        </w:rPr>
      </w:pPr>
      <w:r w:rsidRPr="009D7106">
        <w:rPr>
          <w:b/>
          <w:bCs/>
        </w:rPr>
        <w:t>Table S2</w:t>
      </w:r>
      <w:r w:rsidR="00CA0BB7" w:rsidRPr="009D7106">
        <w:rPr>
          <w:b/>
          <w:bCs/>
        </w:rPr>
        <w:t>. Performance variation o</w:t>
      </w:r>
      <w:r w:rsidR="003D1FCF" w:rsidRPr="009D7106">
        <w:rPr>
          <w:b/>
          <w:bCs/>
        </w:rPr>
        <w:t>ver different overlap tolerance</w:t>
      </w:r>
      <w:r w:rsidR="00C672D6" w:rsidRPr="009D7106">
        <w:rPr>
          <w:b/>
          <w:bCs/>
        </w:rPr>
        <w:t>s</w:t>
      </w:r>
      <w:r w:rsidR="00CA0BB7" w:rsidRPr="009D7106">
        <w:rPr>
          <w:b/>
          <w:bCs/>
        </w:rPr>
        <w:t xml:space="preserve"> on </w:t>
      </w:r>
      <w:proofErr w:type="spellStart"/>
      <w:r w:rsidR="00CA0BB7" w:rsidRPr="009D7106">
        <w:rPr>
          <w:b/>
          <w:bCs/>
        </w:rPr>
        <w:t>ISbrowser</w:t>
      </w:r>
      <w:proofErr w:type="spellEnd"/>
      <w:r w:rsidR="00CA0BB7" w:rsidRPr="009D7106">
        <w:rPr>
          <w:b/>
          <w:bCs/>
        </w:rPr>
        <w:t xml:space="preserve"> data set</w:t>
      </w:r>
    </w:p>
    <w:tbl>
      <w:tblPr>
        <w:tblW w:w="5000" w:type="pct"/>
        <w:tblLayout w:type="fixed"/>
        <w:tblCellMar>
          <w:left w:w="0" w:type="dxa"/>
          <w:right w:w="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tblGrid>
      <w:tr w:rsidR="00EB487C" w:rsidRPr="00B5652D" w:rsidTr="00BC164B">
        <w:tc>
          <w:tcPr>
            <w:tcW w:w="720" w:type="dxa"/>
            <w:tcBorders>
              <w:top w:val="nil"/>
              <w:left w:val="nil"/>
              <w:bottom w:val="nil"/>
              <w:right w:val="nil"/>
            </w:tcBorders>
            <w:shd w:val="clear" w:color="auto" w:fill="auto"/>
            <w:noWrap/>
            <w:hideMark/>
          </w:tcPr>
          <w:p w:rsidR="00EB487C" w:rsidRPr="00DA39A3" w:rsidRDefault="00EB487C" w:rsidP="00DA39A3">
            <w:pPr>
              <w:pStyle w:val="TableColumnhead"/>
            </w:pPr>
          </w:p>
        </w:tc>
        <w:tc>
          <w:tcPr>
            <w:tcW w:w="4320" w:type="dxa"/>
            <w:gridSpan w:val="6"/>
            <w:tcBorders>
              <w:top w:val="single" w:sz="4" w:space="0" w:color="auto"/>
              <w:left w:val="nil"/>
              <w:bottom w:val="nil"/>
              <w:right w:val="nil"/>
            </w:tcBorders>
            <w:shd w:val="clear" w:color="auto" w:fill="auto"/>
            <w:noWrap/>
            <w:hideMark/>
          </w:tcPr>
          <w:p w:rsidR="00EB487C" w:rsidRPr="009F606B" w:rsidRDefault="007730B1" w:rsidP="00F2734B">
            <w:pPr>
              <w:pStyle w:val="TableColumnhead"/>
              <w:jc w:val="center"/>
            </w:pPr>
            <w:proofErr w:type="spellStart"/>
            <w:r w:rsidRPr="009F606B">
              <w:t>ISEScan</w:t>
            </w:r>
            <w:proofErr w:type="spellEnd"/>
          </w:p>
        </w:tc>
        <w:tc>
          <w:tcPr>
            <w:tcW w:w="4320" w:type="dxa"/>
            <w:gridSpan w:val="6"/>
            <w:tcBorders>
              <w:top w:val="single" w:sz="4" w:space="0" w:color="auto"/>
              <w:left w:val="single" w:sz="4" w:space="0" w:color="auto"/>
              <w:bottom w:val="nil"/>
              <w:right w:val="nil"/>
            </w:tcBorders>
            <w:shd w:val="clear" w:color="auto" w:fill="auto"/>
            <w:noWrap/>
            <w:hideMark/>
          </w:tcPr>
          <w:p w:rsidR="00EB487C" w:rsidRPr="00DA39A3" w:rsidRDefault="00EB487C" w:rsidP="00F2734B">
            <w:pPr>
              <w:pStyle w:val="TableColumnhead"/>
              <w:jc w:val="center"/>
            </w:pPr>
            <w:r w:rsidRPr="00DA39A3">
              <w:t>OASIS</w:t>
            </w:r>
          </w:p>
        </w:tc>
      </w:tr>
      <w:tr w:rsidR="0039728F" w:rsidRPr="00B5652D" w:rsidTr="00C15071">
        <w:tc>
          <w:tcPr>
            <w:tcW w:w="720" w:type="dxa"/>
            <w:tcBorders>
              <w:top w:val="single" w:sz="4" w:space="0" w:color="auto"/>
              <w:left w:val="nil"/>
              <w:bottom w:val="single" w:sz="4" w:space="0" w:color="auto"/>
              <w:right w:val="nil"/>
            </w:tcBorders>
            <w:shd w:val="clear" w:color="auto" w:fill="auto"/>
            <w:noWrap/>
            <w:hideMark/>
          </w:tcPr>
          <w:p w:rsidR="00EB487C" w:rsidRPr="00DA39A3" w:rsidRDefault="00662D39" w:rsidP="00DA39A3">
            <w:pPr>
              <w:pStyle w:val="TableColumnhead"/>
            </w:pPr>
            <w:r w:rsidRPr="00DA39A3">
              <w:t>O</w:t>
            </w:r>
            <w:r w:rsidR="00EB487C" w:rsidRPr="00DA39A3">
              <w:t>verlap</w:t>
            </w:r>
          </w:p>
        </w:tc>
        <w:tc>
          <w:tcPr>
            <w:tcW w:w="720" w:type="dxa"/>
            <w:tcBorders>
              <w:top w:val="single" w:sz="4" w:space="0" w:color="auto"/>
              <w:left w:val="nil"/>
              <w:bottom w:val="single" w:sz="4" w:space="0" w:color="auto"/>
              <w:right w:val="nil"/>
            </w:tcBorders>
            <w:shd w:val="clear" w:color="auto" w:fill="auto"/>
            <w:noWrap/>
            <w:hideMark/>
          </w:tcPr>
          <w:p w:rsidR="00EB487C" w:rsidRPr="009F606B" w:rsidRDefault="00EB487C" w:rsidP="00F2734B">
            <w:pPr>
              <w:pStyle w:val="TableColumnhead"/>
              <w:jc w:val="right"/>
            </w:pPr>
            <w:r w:rsidRPr="009F606B">
              <w:t>Sn (%)</w:t>
            </w:r>
          </w:p>
        </w:tc>
        <w:tc>
          <w:tcPr>
            <w:tcW w:w="720" w:type="dxa"/>
            <w:tcBorders>
              <w:top w:val="single" w:sz="4" w:space="0" w:color="auto"/>
              <w:left w:val="nil"/>
              <w:bottom w:val="single" w:sz="4" w:space="0" w:color="auto"/>
              <w:right w:val="nil"/>
            </w:tcBorders>
            <w:shd w:val="clear" w:color="auto" w:fill="auto"/>
            <w:noWrap/>
            <w:hideMark/>
          </w:tcPr>
          <w:p w:rsidR="00EB487C" w:rsidRPr="009F606B" w:rsidRDefault="00EB487C" w:rsidP="00F2734B">
            <w:pPr>
              <w:pStyle w:val="TableColumnhead"/>
              <w:jc w:val="right"/>
            </w:pPr>
            <w:proofErr w:type="spellStart"/>
            <w:r w:rsidRPr="009F606B">
              <w:t>N</w:t>
            </w:r>
            <w:r w:rsidRPr="009F606B">
              <w:rPr>
                <w:vertAlign w:val="subscript"/>
              </w:rPr>
              <w:t>tp</w:t>
            </w:r>
            <w:proofErr w:type="spellEnd"/>
          </w:p>
        </w:tc>
        <w:tc>
          <w:tcPr>
            <w:tcW w:w="720" w:type="dxa"/>
            <w:tcBorders>
              <w:top w:val="single" w:sz="4" w:space="0" w:color="auto"/>
              <w:left w:val="nil"/>
              <w:bottom w:val="single" w:sz="4" w:space="0" w:color="auto"/>
              <w:right w:val="nil"/>
            </w:tcBorders>
            <w:shd w:val="clear" w:color="auto" w:fill="auto"/>
            <w:noWrap/>
            <w:hideMark/>
          </w:tcPr>
          <w:p w:rsidR="00EB487C" w:rsidRPr="009F606B" w:rsidRDefault="00EB487C" w:rsidP="00F2734B">
            <w:pPr>
              <w:pStyle w:val="TableColumnhead"/>
              <w:jc w:val="right"/>
            </w:pPr>
            <w:r w:rsidRPr="009F606B">
              <w:t>N</w:t>
            </w:r>
          </w:p>
        </w:tc>
        <w:tc>
          <w:tcPr>
            <w:tcW w:w="720" w:type="dxa"/>
            <w:tcBorders>
              <w:top w:val="single" w:sz="4" w:space="0" w:color="auto"/>
              <w:left w:val="nil"/>
              <w:bottom w:val="single" w:sz="4" w:space="0" w:color="auto"/>
              <w:right w:val="nil"/>
            </w:tcBorders>
            <w:shd w:val="clear" w:color="auto" w:fill="auto"/>
            <w:noWrap/>
            <w:hideMark/>
          </w:tcPr>
          <w:p w:rsidR="00EB487C" w:rsidRPr="009F606B" w:rsidRDefault="00EB487C" w:rsidP="00F2734B">
            <w:pPr>
              <w:pStyle w:val="TableColumnhead"/>
              <w:jc w:val="right"/>
            </w:pPr>
            <w:proofErr w:type="spellStart"/>
            <w:r w:rsidRPr="009F606B">
              <w:t>Fdr</w:t>
            </w:r>
            <w:proofErr w:type="spellEnd"/>
            <w:r w:rsidRPr="009F606B">
              <w:t xml:space="preserve"> (%)</w:t>
            </w:r>
          </w:p>
        </w:tc>
        <w:tc>
          <w:tcPr>
            <w:tcW w:w="720" w:type="dxa"/>
            <w:tcBorders>
              <w:top w:val="single" w:sz="4" w:space="0" w:color="auto"/>
              <w:left w:val="nil"/>
              <w:bottom w:val="single" w:sz="4" w:space="0" w:color="auto"/>
              <w:right w:val="nil"/>
            </w:tcBorders>
            <w:shd w:val="clear" w:color="auto" w:fill="auto"/>
            <w:noWrap/>
            <w:hideMark/>
          </w:tcPr>
          <w:p w:rsidR="00EB487C" w:rsidRPr="009F606B" w:rsidRDefault="00EB487C" w:rsidP="00F2734B">
            <w:pPr>
              <w:pStyle w:val="TableColumnhead"/>
              <w:jc w:val="right"/>
            </w:pPr>
            <w:proofErr w:type="spellStart"/>
            <w:r w:rsidRPr="009F606B">
              <w:t>N</w:t>
            </w:r>
            <w:r w:rsidRPr="009F606B">
              <w:rPr>
                <w:vertAlign w:val="subscript"/>
              </w:rPr>
              <w:t>h</w:t>
            </w:r>
            <w:r w:rsidRPr="009F606B">
              <w:t>-N</w:t>
            </w:r>
            <w:r w:rsidRPr="009F606B">
              <w:rPr>
                <w:vertAlign w:val="subscript"/>
              </w:rPr>
              <w:t>tp</w:t>
            </w:r>
            <w:proofErr w:type="spellEnd"/>
          </w:p>
        </w:tc>
        <w:tc>
          <w:tcPr>
            <w:tcW w:w="720" w:type="dxa"/>
            <w:tcBorders>
              <w:top w:val="single" w:sz="4" w:space="0" w:color="auto"/>
              <w:left w:val="nil"/>
              <w:bottom w:val="single" w:sz="4" w:space="0" w:color="auto"/>
              <w:right w:val="nil"/>
            </w:tcBorders>
            <w:shd w:val="clear" w:color="auto" w:fill="auto"/>
            <w:noWrap/>
            <w:tcMar>
              <w:right w:w="144" w:type="dxa"/>
            </w:tcMar>
            <w:hideMark/>
          </w:tcPr>
          <w:p w:rsidR="00EB487C" w:rsidRPr="009F606B" w:rsidRDefault="00EB487C" w:rsidP="00F2734B">
            <w:pPr>
              <w:pStyle w:val="TableColumnhead"/>
              <w:jc w:val="right"/>
            </w:pPr>
            <w:proofErr w:type="spellStart"/>
            <w:r w:rsidRPr="009F606B">
              <w:t>N</w:t>
            </w:r>
            <w:r w:rsidRPr="009F606B">
              <w:rPr>
                <w:vertAlign w:val="subscript"/>
              </w:rPr>
              <w:t>h</w:t>
            </w:r>
            <w:proofErr w:type="spellEnd"/>
          </w:p>
        </w:tc>
        <w:tc>
          <w:tcPr>
            <w:tcW w:w="720" w:type="dxa"/>
            <w:tcBorders>
              <w:top w:val="single" w:sz="4" w:space="0" w:color="auto"/>
              <w:left w:val="single" w:sz="4" w:space="0" w:color="auto"/>
              <w:bottom w:val="single" w:sz="4" w:space="0" w:color="auto"/>
              <w:right w:val="nil"/>
            </w:tcBorders>
            <w:shd w:val="clear" w:color="auto" w:fill="auto"/>
            <w:noWrap/>
            <w:hideMark/>
          </w:tcPr>
          <w:p w:rsidR="00EB487C" w:rsidRPr="00DA39A3" w:rsidRDefault="00EB487C" w:rsidP="00F2734B">
            <w:pPr>
              <w:pStyle w:val="TableColumnhead"/>
              <w:jc w:val="right"/>
            </w:pPr>
            <w:r w:rsidRPr="00DA39A3">
              <w:t>Sn (%)</w:t>
            </w:r>
          </w:p>
        </w:tc>
        <w:tc>
          <w:tcPr>
            <w:tcW w:w="720" w:type="dxa"/>
            <w:tcBorders>
              <w:top w:val="single" w:sz="4" w:space="0" w:color="auto"/>
              <w:left w:val="nil"/>
              <w:bottom w:val="single" w:sz="4" w:space="0" w:color="auto"/>
              <w:right w:val="nil"/>
            </w:tcBorders>
            <w:shd w:val="clear" w:color="auto" w:fill="auto"/>
            <w:noWrap/>
            <w:hideMark/>
          </w:tcPr>
          <w:p w:rsidR="00EB487C" w:rsidRPr="00DA39A3" w:rsidRDefault="00EB487C" w:rsidP="00F2734B">
            <w:pPr>
              <w:pStyle w:val="TableColumnhead"/>
              <w:jc w:val="right"/>
            </w:pPr>
            <w:proofErr w:type="spellStart"/>
            <w:r w:rsidRPr="00DA39A3">
              <w:t>N</w:t>
            </w:r>
            <w:r w:rsidRPr="001831A3">
              <w:rPr>
                <w:vertAlign w:val="subscript"/>
              </w:rPr>
              <w:t>tp</w:t>
            </w:r>
            <w:proofErr w:type="spellEnd"/>
          </w:p>
        </w:tc>
        <w:tc>
          <w:tcPr>
            <w:tcW w:w="720" w:type="dxa"/>
            <w:tcBorders>
              <w:top w:val="single" w:sz="4" w:space="0" w:color="auto"/>
              <w:left w:val="nil"/>
              <w:bottom w:val="single" w:sz="4" w:space="0" w:color="auto"/>
              <w:right w:val="nil"/>
            </w:tcBorders>
            <w:shd w:val="clear" w:color="auto" w:fill="auto"/>
            <w:noWrap/>
            <w:hideMark/>
          </w:tcPr>
          <w:p w:rsidR="00EB487C" w:rsidRPr="00DA39A3" w:rsidRDefault="00EB487C" w:rsidP="00F2734B">
            <w:pPr>
              <w:pStyle w:val="TableColumnhead"/>
              <w:jc w:val="right"/>
            </w:pPr>
            <w:r w:rsidRPr="00DA39A3">
              <w:t>N</w:t>
            </w:r>
          </w:p>
        </w:tc>
        <w:tc>
          <w:tcPr>
            <w:tcW w:w="720" w:type="dxa"/>
            <w:tcBorders>
              <w:top w:val="single" w:sz="4" w:space="0" w:color="auto"/>
              <w:left w:val="nil"/>
              <w:bottom w:val="single" w:sz="4" w:space="0" w:color="auto"/>
              <w:right w:val="nil"/>
            </w:tcBorders>
            <w:shd w:val="clear" w:color="auto" w:fill="auto"/>
            <w:noWrap/>
            <w:hideMark/>
          </w:tcPr>
          <w:p w:rsidR="00EB487C" w:rsidRPr="00DA39A3" w:rsidRDefault="00EB487C" w:rsidP="00F2734B">
            <w:pPr>
              <w:pStyle w:val="TableColumnhead"/>
              <w:jc w:val="right"/>
            </w:pPr>
            <w:proofErr w:type="spellStart"/>
            <w:r w:rsidRPr="00DA39A3">
              <w:t>Fdr</w:t>
            </w:r>
            <w:proofErr w:type="spellEnd"/>
            <w:r w:rsidRPr="00DA39A3">
              <w:t xml:space="preserve"> (%)</w:t>
            </w:r>
          </w:p>
        </w:tc>
        <w:tc>
          <w:tcPr>
            <w:tcW w:w="720" w:type="dxa"/>
            <w:tcBorders>
              <w:top w:val="single" w:sz="4" w:space="0" w:color="auto"/>
              <w:left w:val="nil"/>
              <w:bottom w:val="single" w:sz="4" w:space="0" w:color="auto"/>
              <w:right w:val="nil"/>
            </w:tcBorders>
            <w:shd w:val="clear" w:color="auto" w:fill="auto"/>
            <w:noWrap/>
            <w:hideMark/>
          </w:tcPr>
          <w:p w:rsidR="00EB487C" w:rsidRPr="00DA39A3" w:rsidRDefault="00EB487C" w:rsidP="00F2734B">
            <w:pPr>
              <w:pStyle w:val="TableColumnhead"/>
              <w:jc w:val="right"/>
            </w:pPr>
            <w:proofErr w:type="spellStart"/>
            <w:r w:rsidRPr="00DA39A3">
              <w:t>N</w:t>
            </w:r>
            <w:r w:rsidRPr="001831A3">
              <w:rPr>
                <w:vertAlign w:val="subscript"/>
              </w:rPr>
              <w:t>h</w:t>
            </w:r>
            <w:r w:rsidRPr="00DA39A3">
              <w:t>-N</w:t>
            </w:r>
            <w:r w:rsidRPr="001831A3">
              <w:rPr>
                <w:vertAlign w:val="subscript"/>
              </w:rPr>
              <w:t>tp</w:t>
            </w:r>
            <w:proofErr w:type="spellEnd"/>
          </w:p>
        </w:tc>
        <w:tc>
          <w:tcPr>
            <w:tcW w:w="720" w:type="dxa"/>
            <w:tcBorders>
              <w:top w:val="single" w:sz="4" w:space="0" w:color="auto"/>
              <w:left w:val="nil"/>
              <w:bottom w:val="single" w:sz="4" w:space="0" w:color="auto"/>
              <w:right w:val="nil"/>
            </w:tcBorders>
            <w:shd w:val="clear" w:color="auto" w:fill="auto"/>
            <w:noWrap/>
            <w:hideMark/>
          </w:tcPr>
          <w:p w:rsidR="00EB487C" w:rsidRPr="00DA39A3" w:rsidRDefault="00EB487C" w:rsidP="00F2734B">
            <w:pPr>
              <w:pStyle w:val="TableColumnhead"/>
              <w:jc w:val="right"/>
            </w:pPr>
            <w:proofErr w:type="spellStart"/>
            <w:r w:rsidRPr="00DA39A3">
              <w:t>N</w:t>
            </w:r>
            <w:r w:rsidRPr="001831A3">
              <w:rPr>
                <w:vertAlign w:val="subscript"/>
              </w:rPr>
              <w:t>h</w:t>
            </w:r>
            <w:proofErr w:type="spellEnd"/>
          </w:p>
        </w:tc>
      </w:tr>
      <w:tr w:rsidR="00CF1762" w:rsidRPr="00A90249" w:rsidTr="00C15071">
        <w:tc>
          <w:tcPr>
            <w:tcW w:w="720" w:type="dxa"/>
            <w:tcBorders>
              <w:top w:val="nil"/>
              <w:left w:val="nil"/>
              <w:bottom w:val="nil"/>
              <w:right w:val="nil"/>
            </w:tcBorders>
            <w:shd w:val="clear" w:color="auto" w:fill="auto"/>
            <w:noWrap/>
            <w:hideMark/>
          </w:tcPr>
          <w:p w:rsidR="00CF1762" w:rsidRPr="00B5652D" w:rsidRDefault="00CF1762" w:rsidP="00CF1762">
            <w:pPr>
              <w:spacing w:after="0" w:line="240" w:lineRule="auto"/>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0.50</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92</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790</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20</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198</w:t>
            </w:r>
          </w:p>
        </w:tc>
        <w:tc>
          <w:tcPr>
            <w:tcW w:w="720" w:type="dxa"/>
            <w:tcBorders>
              <w:top w:val="nil"/>
              <w:left w:val="nil"/>
              <w:bottom w:val="nil"/>
              <w:right w:val="nil"/>
            </w:tcBorders>
            <w:shd w:val="clear" w:color="auto" w:fill="auto"/>
            <w:noWrap/>
            <w:tcMar>
              <w:right w:w="144" w:type="dxa"/>
            </w:tcMar>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988</w:t>
            </w:r>
          </w:p>
        </w:tc>
        <w:tc>
          <w:tcPr>
            <w:tcW w:w="720" w:type="dxa"/>
            <w:tcBorders>
              <w:top w:val="nil"/>
              <w:left w:val="single" w:sz="4" w:space="0" w:color="auto"/>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66</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568</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25</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185</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753</w:t>
            </w:r>
          </w:p>
        </w:tc>
      </w:tr>
      <w:tr w:rsidR="00CF1762" w:rsidRPr="00A90249" w:rsidTr="00C15071">
        <w:tc>
          <w:tcPr>
            <w:tcW w:w="720" w:type="dxa"/>
            <w:tcBorders>
              <w:top w:val="nil"/>
              <w:left w:val="nil"/>
              <w:bottom w:val="nil"/>
              <w:right w:val="nil"/>
            </w:tcBorders>
            <w:shd w:val="clear" w:color="auto" w:fill="auto"/>
            <w:noWrap/>
            <w:hideMark/>
          </w:tcPr>
          <w:p w:rsidR="00CF1762" w:rsidRPr="00B5652D" w:rsidRDefault="00CF1762" w:rsidP="00CF1762">
            <w:pPr>
              <w:spacing w:after="0" w:line="240" w:lineRule="auto"/>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0.60</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91</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783</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21</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205</w:t>
            </w:r>
          </w:p>
        </w:tc>
        <w:tc>
          <w:tcPr>
            <w:tcW w:w="720" w:type="dxa"/>
            <w:tcBorders>
              <w:top w:val="nil"/>
              <w:left w:val="nil"/>
              <w:bottom w:val="nil"/>
              <w:right w:val="nil"/>
            </w:tcBorders>
            <w:shd w:val="clear" w:color="auto" w:fill="auto"/>
            <w:noWrap/>
            <w:tcMar>
              <w:right w:w="144" w:type="dxa"/>
            </w:tcMar>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988</w:t>
            </w:r>
          </w:p>
        </w:tc>
        <w:tc>
          <w:tcPr>
            <w:tcW w:w="720" w:type="dxa"/>
            <w:tcBorders>
              <w:top w:val="nil"/>
              <w:left w:val="single" w:sz="4" w:space="0" w:color="auto"/>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63</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539</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28</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214</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753</w:t>
            </w:r>
          </w:p>
        </w:tc>
      </w:tr>
      <w:tr w:rsidR="00CF1762" w:rsidRPr="00A90249" w:rsidTr="00C15071">
        <w:tc>
          <w:tcPr>
            <w:tcW w:w="720" w:type="dxa"/>
            <w:tcBorders>
              <w:top w:val="nil"/>
              <w:left w:val="nil"/>
              <w:bottom w:val="nil"/>
              <w:right w:val="nil"/>
            </w:tcBorders>
            <w:shd w:val="clear" w:color="auto" w:fill="auto"/>
            <w:noWrap/>
            <w:hideMark/>
          </w:tcPr>
          <w:p w:rsidR="00CF1762" w:rsidRPr="00B5652D" w:rsidRDefault="00CF1762" w:rsidP="00CF1762">
            <w:pPr>
              <w:spacing w:after="0" w:line="240" w:lineRule="auto"/>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0.70</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89</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767</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22</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221</w:t>
            </w:r>
          </w:p>
        </w:tc>
        <w:tc>
          <w:tcPr>
            <w:tcW w:w="720" w:type="dxa"/>
            <w:tcBorders>
              <w:top w:val="nil"/>
              <w:left w:val="nil"/>
              <w:bottom w:val="nil"/>
              <w:right w:val="nil"/>
            </w:tcBorders>
            <w:shd w:val="clear" w:color="auto" w:fill="auto"/>
            <w:noWrap/>
            <w:tcMar>
              <w:right w:w="144" w:type="dxa"/>
            </w:tcMar>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988</w:t>
            </w:r>
          </w:p>
        </w:tc>
        <w:tc>
          <w:tcPr>
            <w:tcW w:w="720" w:type="dxa"/>
            <w:tcBorders>
              <w:top w:val="nil"/>
              <w:left w:val="single" w:sz="4" w:space="0" w:color="auto"/>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62</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529</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30</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224</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753</w:t>
            </w:r>
          </w:p>
        </w:tc>
      </w:tr>
      <w:tr w:rsidR="00CF1762" w:rsidRPr="00A90249" w:rsidTr="00C15071">
        <w:tc>
          <w:tcPr>
            <w:tcW w:w="720" w:type="dxa"/>
            <w:tcBorders>
              <w:top w:val="nil"/>
              <w:left w:val="nil"/>
              <w:bottom w:val="nil"/>
              <w:right w:val="nil"/>
            </w:tcBorders>
            <w:shd w:val="clear" w:color="auto" w:fill="auto"/>
            <w:noWrap/>
            <w:hideMark/>
          </w:tcPr>
          <w:p w:rsidR="00CF1762" w:rsidRPr="00B5652D" w:rsidRDefault="00CF1762" w:rsidP="00CF1762">
            <w:pPr>
              <w:spacing w:after="0" w:line="240" w:lineRule="auto"/>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0.80</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88</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753</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24</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235</w:t>
            </w:r>
          </w:p>
        </w:tc>
        <w:tc>
          <w:tcPr>
            <w:tcW w:w="720" w:type="dxa"/>
            <w:tcBorders>
              <w:top w:val="nil"/>
              <w:left w:val="nil"/>
              <w:bottom w:val="nil"/>
              <w:right w:val="nil"/>
            </w:tcBorders>
            <w:shd w:val="clear" w:color="auto" w:fill="auto"/>
            <w:noWrap/>
            <w:tcMar>
              <w:right w:w="144" w:type="dxa"/>
            </w:tcMar>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988</w:t>
            </w:r>
          </w:p>
        </w:tc>
        <w:tc>
          <w:tcPr>
            <w:tcW w:w="720" w:type="dxa"/>
            <w:tcBorders>
              <w:top w:val="nil"/>
              <w:left w:val="single" w:sz="4" w:space="0" w:color="auto"/>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60</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518</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31</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235</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753</w:t>
            </w:r>
          </w:p>
        </w:tc>
      </w:tr>
      <w:tr w:rsidR="00CF1762" w:rsidRPr="00A90249" w:rsidTr="00C15071">
        <w:tc>
          <w:tcPr>
            <w:tcW w:w="720" w:type="dxa"/>
            <w:tcBorders>
              <w:top w:val="nil"/>
              <w:left w:val="nil"/>
              <w:bottom w:val="nil"/>
              <w:right w:val="nil"/>
            </w:tcBorders>
            <w:shd w:val="clear" w:color="auto" w:fill="auto"/>
            <w:noWrap/>
            <w:hideMark/>
          </w:tcPr>
          <w:p w:rsidR="00CF1762" w:rsidRPr="00B5652D" w:rsidRDefault="00CF1762" w:rsidP="00CF1762">
            <w:pPr>
              <w:spacing w:after="0" w:line="240" w:lineRule="auto"/>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0.90</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86</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736</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26</w:t>
            </w:r>
          </w:p>
        </w:tc>
        <w:tc>
          <w:tcPr>
            <w:tcW w:w="720" w:type="dxa"/>
            <w:tcBorders>
              <w:top w:val="nil"/>
              <w:left w:val="nil"/>
              <w:bottom w:val="nil"/>
              <w:right w:val="nil"/>
            </w:tcBorders>
            <w:shd w:val="clear" w:color="auto" w:fill="auto"/>
            <w:noWrap/>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252</w:t>
            </w:r>
          </w:p>
        </w:tc>
        <w:tc>
          <w:tcPr>
            <w:tcW w:w="720" w:type="dxa"/>
            <w:tcBorders>
              <w:top w:val="nil"/>
              <w:left w:val="nil"/>
              <w:bottom w:val="nil"/>
              <w:right w:val="nil"/>
            </w:tcBorders>
            <w:shd w:val="clear" w:color="auto" w:fill="auto"/>
            <w:noWrap/>
            <w:tcMar>
              <w:right w:w="144" w:type="dxa"/>
            </w:tcMar>
            <w:vAlign w:val="bottom"/>
            <w:hideMark/>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988</w:t>
            </w:r>
          </w:p>
        </w:tc>
        <w:tc>
          <w:tcPr>
            <w:tcW w:w="720" w:type="dxa"/>
            <w:tcBorders>
              <w:top w:val="nil"/>
              <w:left w:val="single" w:sz="4" w:space="0" w:color="auto"/>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58</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496</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34</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257</w:t>
            </w:r>
          </w:p>
        </w:tc>
        <w:tc>
          <w:tcPr>
            <w:tcW w:w="720" w:type="dxa"/>
            <w:tcBorders>
              <w:top w:val="nil"/>
              <w:left w:val="nil"/>
              <w:bottom w:val="nil"/>
              <w:right w:val="nil"/>
            </w:tcBorders>
            <w:shd w:val="clear" w:color="auto" w:fill="auto"/>
            <w:noWrap/>
            <w:hideMark/>
          </w:tcPr>
          <w:p w:rsidR="00CF1762" w:rsidRPr="00B5652D" w:rsidRDefault="00CF1762" w:rsidP="004111A4">
            <w:pPr>
              <w:spacing w:after="0" w:line="240" w:lineRule="auto"/>
              <w:jc w:val="right"/>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753</w:t>
            </w:r>
          </w:p>
        </w:tc>
      </w:tr>
      <w:tr w:rsidR="00CF1762" w:rsidRPr="00A90249" w:rsidTr="00C15071">
        <w:tc>
          <w:tcPr>
            <w:tcW w:w="720" w:type="dxa"/>
            <w:tcBorders>
              <w:top w:val="nil"/>
              <w:left w:val="nil"/>
              <w:bottom w:val="nil"/>
              <w:right w:val="nil"/>
            </w:tcBorders>
            <w:shd w:val="clear" w:color="auto" w:fill="auto"/>
            <w:noWrap/>
          </w:tcPr>
          <w:p w:rsidR="00CF1762" w:rsidRPr="00B5652D" w:rsidRDefault="00CF1762" w:rsidP="00CF1762">
            <w:pPr>
              <w:spacing w:after="0" w:line="240" w:lineRule="auto"/>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0.98</w:t>
            </w:r>
          </w:p>
        </w:tc>
        <w:tc>
          <w:tcPr>
            <w:tcW w:w="720" w:type="dxa"/>
            <w:tcBorders>
              <w:top w:val="nil"/>
              <w:left w:val="nil"/>
              <w:bottom w:val="nil"/>
              <w:right w:val="nil"/>
            </w:tcBorders>
            <w:shd w:val="clear" w:color="auto" w:fill="auto"/>
            <w:noWrap/>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77</w:t>
            </w:r>
          </w:p>
        </w:tc>
        <w:tc>
          <w:tcPr>
            <w:tcW w:w="720" w:type="dxa"/>
            <w:tcBorders>
              <w:top w:val="nil"/>
              <w:left w:val="nil"/>
              <w:bottom w:val="nil"/>
              <w:right w:val="nil"/>
            </w:tcBorders>
            <w:shd w:val="clear" w:color="auto" w:fill="auto"/>
            <w:noWrap/>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662</w:t>
            </w:r>
          </w:p>
        </w:tc>
        <w:tc>
          <w:tcPr>
            <w:tcW w:w="720" w:type="dxa"/>
            <w:tcBorders>
              <w:top w:val="nil"/>
              <w:left w:val="nil"/>
              <w:bottom w:val="nil"/>
              <w:right w:val="nil"/>
            </w:tcBorders>
            <w:shd w:val="clear" w:color="auto" w:fill="auto"/>
            <w:noWrap/>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33</w:t>
            </w:r>
          </w:p>
        </w:tc>
        <w:tc>
          <w:tcPr>
            <w:tcW w:w="720" w:type="dxa"/>
            <w:tcBorders>
              <w:top w:val="nil"/>
              <w:left w:val="nil"/>
              <w:bottom w:val="nil"/>
              <w:right w:val="nil"/>
            </w:tcBorders>
            <w:shd w:val="clear" w:color="auto" w:fill="auto"/>
            <w:noWrap/>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326</w:t>
            </w:r>
          </w:p>
        </w:tc>
        <w:tc>
          <w:tcPr>
            <w:tcW w:w="720" w:type="dxa"/>
            <w:tcBorders>
              <w:top w:val="nil"/>
              <w:left w:val="nil"/>
              <w:bottom w:val="nil"/>
              <w:right w:val="nil"/>
            </w:tcBorders>
            <w:shd w:val="clear" w:color="auto" w:fill="auto"/>
            <w:noWrap/>
            <w:tcMar>
              <w:right w:w="144" w:type="dxa"/>
            </w:tcMar>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988</w:t>
            </w:r>
          </w:p>
        </w:tc>
        <w:tc>
          <w:tcPr>
            <w:tcW w:w="720" w:type="dxa"/>
            <w:tcBorders>
              <w:top w:val="nil"/>
              <w:left w:val="single" w:sz="4" w:space="0" w:color="auto"/>
              <w:bottom w:val="nil"/>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48</w:t>
            </w:r>
          </w:p>
        </w:tc>
        <w:tc>
          <w:tcPr>
            <w:tcW w:w="720" w:type="dxa"/>
            <w:tcBorders>
              <w:top w:val="nil"/>
              <w:left w:val="nil"/>
              <w:bottom w:val="nil"/>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413</w:t>
            </w:r>
          </w:p>
        </w:tc>
        <w:tc>
          <w:tcPr>
            <w:tcW w:w="720" w:type="dxa"/>
            <w:tcBorders>
              <w:top w:val="nil"/>
              <w:left w:val="nil"/>
              <w:bottom w:val="nil"/>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858</w:t>
            </w:r>
          </w:p>
        </w:tc>
        <w:tc>
          <w:tcPr>
            <w:tcW w:w="720" w:type="dxa"/>
            <w:tcBorders>
              <w:top w:val="nil"/>
              <w:left w:val="nil"/>
              <w:bottom w:val="nil"/>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45</w:t>
            </w:r>
          </w:p>
        </w:tc>
        <w:tc>
          <w:tcPr>
            <w:tcW w:w="720" w:type="dxa"/>
            <w:tcBorders>
              <w:top w:val="nil"/>
              <w:left w:val="nil"/>
              <w:bottom w:val="nil"/>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340</w:t>
            </w:r>
          </w:p>
        </w:tc>
        <w:tc>
          <w:tcPr>
            <w:tcW w:w="720" w:type="dxa"/>
            <w:tcBorders>
              <w:top w:val="nil"/>
              <w:left w:val="nil"/>
              <w:bottom w:val="nil"/>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753</w:t>
            </w:r>
          </w:p>
        </w:tc>
      </w:tr>
      <w:tr w:rsidR="00CF1762" w:rsidRPr="00A90249" w:rsidTr="00C15071">
        <w:tc>
          <w:tcPr>
            <w:tcW w:w="720" w:type="dxa"/>
            <w:tcBorders>
              <w:top w:val="nil"/>
              <w:left w:val="nil"/>
              <w:bottom w:val="single" w:sz="4" w:space="0" w:color="auto"/>
              <w:right w:val="nil"/>
            </w:tcBorders>
            <w:shd w:val="clear" w:color="auto" w:fill="auto"/>
            <w:noWrap/>
          </w:tcPr>
          <w:p w:rsidR="00CF1762" w:rsidRPr="00B5652D" w:rsidRDefault="00CF1762" w:rsidP="00CF1762">
            <w:pPr>
              <w:spacing w:after="0" w:line="240" w:lineRule="auto"/>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0.99</w:t>
            </w:r>
          </w:p>
        </w:tc>
        <w:tc>
          <w:tcPr>
            <w:tcW w:w="720" w:type="dxa"/>
            <w:tcBorders>
              <w:top w:val="nil"/>
              <w:left w:val="nil"/>
              <w:bottom w:val="single" w:sz="4" w:space="0" w:color="auto"/>
              <w:right w:val="nil"/>
            </w:tcBorders>
            <w:shd w:val="clear" w:color="auto" w:fill="auto"/>
            <w:noWrap/>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65</w:t>
            </w:r>
          </w:p>
        </w:tc>
        <w:tc>
          <w:tcPr>
            <w:tcW w:w="720" w:type="dxa"/>
            <w:tcBorders>
              <w:top w:val="nil"/>
              <w:left w:val="nil"/>
              <w:bottom w:val="single" w:sz="4" w:space="0" w:color="auto"/>
              <w:right w:val="nil"/>
            </w:tcBorders>
            <w:shd w:val="clear" w:color="auto" w:fill="auto"/>
            <w:noWrap/>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557</w:t>
            </w:r>
          </w:p>
        </w:tc>
        <w:tc>
          <w:tcPr>
            <w:tcW w:w="720" w:type="dxa"/>
            <w:tcBorders>
              <w:top w:val="nil"/>
              <w:left w:val="nil"/>
              <w:bottom w:val="single" w:sz="4" w:space="0" w:color="auto"/>
              <w:right w:val="nil"/>
            </w:tcBorders>
            <w:shd w:val="clear" w:color="auto" w:fill="auto"/>
            <w:noWrap/>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858</w:t>
            </w:r>
          </w:p>
        </w:tc>
        <w:tc>
          <w:tcPr>
            <w:tcW w:w="720" w:type="dxa"/>
            <w:tcBorders>
              <w:top w:val="nil"/>
              <w:left w:val="nil"/>
              <w:bottom w:val="single" w:sz="4" w:space="0" w:color="auto"/>
              <w:right w:val="nil"/>
            </w:tcBorders>
            <w:shd w:val="clear" w:color="auto" w:fill="auto"/>
            <w:noWrap/>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44</w:t>
            </w:r>
          </w:p>
        </w:tc>
        <w:tc>
          <w:tcPr>
            <w:tcW w:w="720" w:type="dxa"/>
            <w:tcBorders>
              <w:top w:val="nil"/>
              <w:left w:val="nil"/>
              <w:bottom w:val="single" w:sz="4" w:space="0" w:color="auto"/>
              <w:right w:val="nil"/>
            </w:tcBorders>
            <w:shd w:val="clear" w:color="auto" w:fill="auto"/>
            <w:noWrap/>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431</w:t>
            </w:r>
          </w:p>
        </w:tc>
        <w:tc>
          <w:tcPr>
            <w:tcW w:w="720" w:type="dxa"/>
            <w:tcBorders>
              <w:top w:val="nil"/>
              <w:left w:val="nil"/>
              <w:bottom w:val="single" w:sz="4" w:space="0" w:color="auto"/>
              <w:right w:val="nil"/>
            </w:tcBorders>
            <w:shd w:val="clear" w:color="auto" w:fill="auto"/>
            <w:noWrap/>
            <w:tcMar>
              <w:right w:w="144" w:type="dxa"/>
            </w:tcMar>
            <w:vAlign w:val="bottom"/>
          </w:tcPr>
          <w:p w:rsidR="00CF1762" w:rsidRPr="00A90249" w:rsidRDefault="00CF1762" w:rsidP="004111A4">
            <w:pPr>
              <w:spacing w:after="0" w:line="240" w:lineRule="auto"/>
              <w:jc w:val="right"/>
              <w:rPr>
                <w:rFonts w:ascii="Times New Roman" w:eastAsia="Times New Roman" w:hAnsi="Times New Roman" w:cs="Times New Roman"/>
                <w:sz w:val="16"/>
                <w:szCs w:val="16"/>
                <w:lang w:eastAsia="en-US"/>
              </w:rPr>
            </w:pPr>
            <w:r w:rsidRPr="00A90249">
              <w:rPr>
                <w:rFonts w:ascii="Times New Roman" w:eastAsia="Times New Roman" w:hAnsi="Times New Roman" w:cs="Times New Roman"/>
                <w:sz w:val="16"/>
                <w:szCs w:val="16"/>
                <w:lang w:eastAsia="en-US"/>
              </w:rPr>
              <w:t>988</w:t>
            </w:r>
          </w:p>
        </w:tc>
        <w:tc>
          <w:tcPr>
            <w:tcW w:w="720" w:type="dxa"/>
            <w:tcBorders>
              <w:top w:val="nil"/>
              <w:left w:val="single" w:sz="4" w:space="0" w:color="auto"/>
              <w:bottom w:val="single" w:sz="4" w:space="0" w:color="auto"/>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38</w:t>
            </w:r>
          </w:p>
        </w:tc>
        <w:tc>
          <w:tcPr>
            <w:tcW w:w="720" w:type="dxa"/>
            <w:tcBorders>
              <w:top w:val="nil"/>
              <w:left w:val="nil"/>
              <w:bottom w:val="single" w:sz="4" w:space="0" w:color="auto"/>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329</w:t>
            </w:r>
          </w:p>
        </w:tc>
        <w:tc>
          <w:tcPr>
            <w:tcW w:w="720" w:type="dxa"/>
            <w:tcBorders>
              <w:top w:val="nil"/>
              <w:left w:val="nil"/>
              <w:bottom w:val="single" w:sz="4" w:space="0" w:color="auto"/>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858</w:t>
            </w:r>
          </w:p>
        </w:tc>
        <w:tc>
          <w:tcPr>
            <w:tcW w:w="720" w:type="dxa"/>
            <w:tcBorders>
              <w:top w:val="nil"/>
              <w:left w:val="nil"/>
              <w:bottom w:val="single" w:sz="4" w:space="0" w:color="auto"/>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56</w:t>
            </w:r>
          </w:p>
        </w:tc>
        <w:tc>
          <w:tcPr>
            <w:tcW w:w="720" w:type="dxa"/>
            <w:tcBorders>
              <w:top w:val="nil"/>
              <w:left w:val="nil"/>
              <w:bottom w:val="single" w:sz="4" w:space="0" w:color="auto"/>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424</w:t>
            </w:r>
          </w:p>
        </w:tc>
        <w:tc>
          <w:tcPr>
            <w:tcW w:w="720" w:type="dxa"/>
            <w:tcBorders>
              <w:top w:val="nil"/>
              <w:left w:val="nil"/>
              <w:bottom w:val="single" w:sz="4" w:space="0" w:color="auto"/>
              <w:right w:val="nil"/>
            </w:tcBorders>
            <w:shd w:val="clear" w:color="auto" w:fill="auto"/>
            <w:noWrap/>
          </w:tcPr>
          <w:p w:rsidR="00CF1762" w:rsidRPr="00B5652D" w:rsidRDefault="004111A4" w:rsidP="004111A4">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753</w:t>
            </w:r>
          </w:p>
        </w:tc>
      </w:tr>
    </w:tbl>
    <w:p w:rsidR="005F2EEC" w:rsidRDefault="00662D39" w:rsidP="00FE493E">
      <w:pPr>
        <w:pStyle w:val="Tablefootnote"/>
        <w:spacing w:after="140"/>
      </w:pPr>
      <w:r w:rsidRPr="009D7106">
        <w:t>Columns: Overlap</w:t>
      </w:r>
      <w:r w:rsidR="00E92C3B" w:rsidRPr="009D7106">
        <w:t xml:space="preserve"> is the overlap</w:t>
      </w:r>
      <w:r w:rsidR="00E62DAD" w:rsidRPr="009D7106">
        <w:t xml:space="preserve"> rate</w:t>
      </w:r>
      <w:r w:rsidR="00E92C3B" w:rsidRPr="009D7106">
        <w:t xml:space="preserve"> between IS annotated by </w:t>
      </w:r>
      <w:proofErr w:type="spellStart"/>
      <w:r w:rsidR="007730B1" w:rsidRPr="009D7106">
        <w:t>ISEScan</w:t>
      </w:r>
      <w:proofErr w:type="spellEnd"/>
      <w:r w:rsidR="00E92C3B" w:rsidRPr="009D7106">
        <w:t xml:space="preserve"> (or OASIS) and the corresponding IS annotated in </w:t>
      </w:r>
      <w:proofErr w:type="spellStart"/>
      <w:r w:rsidR="00E92C3B" w:rsidRPr="009D7106">
        <w:t>ISbrowser</w:t>
      </w:r>
      <w:proofErr w:type="spellEnd"/>
      <w:r w:rsidRPr="009D7106">
        <w:t xml:space="preserve">; Sn and </w:t>
      </w:r>
      <w:proofErr w:type="spellStart"/>
      <w:r w:rsidRPr="009D7106">
        <w:t>Fdr</w:t>
      </w:r>
      <w:proofErr w:type="spellEnd"/>
      <w:r w:rsidRPr="009D7106">
        <w:t xml:space="preserve"> are sensitivity and false discovery rate respectively; N and </w:t>
      </w:r>
      <w:proofErr w:type="spellStart"/>
      <w:r w:rsidRPr="009D7106">
        <w:t>N</w:t>
      </w:r>
      <w:r w:rsidRPr="001831A3">
        <w:rPr>
          <w:vertAlign w:val="subscript"/>
        </w:rPr>
        <w:t>h</w:t>
      </w:r>
      <w:proofErr w:type="spellEnd"/>
      <w:r w:rsidRPr="009D7106">
        <w:t xml:space="preserve"> are the total numbers of ISs annotated by </w:t>
      </w:r>
      <w:proofErr w:type="spellStart"/>
      <w:r w:rsidRPr="009D7106">
        <w:t>ISbrowser</w:t>
      </w:r>
      <w:proofErr w:type="spellEnd"/>
      <w:r w:rsidRPr="009D7106">
        <w:t xml:space="preserve"> and </w:t>
      </w:r>
      <w:proofErr w:type="spellStart"/>
      <w:r w:rsidR="007730B1" w:rsidRPr="009D7106">
        <w:t>ISEScan</w:t>
      </w:r>
      <w:proofErr w:type="spellEnd"/>
      <w:r w:rsidRPr="009D7106">
        <w:t xml:space="preserve"> (or OASIS) respectively; </w:t>
      </w:r>
      <w:proofErr w:type="spellStart"/>
      <w:r w:rsidRPr="009D7106">
        <w:t>N</w:t>
      </w:r>
      <w:r w:rsidRPr="001831A3">
        <w:rPr>
          <w:vertAlign w:val="subscript"/>
        </w:rPr>
        <w:t>tp</w:t>
      </w:r>
      <w:proofErr w:type="spellEnd"/>
      <w:r w:rsidRPr="009D7106">
        <w:t xml:space="preserve"> is the number of the matched ISs in </w:t>
      </w:r>
      <w:proofErr w:type="spellStart"/>
      <w:r w:rsidRPr="009D7106">
        <w:t>ISbrowser</w:t>
      </w:r>
      <w:proofErr w:type="spellEnd"/>
      <w:r w:rsidRPr="009D7106">
        <w:t xml:space="preserve">; </w:t>
      </w:r>
      <w:proofErr w:type="spellStart"/>
      <w:r w:rsidRPr="009D7106">
        <w:t>N</w:t>
      </w:r>
      <w:r w:rsidRPr="001831A3">
        <w:rPr>
          <w:vertAlign w:val="subscript"/>
        </w:rPr>
        <w:t>h</w:t>
      </w:r>
      <w:r w:rsidRPr="009D7106">
        <w:t>-N</w:t>
      </w:r>
      <w:r w:rsidRPr="001831A3">
        <w:rPr>
          <w:vertAlign w:val="subscript"/>
        </w:rPr>
        <w:t>tp</w:t>
      </w:r>
      <w:proofErr w:type="spellEnd"/>
      <w:r w:rsidRPr="009D7106">
        <w:t xml:space="preserve"> is the number of the ISs falsely annotated by </w:t>
      </w:r>
      <w:proofErr w:type="spellStart"/>
      <w:r w:rsidR="007730B1" w:rsidRPr="009D7106">
        <w:t>ISEScan</w:t>
      </w:r>
      <w:proofErr w:type="spellEnd"/>
      <w:r w:rsidRPr="009D7106">
        <w:t xml:space="preserve"> (or OASIS).</w:t>
      </w:r>
    </w:p>
    <w:p w:rsidR="00CA0BB7" w:rsidRPr="009D7106" w:rsidRDefault="00FF1DF4" w:rsidP="009D7106">
      <w:pPr>
        <w:pStyle w:val="Tablecaption"/>
        <w:spacing w:before="360"/>
        <w:rPr>
          <w:b/>
          <w:bCs/>
        </w:rPr>
      </w:pPr>
      <w:r w:rsidRPr="009D7106">
        <w:rPr>
          <w:b/>
          <w:bCs/>
        </w:rPr>
        <w:t>Table S3</w:t>
      </w:r>
      <w:r w:rsidR="00CA0BB7" w:rsidRPr="009D7106">
        <w:rPr>
          <w:b/>
          <w:bCs/>
        </w:rPr>
        <w:t>. Performance va</w:t>
      </w:r>
      <w:r w:rsidR="009C0C79" w:rsidRPr="009D7106">
        <w:rPr>
          <w:b/>
          <w:bCs/>
        </w:rPr>
        <w:t>riation over different overlap</w:t>
      </w:r>
      <w:r w:rsidR="003D1FCF" w:rsidRPr="009D7106">
        <w:rPr>
          <w:b/>
          <w:bCs/>
        </w:rPr>
        <w:t xml:space="preserve"> tolerance</w:t>
      </w:r>
      <w:r w:rsidR="00C672D6" w:rsidRPr="009D7106">
        <w:rPr>
          <w:b/>
          <w:bCs/>
        </w:rPr>
        <w:t>s</w:t>
      </w:r>
      <w:r w:rsidR="00CA0BB7" w:rsidRPr="009D7106">
        <w:rPr>
          <w:b/>
          <w:bCs/>
        </w:rPr>
        <w:t xml:space="preserve"> on </w:t>
      </w:r>
      <w:r w:rsidR="00195B1D" w:rsidRPr="009D7106">
        <w:rPr>
          <w:b/>
          <w:bCs/>
        </w:rPr>
        <w:t>E. coli MG1655 genome</w:t>
      </w:r>
    </w:p>
    <w:tbl>
      <w:tblPr>
        <w:tblW w:w="5000" w:type="pct"/>
        <w:tblLayout w:type="fixed"/>
        <w:tblLook w:val="04A0" w:firstRow="1" w:lastRow="0" w:firstColumn="1" w:lastColumn="0" w:noHBand="0" w:noVBand="1"/>
      </w:tblPr>
      <w:tblGrid>
        <w:gridCol w:w="779"/>
        <w:gridCol w:w="788"/>
        <w:gridCol w:w="622"/>
        <w:gridCol w:w="622"/>
        <w:gridCol w:w="861"/>
        <w:gridCol w:w="775"/>
        <w:gridCol w:w="622"/>
        <w:gridCol w:w="789"/>
        <w:gridCol w:w="622"/>
        <w:gridCol w:w="622"/>
        <w:gridCol w:w="861"/>
        <w:gridCol w:w="775"/>
        <w:gridCol w:w="622"/>
      </w:tblGrid>
      <w:tr w:rsidR="00EB487C" w:rsidRPr="008B789A" w:rsidTr="00C15071">
        <w:trPr>
          <w:trHeight w:val="300"/>
        </w:trPr>
        <w:tc>
          <w:tcPr>
            <w:tcW w:w="779" w:type="dxa"/>
            <w:tcBorders>
              <w:top w:val="nil"/>
              <w:left w:val="nil"/>
              <w:bottom w:val="nil"/>
              <w:right w:val="nil"/>
            </w:tcBorders>
            <w:shd w:val="clear" w:color="auto" w:fill="auto"/>
            <w:noWrap/>
            <w:vAlign w:val="bottom"/>
            <w:hideMark/>
          </w:tcPr>
          <w:p w:rsidR="00EB487C" w:rsidRPr="00851619" w:rsidRDefault="00EB487C" w:rsidP="00851619">
            <w:pPr>
              <w:pStyle w:val="TableColumnhead"/>
            </w:pPr>
          </w:p>
        </w:tc>
        <w:tc>
          <w:tcPr>
            <w:tcW w:w="4290" w:type="dxa"/>
            <w:gridSpan w:val="6"/>
            <w:tcBorders>
              <w:top w:val="single" w:sz="4" w:space="0" w:color="auto"/>
              <w:left w:val="nil"/>
              <w:bottom w:val="nil"/>
              <w:right w:val="nil"/>
            </w:tcBorders>
            <w:shd w:val="clear" w:color="auto" w:fill="auto"/>
            <w:noWrap/>
            <w:vAlign w:val="bottom"/>
            <w:hideMark/>
          </w:tcPr>
          <w:p w:rsidR="00EB487C" w:rsidRPr="009F606B" w:rsidRDefault="007730B1" w:rsidP="00303C27">
            <w:pPr>
              <w:pStyle w:val="TableColumnhead"/>
              <w:jc w:val="center"/>
            </w:pPr>
            <w:proofErr w:type="spellStart"/>
            <w:r w:rsidRPr="009F606B">
              <w:t>ISEScan</w:t>
            </w:r>
            <w:proofErr w:type="spellEnd"/>
          </w:p>
        </w:tc>
        <w:tc>
          <w:tcPr>
            <w:tcW w:w="4291" w:type="dxa"/>
            <w:gridSpan w:val="6"/>
            <w:tcBorders>
              <w:top w:val="single" w:sz="4" w:space="0" w:color="auto"/>
              <w:left w:val="single" w:sz="4" w:space="0" w:color="auto"/>
              <w:bottom w:val="nil"/>
              <w:right w:val="nil"/>
            </w:tcBorders>
            <w:shd w:val="clear" w:color="auto" w:fill="auto"/>
            <w:noWrap/>
            <w:vAlign w:val="bottom"/>
            <w:hideMark/>
          </w:tcPr>
          <w:p w:rsidR="00EB487C" w:rsidRPr="00851619" w:rsidRDefault="00EB487C" w:rsidP="000B5AD9">
            <w:pPr>
              <w:pStyle w:val="TableColumnhead"/>
              <w:jc w:val="center"/>
            </w:pPr>
            <w:r w:rsidRPr="00851619">
              <w:t>OASIS</w:t>
            </w:r>
          </w:p>
        </w:tc>
      </w:tr>
      <w:tr w:rsidR="00EB487C" w:rsidRPr="008B789A" w:rsidTr="00C15071">
        <w:trPr>
          <w:trHeight w:val="360"/>
        </w:trPr>
        <w:tc>
          <w:tcPr>
            <w:tcW w:w="779" w:type="dxa"/>
            <w:tcBorders>
              <w:top w:val="single" w:sz="4" w:space="0" w:color="auto"/>
              <w:left w:val="nil"/>
              <w:bottom w:val="single" w:sz="4" w:space="0" w:color="auto"/>
              <w:right w:val="nil"/>
            </w:tcBorders>
            <w:shd w:val="clear" w:color="auto" w:fill="auto"/>
            <w:noWrap/>
            <w:vAlign w:val="bottom"/>
            <w:hideMark/>
          </w:tcPr>
          <w:p w:rsidR="00EB487C" w:rsidRPr="00851619" w:rsidRDefault="00662D39" w:rsidP="00851619">
            <w:pPr>
              <w:pStyle w:val="TableColumnhead"/>
            </w:pPr>
            <w:r w:rsidRPr="00851619">
              <w:t>O</w:t>
            </w:r>
            <w:r w:rsidR="00EB487C" w:rsidRPr="00851619">
              <w:t>verlap</w:t>
            </w:r>
          </w:p>
        </w:tc>
        <w:tc>
          <w:tcPr>
            <w:tcW w:w="788" w:type="dxa"/>
            <w:tcBorders>
              <w:top w:val="single" w:sz="4" w:space="0" w:color="auto"/>
              <w:left w:val="nil"/>
              <w:bottom w:val="single" w:sz="4" w:space="0" w:color="auto"/>
              <w:right w:val="nil"/>
            </w:tcBorders>
            <w:shd w:val="clear" w:color="auto" w:fill="auto"/>
            <w:noWrap/>
            <w:vAlign w:val="bottom"/>
            <w:hideMark/>
          </w:tcPr>
          <w:p w:rsidR="00EB487C" w:rsidRPr="009F606B" w:rsidRDefault="00EB487C" w:rsidP="00303C27">
            <w:pPr>
              <w:pStyle w:val="TableColumnhead"/>
              <w:jc w:val="right"/>
            </w:pPr>
            <w:r w:rsidRPr="009F606B">
              <w:t>Sn (%)</w:t>
            </w:r>
          </w:p>
        </w:tc>
        <w:tc>
          <w:tcPr>
            <w:tcW w:w="622" w:type="dxa"/>
            <w:tcBorders>
              <w:top w:val="single" w:sz="4" w:space="0" w:color="auto"/>
              <w:left w:val="nil"/>
              <w:bottom w:val="single" w:sz="4" w:space="0" w:color="auto"/>
              <w:right w:val="nil"/>
            </w:tcBorders>
            <w:shd w:val="clear" w:color="auto" w:fill="auto"/>
            <w:noWrap/>
            <w:vAlign w:val="bottom"/>
            <w:hideMark/>
          </w:tcPr>
          <w:p w:rsidR="00EB487C" w:rsidRPr="009F606B" w:rsidRDefault="00EB487C" w:rsidP="00303C27">
            <w:pPr>
              <w:pStyle w:val="TableColumnhead"/>
              <w:jc w:val="right"/>
            </w:pPr>
            <w:proofErr w:type="spellStart"/>
            <w:r w:rsidRPr="009F606B">
              <w:t>N</w:t>
            </w:r>
            <w:r w:rsidRPr="009F606B">
              <w:rPr>
                <w:vertAlign w:val="subscript"/>
              </w:rPr>
              <w:t>tp</w:t>
            </w:r>
            <w:proofErr w:type="spellEnd"/>
          </w:p>
        </w:tc>
        <w:tc>
          <w:tcPr>
            <w:tcW w:w="622" w:type="dxa"/>
            <w:tcBorders>
              <w:top w:val="single" w:sz="4" w:space="0" w:color="auto"/>
              <w:left w:val="nil"/>
              <w:bottom w:val="single" w:sz="4" w:space="0" w:color="auto"/>
              <w:right w:val="nil"/>
            </w:tcBorders>
            <w:shd w:val="clear" w:color="auto" w:fill="auto"/>
            <w:noWrap/>
            <w:vAlign w:val="bottom"/>
            <w:hideMark/>
          </w:tcPr>
          <w:p w:rsidR="00EB487C" w:rsidRPr="009F606B" w:rsidRDefault="00EB487C" w:rsidP="00303C27">
            <w:pPr>
              <w:pStyle w:val="TableColumnhead"/>
              <w:jc w:val="right"/>
            </w:pPr>
            <w:r w:rsidRPr="009F606B">
              <w:t>N</w:t>
            </w:r>
          </w:p>
        </w:tc>
        <w:tc>
          <w:tcPr>
            <w:tcW w:w="861" w:type="dxa"/>
            <w:tcBorders>
              <w:top w:val="single" w:sz="4" w:space="0" w:color="auto"/>
              <w:left w:val="nil"/>
              <w:bottom w:val="single" w:sz="4" w:space="0" w:color="auto"/>
              <w:right w:val="nil"/>
            </w:tcBorders>
            <w:shd w:val="clear" w:color="auto" w:fill="auto"/>
            <w:noWrap/>
            <w:vAlign w:val="bottom"/>
            <w:hideMark/>
          </w:tcPr>
          <w:p w:rsidR="00EB487C" w:rsidRPr="009F606B" w:rsidRDefault="00EB487C" w:rsidP="00303C27">
            <w:pPr>
              <w:pStyle w:val="TableColumnhead"/>
              <w:jc w:val="right"/>
            </w:pPr>
            <w:proofErr w:type="spellStart"/>
            <w:r w:rsidRPr="009F606B">
              <w:t>Fdr</w:t>
            </w:r>
            <w:proofErr w:type="spellEnd"/>
            <w:r w:rsidRPr="009F606B">
              <w:t xml:space="preserve"> (%)</w:t>
            </w:r>
          </w:p>
        </w:tc>
        <w:tc>
          <w:tcPr>
            <w:tcW w:w="775" w:type="dxa"/>
            <w:tcBorders>
              <w:top w:val="single" w:sz="4" w:space="0" w:color="auto"/>
              <w:left w:val="nil"/>
              <w:bottom w:val="single" w:sz="4" w:space="0" w:color="auto"/>
              <w:right w:val="nil"/>
            </w:tcBorders>
            <w:shd w:val="clear" w:color="auto" w:fill="auto"/>
            <w:noWrap/>
            <w:vAlign w:val="bottom"/>
            <w:hideMark/>
          </w:tcPr>
          <w:p w:rsidR="00EB487C" w:rsidRPr="009F606B" w:rsidRDefault="00EB487C" w:rsidP="00303C27">
            <w:pPr>
              <w:pStyle w:val="TableColumnhead"/>
              <w:jc w:val="right"/>
            </w:pPr>
            <w:proofErr w:type="spellStart"/>
            <w:r w:rsidRPr="009F606B">
              <w:t>N</w:t>
            </w:r>
            <w:r w:rsidRPr="009F606B">
              <w:rPr>
                <w:vertAlign w:val="subscript"/>
              </w:rPr>
              <w:t>h</w:t>
            </w:r>
            <w:r w:rsidRPr="009F606B">
              <w:t>-N</w:t>
            </w:r>
            <w:r w:rsidRPr="009F606B">
              <w:rPr>
                <w:vertAlign w:val="subscript"/>
              </w:rPr>
              <w:t>tp</w:t>
            </w:r>
            <w:proofErr w:type="spellEnd"/>
          </w:p>
        </w:tc>
        <w:tc>
          <w:tcPr>
            <w:tcW w:w="622" w:type="dxa"/>
            <w:tcBorders>
              <w:top w:val="single" w:sz="4" w:space="0" w:color="auto"/>
              <w:left w:val="nil"/>
              <w:bottom w:val="single" w:sz="4" w:space="0" w:color="auto"/>
              <w:right w:val="nil"/>
            </w:tcBorders>
            <w:shd w:val="clear" w:color="auto" w:fill="auto"/>
            <w:noWrap/>
            <w:vAlign w:val="bottom"/>
            <w:hideMark/>
          </w:tcPr>
          <w:p w:rsidR="00EB487C" w:rsidRPr="009F606B" w:rsidRDefault="00EB487C" w:rsidP="00303C27">
            <w:pPr>
              <w:pStyle w:val="TableColumnhead"/>
              <w:jc w:val="right"/>
            </w:pPr>
            <w:proofErr w:type="spellStart"/>
            <w:r w:rsidRPr="009F606B">
              <w:t>N</w:t>
            </w:r>
            <w:r w:rsidRPr="009F606B">
              <w:rPr>
                <w:vertAlign w:val="subscript"/>
              </w:rPr>
              <w:t>h</w:t>
            </w:r>
            <w:proofErr w:type="spellEnd"/>
          </w:p>
        </w:tc>
        <w:tc>
          <w:tcPr>
            <w:tcW w:w="789" w:type="dxa"/>
            <w:tcBorders>
              <w:top w:val="single" w:sz="4" w:space="0" w:color="auto"/>
              <w:left w:val="single" w:sz="4" w:space="0" w:color="auto"/>
              <w:bottom w:val="single" w:sz="4" w:space="0" w:color="auto"/>
              <w:right w:val="nil"/>
            </w:tcBorders>
            <w:shd w:val="clear" w:color="auto" w:fill="auto"/>
            <w:noWrap/>
            <w:vAlign w:val="bottom"/>
            <w:hideMark/>
          </w:tcPr>
          <w:p w:rsidR="00EB487C" w:rsidRPr="00851619" w:rsidRDefault="00EB487C" w:rsidP="000B5AD9">
            <w:pPr>
              <w:pStyle w:val="TableColumnhead"/>
              <w:jc w:val="right"/>
            </w:pPr>
            <w:r w:rsidRPr="00851619">
              <w:t>Sn (%)</w:t>
            </w:r>
          </w:p>
        </w:tc>
        <w:tc>
          <w:tcPr>
            <w:tcW w:w="622" w:type="dxa"/>
            <w:tcBorders>
              <w:top w:val="single" w:sz="4" w:space="0" w:color="auto"/>
              <w:left w:val="nil"/>
              <w:bottom w:val="single" w:sz="4" w:space="0" w:color="auto"/>
              <w:right w:val="nil"/>
            </w:tcBorders>
            <w:shd w:val="clear" w:color="auto" w:fill="auto"/>
            <w:noWrap/>
            <w:vAlign w:val="bottom"/>
            <w:hideMark/>
          </w:tcPr>
          <w:p w:rsidR="00EB487C" w:rsidRPr="00851619" w:rsidRDefault="00EB487C" w:rsidP="000B5AD9">
            <w:pPr>
              <w:pStyle w:val="TableColumnhead"/>
              <w:jc w:val="right"/>
            </w:pPr>
            <w:proofErr w:type="spellStart"/>
            <w:r w:rsidRPr="00851619">
              <w:t>N</w:t>
            </w:r>
            <w:r w:rsidRPr="001831A3">
              <w:rPr>
                <w:vertAlign w:val="subscript"/>
              </w:rPr>
              <w:t>tp</w:t>
            </w:r>
            <w:proofErr w:type="spellEnd"/>
          </w:p>
        </w:tc>
        <w:tc>
          <w:tcPr>
            <w:tcW w:w="622" w:type="dxa"/>
            <w:tcBorders>
              <w:top w:val="single" w:sz="4" w:space="0" w:color="auto"/>
              <w:left w:val="nil"/>
              <w:bottom w:val="single" w:sz="4" w:space="0" w:color="auto"/>
              <w:right w:val="nil"/>
            </w:tcBorders>
            <w:shd w:val="clear" w:color="auto" w:fill="auto"/>
            <w:noWrap/>
            <w:vAlign w:val="bottom"/>
            <w:hideMark/>
          </w:tcPr>
          <w:p w:rsidR="00EB487C" w:rsidRPr="00851619" w:rsidRDefault="00EB487C" w:rsidP="000B5AD9">
            <w:pPr>
              <w:pStyle w:val="TableColumnhead"/>
              <w:jc w:val="right"/>
            </w:pPr>
            <w:r w:rsidRPr="00851619">
              <w:t>N</w:t>
            </w:r>
          </w:p>
        </w:tc>
        <w:tc>
          <w:tcPr>
            <w:tcW w:w="861" w:type="dxa"/>
            <w:tcBorders>
              <w:top w:val="single" w:sz="4" w:space="0" w:color="auto"/>
              <w:left w:val="nil"/>
              <w:bottom w:val="single" w:sz="4" w:space="0" w:color="auto"/>
              <w:right w:val="nil"/>
            </w:tcBorders>
            <w:shd w:val="clear" w:color="auto" w:fill="auto"/>
            <w:noWrap/>
            <w:vAlign w:val="bottom"/>
            <w:hideMark/>
          </w:tcPr>
          <w:p w:rsidR="00EB487C" w:rsidRPr="00851619" w:rsidRDefault="00EB487C" w:rsidP="000B5AD9">
            <w:pPr>
              <w:pStyle w:val="TableColumnhead"/>
              <w:jc w:val="right"/>
            </w:pPr>
            <w:proofErr w:type="spellStart"/>
            <w:r w:rsidRPr="00851619">
              <w:t>Fdr</w:t>
            </w:r>
            <w:proofErr w:type="spellEnd"/>
            <w:r w:rsidRPr="00851619">
              <w:t xml:space="preserve"> (%)</w:t>
            </w:r>
          </w:p>
        </w:tc>
        <w:tc>
          <w:tcPr>
            <w:tcW w:w="775" w:type="dxa"/>
            <w:tcBorders>
              <w:top w:val="single" w:sz="4" w:space="0" w:color="auto"/>
              <w:left w:val="nil"/>
              <w:bottom w:val="single" w:sz="4" w:space="0" w:color="auto"/>
              <w:right w:val="nil"/>
            </w:tcBorders>
            <w:shd w:val="clear" w:color="auto" w:fill="auto"/>
            <w:noWrap/>
            <w:vAlign w:val="bottom"/>
            <w:hideMark/>
          </w:tcPr>
          <w:p w:rsidR="00EB487C" w:rsidRPr="00851619" w:rsidRDefault="00EB487C" w:rsidP="000B5AD9">
            <w:pPr>
              <w:pStyle w:val="TableColumnhead"/>
              <w:jc w:val="right"/>
            </w:pPr>
            <w:proofErr w:type="spellStart"/>
            <w:r w:rsidRPr="00851619">
              <w:t>N</w:t>
            </w:r>
            <w:r w:rsidRPr="001831A3">
              <w:rPr>
                <w:vertAlign w:val="subscript"/>
              </w:rPr>
              <w:t>h</w:t>
            </w:r>
            <w:r w:rsidRPr="00851619">
              <w:t>-N</w:t>
            </w:r>
            <w:r w:rsidRPr="001831A3">
              <w:rPr>
                <w:vertAlign w:val="subscript"/>
              </w:rPr>
              <w:t>tp</w:t>
            </w:r>
            <w:proofErr w:type="spellEnd"/>
          </w:p>
        </w:tc>
        <w:tc>
          <w:tcPr>
            <w:tcW w:w="622" w:type="dxa"/>
            <w:tcBorders>
              <w:top w:val="single" w:sz="4" w:space="0" w:color="auto"/>
              <w:left w:val="nil"/>
              <w:bottom w:val="single" w:sz="4" w:space="0" w:color="auto"/>
              <w:right w:val="nil"/>
            </w:tcBorders>
            <w:shd w:val="clear" w:color="auto" w:fill="auto"/>
            <w:noWrap/>
            <w:vAlign w:val="bottom"/>
            <w:hideMark/>
          </w:tcPr>
          <w:p w:rsidR="00EB487C" w:rsidRPr="00851619" w:rsidRDefault="00EB487C" w:rsidP="000B5AD9">
            <w:pPr>
              <w:pStyle w:val="TableColumnhead"/>
              <w:jc w:val="right"/>
            </w:pPr>
            <w:proofErr w:type="spellStart"/>
            <w:r w:rsidRPr="00851619">
              <w:t>N</w:t>
            </w:r>
            <w:r w:rsidRPr="001831A3">
              <w:rPr>
                <w:vertAlign w:val="subscript"/>
              </w:rPr>
              <w:t>h</w:t>
            </w:r>
            <w:proofErr w:type="spellEnd"/>
          </w:p>
        </w:tc>
      </w:tr>
      <w:tr w:rsidR="00C15071" w:rsidRPr="00912DB5" w:rsidTr="00C15071">
        <w:tc>
          <w:tcPr>
            <w:tcW w:w="779" w:type="dxa"/>
            <w:tcBorders>
              <w:top w:val="nil"/>
              <w:left w:val="nil"/>
              <w:bottom w:val="nil"/>
              <w:right w:val="nil"/>
            </w:tcBorders>
            <w:shd w:val="clear" w:color="auto" w:fill="auto"/>
            <w:noWrap/>
            <w:hideMark/>
          </w:tcPr>
          <w:p w:rsidR="00C15071" w:rsidRPr="00B5652D" w:rsidRDefault="00C15071" w:rsidP="00C15071">
            <w:pPr>
              <w:spacing w:after="0" w:line="240" w:lineRule="auto"/>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0.50</w:t>
            </w:r>
          </w:p>
        </w:tc>
        <w:tc>
          <w:tcPr>
            <w:tcW w:w="788"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100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20</w:t>
            </w:r>
          </w:p>
        </w:tc>
        <w:tc>
          <w:tcPr>
            <w:tcW w:w="775"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50</w:t>
            </w:r>
          </w:p>
        </w:tc>
        <w:tc>
          <w:tcPr>
            <w:tcW w:w="789" w:type="dxa"/>
            <w:tcBorders>
              <w:top w:val="nil"/>
              <w:left w:val="single" w:sz="4" w:space="0" w:color="auto"/>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95</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38</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12</w:t>
            </w:r>
          </w:p>
        </w:tc>
        <w:tc>
          <w:tcPr>
            <w:tcW w:w="775"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5</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43</w:t>
            </w:r>
          </w:p>
        </w:tc>
      </w:tr>
      <w:tr w:rsidR="00C15071" w:rsidRPr="00912DB5" w:rsidTr="00C15071">
        <w:tc>
          <w:tcPr>
            <w:tcW w:w="779" w:type="dxa"/>
            <w:tcBorders>
              <w:top w:val="nil"/>
              <w:left w:val="nil"/>
              <w:bottom w:val="nil"/>
              <w:right w:val="nil"/>
            </w:tcBorders>
            <w:shd w:val="clear" w:color="auto" w:fill="auto"/>
            <w:noWrap/>
            <w:hideMark/>
          </w:tcPr>
          <w:p w:rsidR="00C15071" w:rsidRPr="00B5652D" w:rsidRDefault="00C15071" w:rsidP="00C15071">
            <w:pPr>
              <w:spacing w:after="0" w:line="240" w:lineRule="auto"/>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lastRenderedPageBreak/>
              <w:t>0.60</w:t>
            </w:r>
          </w:p>
        </w:tc>
        <w:tc>
          <w:tcPr>
            <w:tcW w:w="788"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100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20</w:t>
            </w:r>
          </w:p>
        </w:tc>
        <w:tc>
          <w:tcPr>
            <w:tcW w:w="775"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50</w:t>
            </w:r>
          </w:p>
        </w:tc>
        <w:tc>
          <w:tcPr>
            <w:tcW w:w="789" w:type="dxa"/>
            <w:tcBorders>
              <w:top w:val="nil"/>
              <w:left w:val="single" w:sz="4" w:space="0" w:color="auto"/>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95</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38</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12</w:t>
            </w:r>
          </w:p>
        </w:tc>
        <w:tc>
          <w:tcPr>
            <w:tcW w:w="775"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5</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43</w:t>
            </w:r>
          </w:p>
        </w:tc>
      </w:tr>
      <w:tr w:rsidR="00C15071" w:rsidRPr="00912DB5" w:rsidTr="00C15071">
        <w:tc>
          <w:tcPr>
            <w:tcW w:w="779" w:type="dxa"/>
            <w:tcBorders>
              <w:top w:val="nil"/>
              <w:left w:val="nil"/>
              <w:bottom w:val="nil"/>
              <w:right w:val="nil"/>
            </w:tcBorders>
            <w:shd w:val="clear" w:color="auto" w:fill="auto"/>
            <w:noWrap/>
            <w:hideMark/>
          </w:tcPr>
          <w:p w:rsidR="00C15071" w:rsidRPr="00B5652D" w:rsidRDefault="00C15071" w:rsidP="00C15071">
            <w:pPr>
              <w:spacing w:after="0" w:line="240" w:lineRule="auto"/>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0.70</w:t>
            </w:r>
          </w:p>
        </w:tc>
        <w:tc>
          <w:tcPr>
            <w:tcW w:w="788"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100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20</w:t>
            </w:r>
          </w:p>
        </w:tc>
        <w:tc>
          <w:tcPr>
            <w:tcW w:w="775"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50</w:t>
            </w:r>
          </w:p>
        </w:tc>
        <w:tc>
          <w:tcPr>
            <w:tcW w:w="789" w:type="dxa"/>
            <w:tcBorders>
              <w:top w:val="nil"/>
              <w:left w:val="single" w:sz="4" w:space="0" w:color="auto"/>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95</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38</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12</w:t>
            </w:r>
          </w:p>
        </w:tc>
        <w:tc>
          <w:tcPr>
            <w:tcW w:w="775"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5</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43</w:t>
            </w:r>
          </w:p>
        </w:tc>
      </w:tr>
      <w:tr w:rsidR="00C15071" w:rsidRPr="00912DB5" w:rsidTr="00C15071">
        <w:tc>
          <w:tcPr>
            <w:tcW w:w="779" w:type="dxa"/>
            <w:tcBorders>
              <w:top w:val="nil"/>
              <w:left w:val="nil"/>
              <w:bottom w:val="nil"/>
              <w:right w:val="nil"/>
            </w:tcBorders>
            <w:shd w:val="clear" w:color="auto" w:fill="auto"/>
            <w:noWrap/>
            <w:hideMark/>
          </w:tcPr>
          <w:p w:rsidR="00C15071" w:rsidRPr="00B5652D" w:rsidRDefault="00C15071" w:rsidP="00C15071">
            <w:pPr>
              <w:spacing w:after="0" w:line="240" w:lineRule="auto"/>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0.80</w:t>
            </w:r>
          </w:p>
        </w:tc>
        <w:tc>
          <w:tcPr>
            <w:tcW w:w="788"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100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20</w:t>
            </w:r>
          </w:p>
        </w:tc>
        <w:tc>
          <w:tcPr>
            <w:tcW w:w="775"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50</w:t>
            </w:r>
          </w:p>
        </w:tc>
        <w:tc>
          <w:tcPr>
            <w:tcW w:w="789" w:type="dxa"/>
            <w:tcBorders>
              <w:top w:val="nil"/>
              <w:left w:val="single" w:sz="4" w:space="0" w:color="auto"/>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93</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37</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14</w:t>
            </w:r>
          </w:p>
        </w:tc>
        <w:tc>
          <w:tcPr>
            <w:tcW w:w="775"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6</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43</w:t>
            </w:r>
          </w:p>
        </w:tc>
      </w:tr>
      <w:tr w:rsidR="00C15071" w:rsidRPr="00912DB5" w:rsidTr="00C15071">
        <w:tc>
          <w:tcPr>
            <w:tcW w:w="779" w:type="dxa"/>
            <w:tcBorders>
              <w:top w:val="nil"/>
              <w:left w:val="nil"/>
              <w:bottom w:val="nil"/>
              <w:right w:val="nil"/>
            </w:tcBorders>
            <w:shd w:val="clear" w:color="auto" w:fill="auto"/>
            <w:noWrap/>
            <w:hideMark/>
          </w:tcPr>
          <w:p w:rsidR="00C15071" w:rsidRPr="00B5652D" w:rsidRDefault="00C15071" w:rsidP="00C15071">
            <w:pPr>
              <w:spacing w:after="0" w:line="240" w:lineRule="auto"/>
              <w:rPr>
                <w:rFonts w:ascii="Times New Roman" w:eastAsia="Times New Roman" w:hAnsi="Times New Roman" w:cs="Times New Roman"/>
                <w:sz w:val="16"/>
                <w:szCs w:val="16"/>
                <w:lang w:eastAsia="en-US"/>
              </w:rPr>
            </w:pPr>
            <w:r w:rsidRPr="00B5652D">
              <w:rPr>
                <w:rFonts w:ascii="Times New Roman" w:eastAsia="Times New Roman" w:hAnsi="Times New Roman" w:cs="Times New Roman"/>
                <w:sz w:val="16"/>
                <w:szCs w:val="16"/>
                <w:lang w:eastAsia="en-US"/>
              </w:rPr>
              <w:t>0.90</w:t>
            </w:r>
          </w:p>
        </w:tc>
        <w:tc>
          <w:tcPr>
            <w:tcW w:w="788"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100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20</w:t>
            </w:r>
          </w:p>
        </w:tc>
        <w:tc>
          <w:tcPr>
            <w:tcW w:w="775"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10</w:t>
            </w:r>
          </w:p>
        </w:tc>
        <w:tc>
          <w:tcPr>
            <w:tcW w:w="622" w:type="dxa"/>
            <w:tcBorders>
              <w:top w:val="nil"/>
              <w:left w:val="nil"/>
              <w:bottom w:val="nil"/>
              <w:right w:val="nil"/>
            </w:tcBorders>
            <w:shd w:val="clear" w:color="auto" w:fill="auto"/>
            <w:noWrap/>
            <w:vAlign w:val="bottom"/>
            <w:hideMark/>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50</w:t>
            </w:r>
          </w:p>
        </w:tc>
        <w:tc>
          <w:tcPr>
            <w:tcW w:w="789" w:type="dxa"/>
            <w:tcBorders>
              <w:top w:val="nil"/>
              <w:left w:val="single" w:sz="4" w:space="0" w:color="auto"/>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93</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37</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14</w:t>
            </w:r>
          </w:p>
        </w:tc>
        <w:tc>
          <w:tcPr>
            <w:tcW w:w="775"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6</w:t>
            </w:r>
          </w:p>
        </w:tc>
        <w:tc>
          <w:tcPr>
            <w:tcW w:w="622" w:type="dxa"/>
            <w:tcBorders>
              <w:top w:val="nil"/>
              <w:left w:val="nil"/>
              <w:bottom w:val="nil"/>
              <w:right w:val="nil"/>
            </w:tcBorders>
            <w:shd w:val="clear" w:color="auto" w:fill="auto"/>
            <w:noWrap/>
            <w:vAlign w:val="bottom"/>
            <w:hideMark/>
          </w:tcPr>
          <w:p w:rsidR="00C15071" w:rsidRPr="00912DB5" w:rsidRDefault="00C15071" w:rsidP="00C15071">
            <w:pPr>
              <w:spacing w:after="0" w:line="240" w:lineRule="auto"/>
              <w:jc w:val="right"/>
              <w:rPr>
                <w:rFonts w:ascii="Times New Roman" w:eastAsia="Times New Roman" w:hAnsi="Times New Roman" w:cs="Times New Roman"/>
                <w:sz w:val="16"/>
                <w:szCs w:val="16"/>
                <w:lang w:eastAsia="en-US"/>
              </w:rPr>
            </w:pPr>
            <w:r w:rsidRPr="00912DB5">
              <w:rPr>
                <w:rFonts w:ascii="Times New Roman" w:eastAsia="Times New Roman" w:hAnsi="Times New Roman" w:cs="Times New Roman"/>
                <w:sz w:val="16"/>
                <w:szCs w:val="16"/>
                <w:lang w:eastAsia="en-US"/>
              </w:rPr>
              <w:t>43</w:t>
            </w:r>
          </w:p>
        </w:tc>
      </w:tr>
      <w:tr w:rsidR="00C15071" w:rsidRPr="00912DB5" w:rsidTr="00C15071">
        <w:tc>
          <w:tcPr>
            <w:tcW w:w="779" w:type="dxa"/>
            <w:tcBorders>
              <w:top w:val="nil"/>
              <w:left w:val="nil"/>
              <w:bottom w:val="nil"/>
              <w:right w:val="nil"/>
            </w:tcBorders>
            <w:shd w:val="clear" w:color="auto" w:fill="auto"/>
            <w:noWrap/>
          </w:tcPr>
          <w:p w:rsidR="00C15071" w:rsidRPr="00B5652D" w:rsidRDefault="00C15071" w:rsidP="00C15071">
            <w:pPr>
              <w:spacing w:after="0" w:line="240" w:lineRule="auto"/>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0.98</w:t>
            </w:r>
          </w:p>
        </w:tc>
        <w:tc>
          <w:tcPr>
            <w:tcW w:w="788" w:type="dxa"/>
            <w:tcBorders>
              <w:top w:val="nil"/>
              <w:left w:val="nil"/>
              <w:bottom w:val="nil"/>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98</w:t>
            </w:r>
          </w:p>
        </w:tc>
        <w:tc>
          <w:tcPr>
            <w:tcW w:w="622" w:type="dxa"/>
            <w:tcBorders>
              <w:top w:val="nil"/>
              <w:left w:val="nil"/>
              <w:bottom w:val="nil"/>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39</w:t>
            </w:r>
          </w:p>
        </w:tc>
        <w:tc>
          <w:tcPr>
            <w:tcW w:w="622" w:type="dxa"/>
            <w:tcBorders>
              <w:top w:val="nil"/>
              <w:left w:val="nil"/>
              <w:bottom w:val="nil"/>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22</w:t>
            </w:r>
          </w:p>
        </w:tc>
        <w:tc>
          <w:tcPr>
            <w:tcW w:w="775" w:type="dxa"/>
            <w:tcBorders>
              <w:top w:val="nil"/>
              <w:left w:val="nil"/>
              <w:bottom w:val="nil"/>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11</w:t>
            </w:r>
          </w:p>
        </w:tc>
        <w:tc>
          <w:tcPr>
            <w:tcW w:w="622" w:type="dxa"/>
            <w:tcBorders>
              <w:top w:val="nil"/>
              <w:left w:val="nil"/>
              <w:bottom w:val="nil"/>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50</w:t>
            </w:r>
          </w:p>
        </w:tc>
        <w:tc>
          <w:tcPr>
            <w:tcW w:w="789" w:type="dxa"/>
            <w:tcBorders>
              <w:top w:val="nil"/>
              <w:left w:val="single" w:sz="4" w:space="0" w:color="auto"/>
              <w:bottom w:val="nil"/>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88</w:t>
            </w:r>
          </w:p>
        </w:tc>
        <w:tc>
          <w:tcPr>
            <w:tcW w:w="622" w:type="dxa"/>
            <w:tcBorders>
              <w:top w:val="nil"/>
              <w:left w:val="nil"/>
              <w:bottom w:val="nil"/>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35</w:t>
            </w:r>
          </w:p>
        </w:tc>
        <w:tc>
          <w:tcPr>
            <w:tcW w:w="622" w:type="dxa"/>
            <w:tcBorders>
              <w:top w:val="nil"/>
              <w:left w:val="nil"/>
              <w:bottom w:val="nil"/>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40</w:t>
            </w:r>
          </w:p>
        </w:tc>
        <w:tc>
          <w:tcPr>
            <w:tcW w:w="861" w:type="dxa"/>
            <w:tcBorders>
              <w:top w:val="nil"/>
              <w:left w:val="nil"/>
              <w:bottom w:val="nil"/>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19</w:t>
            </w:r>
          </w:p>
        </w:tc>
        <w:tc>
          <w:tcPr>
            <w:tcW w:w="775" w:type="dxa"/>
            <w:tcBorders>
              <w:top w:val="nil"/>
              <w:left w:val="nil"/>
              <w:bottom w:val="nil"/>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8</w:t>
            </w:r>
          </w:p>
        </w:tc>
        <w:tc>
          <w:tcPr>
            <w:tcW w:w="622" w:type="dxa"/>
            <w:tcBorders>
              <w:top w:val="nil"/>
              <w:left w:val="nil"/>
              <w:bottom w:val="nil"/>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43</w:t>
            </w:r>
          </w:p>
        </w:tc>
      </w:tr>
      <w:tr w:rsidR="00C15071" w:rsidRPr="00912DB5" w:rsidTr="00C15071">
        <w:tc>
          <w:tcPr>
            <w:tcW w:w="779" w:type="dxa"/>
            <w:tcBorders>
              <w:top w:val="nil"/>
              <w:left w:val="nil"/>
              <w:bottom w:val="single" w:sz="4" w:space="0" w:color="auto"/>
              <w:right w:val="nil"/>
            </w:tcBorders>
            <w:shd w:val="clear" w:color="auto" w:fill="auto"/>
            <w:noWrap/>
          </w:tcPr>
          <w:p w:rsidR="00C15071" w:rsidRPr="00B5652D" w:rsidRDefault="00C15071" w:rsidP="00C15071">
            <w:pPr>
              <w:spacing w:after="0" w:line="240" w:lineRule="auto"/>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0.99</w:t>
            </w:r>
          </w:p>
        </w:tc>
        <w:tc>
          <w:tcPr>
            <w:tcW w:w="788" w:type="dxa"/>
            <w:tcBorders>
              <w:top w:val="nil"/>
              <w:left w:val="nil"/>
              <w:bottom w:val="single" w:sz="4" w:space="0" w:color="auto"/>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75</w:t>
            </w:r>
          </w:p>
        </w:tc>
        <w:tc>
          <w:tcPr>
            <w:tcW w:w="622" w:type="dxa"/>
            <w:tcBorders>
              <w:top w:val="nil"/>
              <w:left w:val="nil"/>
              <w:bottom w:val="single" w:sz="4" w:space="0" w:color="auto"/>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30</w:t>
            </w:r>
          </w:p>
        </w:tc>
        <w:tc>
          <w:tcPr>
            <w:tcW w:w="622" w:type="dxa"/>
            <w:tcBorders>
              <w:top w:val="nil"/>
              <w:left w:val="nil"/>
              <w:bottom w:val="single" w:sz="4" w:space="0" w:color="auto"/>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861" w:type="dxa"/>
            <w:tcBorders>
              <w:top w:val="nil"/>
              <w:left w:val="nil"/>
              <w:bottom w:val="single" w:sz="4" w:space="0" w:color="auto"/>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40</w:t>
            </w:r>
          </w:p>
        </w:tc>
        <w:tc>
          <w:tcPr>
            <w:tcW w:w="775" w:type="dxa"/>
            <w:tcBorders>
              <w:top w:val="nil"/>
              <w:left w:val="nil"/>
              <w:bottom w:val="single" w:sz="4" w:space="0" w:color="auto"/>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20</w:t>
            </w:r>
          </w:p>
        </w:tc>
        <w:tc>
          <w:tcPr>
            <w:tcW w:w="622" w:type="dxa"/>
            <w:tcBorders>
              <w:top w:val="nil"/>
              <w:left w:val="nil"/>
              <w:bottom w:val="single" w:sz="4" w:space="0" w:color="auto"/>
              <w:right w:val="nil"/>
            </w:tcBorders>
            <w:shd w:val="clear" w:color="auto" w:fill="auto"/>
            <w:noWrap/>
            <w:vAlign w:val="bottom"/>
          </w:tcPr>
          <w:p w:rsidR="00C15071" w:rsidRPr="00507ED5" w:rsidRDefault="00C15071" w:rsidP="00C15071">
            <w:pPr>
              <w:spacing w:after="0" w:line="240" w:lineRule="auto"/>
              <w:jc w:val="right"/>
              <w:rPr>
                <w:rFonts w:ascii="Times New Roman" w:eastAsia="Times New Roman" w:hAnsi="Times New Roman" w:cs="Times New Roman"/>
                <w:sz w:val="16"/>
                <w:szCs w:val="16"/>
                <w:lang w:eastAsia="en-US"/>
              </w:rPr>
            </w:pPr>
            <w:r w:rsidRPr="00507ED5">
              <w:rPr>
                <w:rFonts w:ascii="Times New Roman" w:eastAsia="Times New Roman" w:hAnsi="Times New Roman" w:cs="Times New Roman"/>
                <w:sz w:val="16"/>
                <w:szCs w:val="16"/>
                <w:lang w:eastAsia="en-US"/>
              </w:rPr>
              <w:t>50</w:t>
            </w:r>
          </w:p>
        </w:tc>
        <w:tc>
          <w:tcPr>
            <w:tcW w:w="789" w:type="dxa"/>
            <w:tcBorders>
              <w:top w:val="nil"/>
              <w:left w:val="single" w:sz="4" w:space="0" w:color="auto"/>
              <w:bottom w:val="single" w:sz="4" w:space="0" w:color="auto"/>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88</w:t>
            </w:r>
          </w:p>
        </w:tc>
        <w:tc>
          <w:tcPr>
            <w:tcW w:w="622" w:type="dxa"/>
            <w:tcBorders>
              <w:top w:val="nil"/>
              <w:left w:val="nil"/>
              <w:bottom w:val="single" w:sz="4" w:space="0" w:color="auto"/>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35</w:t>
            </w:r>
          </w:p>
        </w:tc>
        <w:tc>
          <w:tcPr>
            <w:tcW w:w="622" w:type="dxa"/>
            <w:tcBorders>
              <w:top w:val="nil"/>
              <w:left w:val="nil"/>
              <w:bottom w:val="single" w:sz="4" w:space="0" w:color="auto"/>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40</w:t>
            </w:r>
          </w:p>
        </w:tc>
        <w:tc>
          <w:tcPr>
            <w:tcW w:w="861" w:type="dxa"/>
            <w:tcBorders>
              <w:top w:val="nil"/>
              <w:left w:val="nil"/>
              <w:bottom w:val="single" w:sz="4" w:space="0" w:color="auto"/>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19</w:t>
            </w:r>
          </w:p>
        </w:tc>
        <w:tc>
          <w:tcPr>
            <w:tcW w:w="775" w:type="dxa"/>
            <w:tcBorders>
              <w:top w:val="nil"/>
              <w:left w:val="nil"/>
              <w:bottom w:val="single" w:sz="4" w:space="0" w:color="auto"/>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8</w:t>
            </w:r>
          </w:p>
        </w:tc>
        <w:tc>
          <w:tcPr>
            <w:tcW w:w="622" w:type="dxa"/>
            <w:tcBorders>
              <w:top w:val="nil"/>
              <w:left w:val="nil"/>
              <w:bottom w:val="single" w:sz="4" w:space="0" w:color="auto"/>
              <w:right w:val="nil"/>
            </w:tcBorders>
            <w:shd w:val="clear" w:color="auto" w:fill="auto"/>
            <w:noWrap/>
            <w:vAlign w:val="bottom"/>
          </w:tcPr>
          <w:p w:rsidR="00C15071" w:rsidRPr="00912DB5" w:rsidRDefault="00DA4EFA" w:rsidP="00C15071">
            <w:pPr>
              <w:spacing w:after="0" w:line="240" w:lineRule="auto"/>
              <w:jc w:val="right"/>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43</w:t>
            </w:r>
          </w:p>
        </w:tc>
      </w:tr>
    </w:tbl>
    <w:p w:rsidR="008B043E" w:rsidRPr="009D7106" w:rsidRDefault="008B043E" w:rsidP="009D7106">
      <w:pPr>
        <w:pStyle w:val="Tablefootnote"/>
        <w:spacing w:after="140"/>
      </w:pPr>
      <w:r w:rsidRPr="009D7106">
        <w:t xml:space="preserve">Columns: Overlap is the overlap rate between IS annotated by </w:t>
      </w:r>
      <w:proofErr w:type="spellStart"/>
      <w:r w:rsidR="007730B1" w:rsidRPr="009D7106">
        <w:t>ISEScan</w:t>
      </w:r>
      <w:proofErr w:type="spellEnd"/>
      <w:r w:rsidRPr="009D7106">
        <w:t xml:space="preserve"> (or OASIS) and the corresponding IS annotated in the curated</w:t>
      </w:r>
      <w:r w:rsidR="00207FE8" w:rsidRPr="009D7106">
        <w:t xml:space="preserve"> IS annotation </w:t>
      </w:r>
      <w:r w:rsidRPr="009D7106">
        <w:t xml:space="preserve">data; Sn and </w:t>
      </w:r>
      <w:proofErr w:type="spellStart"/>
      <w:r w:rsidRPr="009D7106">
        <w:t>Fdr</w:t>
      </w:r>
      <w:proofErr w:type="spellEnd"/>
      <w:r w:rsidRPr="009D7106">
        <w:t xml:space="preserve"> are sensitivity and false discovery rate respectively; N and </w:t>
      </w:r>
      <w:proofErr w:type="spellStart"/>
      <w:r w:rsidRPr="009D7106">
        <w:t>N</w:t>
      </w:r>
      <w:r w:rsidRPr="001831A3">
        <w:rPr>
          <w:vertAlign w:val="subscript"/>
        </w:rPr>
        <w:t>h</w:t>
      </w:r>
      <w:proofErr w:type="spellEnd"/>
      <w:r w:rsidRPr="009D7106">
        <w:t xml:space="preserve"> are the total numbers of ISs annotated by the curated </w:t>
      </w:r>
      <w:r w:rsidR="00207FE8" w:rsidRPr="009D7106">
        <w:t xml:space="preserve">IS annotation </w:t>
      </w:r>
      <w:r w:rsidRPr="009D7106">
        <w:t xml:space="preserve">data and </w:t>
      </w:r>
      <w:proofErr w:type="spellStart"/>
      <w:r w:rsidR="007730B1" w:rsidRPr="009D7106">
        <w:t>ISEScan</w:t>
      </w:r>
      <w:proofErr w:type="spellEnd"/>
      <w:r w:rsidRPr="009D7106">
        <w:t xml:space="preserve"> (or OASIS) respectively; </w:t>
      </w:r>
      <w:proofErr w:type="spellStart"/>
      <w:r w:rsidRPr="009D7106">
        <w:t>N</w:t>
      </w:r>
      <w:r w:rsidRPr="001831A3">
        <w:rPr>
          <w:vertAlign w:val="subscript"/>
        </w:rPr>
        <w:t>tp</w:t>
      </w:r>
      <w:proofErr w:type="spellEnd"/>
      <w:r w:rsidRPr="009D7106">
        <w:t xml:space="preserve"> is the number of the m</w:t>
      </w:r>
      <w:r w:rsidR="00220083" w:rsidRPr="009D7106">
        <w:t xml:space="preserve">atched ISs in the curated </w:t>
      </w:r>
      <w:r w:rsidR="00207FE8" w:rsidRPr="009D7106">
        <w:t xml:space="preserve">IS annotation </w:t>
      </w:r>
      <w:r w:rsidR="00220083" w:rsidRPr="009D7106">
        <w:t>data</w:t>
      </w:r>
      <w:r w:rsidRPr="009D7106">
        <w:t xml:space="preserve">; </w:t>
      </w:r>
      <w:proofErr w:type="spellStart"/>
      <w:r w:rsidRPr="009D7106">
        <w:t>N</w:t>
      </w:r>
      <w:r w:rsidRPr="001831A3">
        <w:rPr>
          <w:vertAlign w:val="subscript"/>
        </w:rPr>
        <w:t>h</w:t>
      </w:r>
      <w:r w:rsidRPr="009D7106">
        <w:t>-N</w:t>
      </w:r>
      <w:r w:rsidRPr="001831A3">
        <w:rPr>
          <w:vertAlign w:val="subscript"/>
        </w:rPr>
        <w:t>tp</w:t>
      </w:r>
      <w:proofErr w:type="spellEnd"/>
      <w:r w:rsidRPr="009D7106">
        <w:t xml:space="preserve"> is the number of the ISs falsely annotated by </w:t>
      </w:r>
      <w:proofErr w:type="spellStart"/>
      <w:r w:rsidR="007730B1" w:rsidRPr="009D7106">
        <w:t>ISEScan</w:t>
      </w:r>
      <w:proofErr w:type="spellEnd"/>
      <w:r w:rsidRPr="009D7106">
        <w:t xml:space="preserve"> (or OASIS).</w:t>
      </w:r>
    </w:p>
    <w:p w:rsidR="00EB487C" w:rsidRPr="008B789A" w:rsidRDefault="00EB487C" w:rsidP="003C6595">
      <w:pPr>
        <w:rPr>
          <w:rFonts w:ascii="Times New Roman" w:eastAsia="Times New Roman" w:hAnsi="Times New Roman" w:cs="Times New Roman"/>
          <w:sz w:val="16"/>
          <w:szCs w:val="16"/>
          <w:lang w:eastAsia="en-US"/>
        </w:rPr>
      </w:pPr>
    </w:p>
    <w:p w:rsidR="003C6595" w:rsidRPr="009D7106" w:rsidRDefault="00FF1DF4" w:rsidP="009D7106">
      <w:pPr>
        <w:pStyle w:val="Tablecaption"/>
        <w:spacing w:before="360"/>
        <w:rPr>
          <w:b/>
          <w:bCs/>
        </w:rPr>
      </w:pPr>
      <w:r w:rsidRPr="009D7106">
        <w:rPr>
          <w:b/>
          <w:bCs/>
        </w:rPr>
        <w:t>Table S4</w:t>
      </w:r>
      <w:r w:rsidR="003C6595" w:rsidRPr="009D7106">
        <w:rPr>
          <w:b/>
          <w:bCs/>
        </w:rPr>
        <w:t xml:space="preserve">. Performance on </w:t>
      </w:r>
      <w:proofErr w:type="spellStart"/>
      <w:r w:rsidR="003C6595" w:rsidRPr="009D7106">
        <w:rPr>
          <w:b/>
          <w:bCs/>
        </w:rPr>
        <w:t>ISbrowser</w:t>
      </w:r>
      <w:proofErr w:type="spellEnd"/>
      <w:r w:rsidR="003C6595" w:rsidRPr="009D7106">
        <w:rPr>
          <w:b/>
          <w:bCs/>
        </w:rPr>
        <w:t xml:space="preserve"> benchmark data set</w:t>
      </w:r>
    </w:p>
    <w:tbl>
      <w:tblPr>
        <w:tblW w:w="5000" w:type="pct"/>
        <w:tblCellMar>
          <w:left w:w="115" w:type="dxa"/>
          <w:right w:w="115" w:type="dxa"/>
        </w:tblCellMar>
        <w:tblLook w:val="04A0" w:firstRow="1" w:lastRow="0" w:firstColumn="1" w:lastColumn="0" w:noHBand="0" w:noVBand="1"/>
      </w:tblPr>
      <w:tblGrid>
        <w:gridCol w:w="1403"/>
        <w:gridCol w:w="743"/>
        <w:gridCol w:w="618"/>
        <w:gridCol w:w="565"/>
        <w:gridCol w:w="734"/>
        <w:gridCol w:w="893"/>
        <w:gridCol w:w="678"/>
        <w:gridCol w:w="680"/>
        <w:gridCol w:w="504"/>
        <w:gridCol w:w="504"/>
        <w:gridCol w:w="734"/>
        <w:gridCol w:w="797"/>
        <w:gridCol w:w="507"/>
      </w:tblGrid>
      <w:tr w:rsidR="00BD07FB" w:rsidRPr="008B789A" w:rsidTr="0099567A">
        <w:trPr>
          <w:trHeight w:val="300"/>
        </w:trPr>
        <w:tc>
          <w:tcPr>
            <w:tcW w:w="749" w:type="pct"/>
            <w:tcBorders>
              <w:top w:val="nil"/>
              <w:left w:val="nil"/>
              <w:bottom w:val="nil"/>
              <w:right w:val="nil"/>
            </w:tcBorders>
            <w:shd w:val="clear" w:color="auto" w:fill="auto"/>
            <w:noWrap/>
            <w:vAlign w:val="center"/>
            <w:hideMark/>
          </w:tcPr>
          <w:p w:rsidR="00BD63FB" w:rsidRPr="008B789A" w:rsidRDefault="00BD63FB" w:rsidP="0099567A">
            <w:pPr>
              <w:rPr>
                <w:rFonts w:ascii="Times New Roman" w:eastAsia="Times New Roman" w:hAnsi="Times New Roman" w:cs="Times New Roman"/>
                <w:sz w:val="16"/>
                <w:szCs w:val="16"/>
                <w:lang w:eastAsia="en-US"/>
              </w:rPr>
            </w:pPr>
          </w:p>
        </w:tc>
        <w:tc>
          <w:tcPr>
            <w:tcW w:w="2260" w:type="pct"/>
            <w:gridSpan w:val="6"/>
            <w:tcBorders>
              <w:top w:val="single" w:sz="4" w:space="0" w:color="auto"/>
              <w:left w:val="nil"/>
              <w:bottom w:val="nil"/>
              <w:right w:val="nil"/>
            </w:tcBorders>
            <w:shd w:val="clear" w:color="auto" w:fill="auto"/>
            <w:noWrap/>
            <w:vAlign w:val="center"/>
            <w:hideMark/>
          </w:tcPr>
          <w:p w:rsidR="00BD63FB" w:rsidRPr="009F606B" w:rsidRDefault="007730B1" w:rsidP="00BD63FB">
            <w:pPr>
              <w:spacing w:after="0" w:line="240" w:lineRule="auto"/>
              <w:jc w:val="center"/>
              <w:rPr>
                <w:rFonts w:ascii="Times New Roman" w:eastAsia="Times New Roman" w:hAnsi="Times New Roman" w:cs="Times New Roman"/>
                <w:sz w:val="16"/>
                <w:szCs w:val="16"/>
                <w:lang w:eastAsia="en-US"/>
              </w:rPr>
            </w:pPr>
            <w:proofErr w:type="spellStart"/>
            <w:r w:rsidRPr="009F606B">
              <w:rPr>
                <w:rFonts w:ascii="Times New Roman" w:eastAsia="Times New Roman" w:hAnsi="Times New Roman" w:cs="Times New Roman"/>
                <w:sz w:val="16"/>
                <w:szCs w:val="16"/>
                <w:lang w:eastAsia="en-US"/>
              </w:rPr>
              <w:t>ISEScan</w:t>
            </w:r>
            <w:proofErr w:type="spellEnd"/>
          </w:p>
        </w:tc>
        <w:tc>
          <w:tcPr>
            <w:tcW w:w="1990" w:type="pct"/>
            <w:gridSpan w:val="6"/>
            <w:tcBorders>
              <w:top w:val="single" w:sz="4" w:space="0" w:color="auto"/>
              <w:left w:val="single" w:sz="4" w:space="0" w:color="auto"/>
              <w:bottom w:val="nil"/>
              <w:right w:val="nil"/>
            </w:tcBorders>
            <w:shd w:val="clear" w:color="auto" w:fill="auto"/>
            <w:noWrap/>
            <w:vAlign w:val="center"/>
            <w:hideMark/>
          </w:tcPr>
          <w:p w:rsidR="00BD63FB" w:rsidRPr="008B789A" w:rsidRDefault="00BD63FB" w:rsidP="00BD63FB">
            <w:pPr>
              <w:spacing w:after="0" w:line="240" w:lineRule="auto"/>
              <w:jc w:val="center"/>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OASIS</w:t>
            </w:r>
          </w:p>
        </w:tc>
      </w:tr>
      <w:tr w:rsidR="006933FE" w:rsidRPr="008B789A" w:rsidTr="0099567A">
        <w:trPr>
          <w:trHeight w:val="360"/>
        </w:trPr>
        <w:tc>
          <w:tcPr>
            <w:tcW w:w="749" w:type="pct"/>
            <w:tcBorders>
              <w:top w:val="single" w:sz="4" w:space="0" w:color="auto"/>
              <w:left w:val="nil"/>
              <w:bottom w:val="single" w:sz="4" w:space="0" w:color="auto"/>
              <w:right w:val="nil"/>
            </w:tcBorders>
            <w:shd w:val="clear" w:color="auto" w:fill="auto"/>
            <w:noWrap/>
            <w:vAlign w:val="center"/>
            <w:hideMark/>
          </w:tcPr>
          <w:p w:rsidR="00BD63FB" w:rsidRPr="008B789A" w:rsidRDefault="00492350" w:rsidP="0099567A">
            <w:pPr>
              <w:spacing w:after="0" w:line="240" w:lineRule="auto"/>
              <w:rPr>
                <w:rFonts w:ascii="Times New Roman" w:eastAsia="Times New Roman" w:hAnsi="Times New Roman" w:cs="Times New Roman"/>
                <w:sz w:val="16"/>
                <w:szCs w:val="16"/>
                <w:lang w:eastAsia="en-US"/>
              </w:rPr>
            </w:pPr>
            <w:bookmarkStart w:id="0" w:name="RANGE!A2:G56"/>
            <w:r w:rsidRPr="008B789A">
              <w:rPr>
                <w:rFonts w:ascii="Times New Roman" w:eastAsia="Times New Roman" w:hAnsi="Times New Roman" w:cs="Times New Roman"/>
                <w:sz w:val="16"/>
                <w:szCs w:val="16"/>
                <w:lang w:eastAsia="en-US"/>
              </w:rPr>
              <w:t>S</w:t>
            </w:r>
            <w:r w:rsidR="00BD63FB" w:rsidRPr="008B789A">
              <w:rPr>
                <w:rFonts w:ascii="Times New Roman" w:eastAsia="Times New Roman" w:hAnsi="Times New Roman" w:cs="Times New Roman"/>
                <w:sz w:val="16"/>
                <w:szCs w:val="16"/>
                <w:lang w:eastAsia="en-US"/>
              </w:rPr>
              <w:t>equence</w:t>
            </w:r>
            <w:bookmarkEnd w:id="0"/>
          </w:p>
        </w:tc>
        <w:tc>
          <w:tcPr>
            <w:tcW w:w="397" w:type="pct"/>
            <w:tcBorders>
              <w:top w:val="single" w:sz="4" w:space="0" w:color="auto"/>
              <w:left w:val="nil"/>
              <w:bottom w:val="single" w:sz="4" w:space="0" w:color="auto"/>
              <w:right w:val="nil"/>
            </w:tcBorders>
            <w:shd w:val="clear" w:color="auto" w:fill="auto"/>
            <w:noWrap/>
            <w:vAlign w:val="center"/>
            <w:hideMark/>
          </w:tcPr>
          <w:p w:rsidR="00BD63FB" w:rsidRPr="009F606B" w:rsidRDefault="006933FE" w:rsidP="00DD647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 xml:space="preserve">Sn </w:t>
            </w:r>
            <w:r w:rsidR="00BD63FB" w:rsidRPr="009F606B">
              <w:rPr>
                <w:rFonts w:ascii="Times New Roman" w:eastAsia="Times New Roman" w:hAnsi="Times New Roman" w:cs="Times New Roman"/>
                <w:sz w:val="16"/>
                <w:szCs w:val="16"/>
                <w:lang w:eastAsia="en-US"/>
              </w:rPr>
              <w:t>(%)</w:t>
            </w:r>
          </w:p>
        </w:tc>
        <w:tc>
          <w:tcPr>
            <w:tcW w:w="330" w:type="pct"/>
            <w:tcBorders>
              <w:top w:val="single" w:sz="4" w:space="0" w:color="auto"/>
              <w:left w:val="nil"/>
              <w:bottom w:val="single" w:sz="4" w:space="0" w:color="auto"/>
              <w:right w:val="nil"/>
            </w:tcBorders>
            <w:shd w:val="clear" w:color="auto" w:fill="auto"/>
            <w:noWrap/>
            <w:vAlign w:val="center"/>
            <w:hideMark/>
          </w:tcPr>
          <w:p w:rsidR="00BD63FB" w:rsidRPr="009F606B" w:rsidRDefault="00BD63FB" w:rsidP="00DD6479">
            <w:pPr>
              <w:spacing w:after="0" w:line="240" w:lineRule="auto"/>
              <w:jc w:val="right"/>
              <w:rPr>
                <w:rFonts w:ascii="Times New Roman" w:eastAsia="Times New Roman" w:hAnsi="Times New Roman" w:cs="Times New Roman"/>
                <w:sz w:val="16"/>
                <w:szCs w:val="16"/>
                <w:lang w:eastAsia="en-US"/>
              </w:rPr>
            </w:pPr>
            <w:proofErr w:type="spellStart"/>
            <w:r w:rsidRPr="009F606B">
              <w:rPr>
                <w:rFonts w:ascii="Times New Roman" w:eastAsia="Times New Roman" w:hAnsi="Times New Roman" w:cs="Times New Roman"/>
                <w:sz w:val="16"/>
                <w:szCs w:val="16"/>
                <w:lang w:eastAsia="en-US"/>
              </w:rPr>
              <w:t>N</w:t>
            </w:r>
            <w:r w:rsidRPr="009F606B">
              <w:rPr>
                <w:rFonts w:ascii="Times New Roman" w:eastAsia="Times New Roman" w:hAnsi="Times New Roman" w:cs="Times New Roman"/>
                <w:sz w:val="16"/>
                <w:szCs w:val="16"/>
                <w:vertAlign w:val="subscript"/>
                <w:lang w:eastAsia="en-US"/>
              </w:rPr>
              <w:t>tp</w:t>
            </w:r>
            <w:proofErr w:type="spellEnd"/>
          </w:p>
        </w:tc>
        <w:tc>
          <w:tcPr>
            <w:tcW w:w="302" w:type="pct"/>
            <w:tcBorders>
              <w:top w:val="single" w:sz="4" w:space="0" w:color="auto"/>
              <w:left w:val="nil"/>
              <w:bottom w:val="single" w:sz="4" w:space="0" w:color="auto"/>
              <w:right w:val="nil"/>
            </w:tcBorders>
            <w:shd w:val="clear" w:color="auto" w:fill="auto"/>
            <w:noWrap/>
            <w:vAlign w:val="center"/>
            <w:hideMark/>
          </w:tcPr>
          <w:p w:rsidR="00BD63FB" w:rsidRPr="009F606B" w:rsidRDefault="00BD63FB" w:rsidP="00DD647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N</w:t>
            </w:r>
          </w:p>
        </w:tc>
        <w:tc>
          <w:tcPr>
            <w:tcW w:w="392" w:type="pct"/>
            <w:tcBorders>
              <w:top w:val="single" w:sz="4" w:space="0" w:color="auto"/>
              <w:left w:val="nil"/>
              <w:bottom w:val="single" w:sz="4" w:space="0" w:color="auto"/>
              <w:right w:val="nil"/>
            </w:tcBorders>
            <w:shd w:val="clear" w:color="auto" w:fill="auto"/>
            <w:noWrap/>
            <w:vAlign w:val="center"/>
            <w:hideMark/>
          </w:tcPr>
          <w:p w:rsidR="00BD63FB" w:rsidRPr="009F606B" w:rsidRDefault="006933FE" w:rsidP="00DD6479">
            <w:pPr>
              <w:spacing w:after="0" w:line="240" w:lineRule="auto"/>
              <w:jc w:val="right"/>
              <w:rPr>
                <w:rFonts w:ascii="Times New Roman" w:eastAsia="Times New Roman" w:hAnsi="Times New Roman" w:cs="Times New Roman"/>
                <w:sz w:val="16"/>
                <w:szCs w:val="16"/>
                <w:lang w:eastAsia="en-US"/>
              </w:rPr>
            </w:pPr>
            <w:proofErr w:type="spellStart"/>
            <w:r w:rsidRPr="009F606B">
              <w:rPr>
                <w:rFonts w:ascii="Times New Roman" w:eastAsia="Times New Roman" w:hAnsi="Times New Roman" w:cs="Times New Roman"/>
                <w:sz w:val="16"/>
                <w:szCs w:val="16"/>
                <w:lang w:eastAsia="en-US"/>
              </w:rPr>
              <w:t>Fdr</w:t>
            </w:r>
            <w:proofErr w:type="spellEnd"/>
            <w:r w:rsidRPr="009F606B">
              <w:rPr>
                <w:rFonts w:ascii="Times New Roman" w:eastAsia="Times New Roman" w:hAnsi="Times New Roman" w:cs="Times New Roman"/>
                <w:sz w:val="16"/>
                <w:szCs w:val="16"/>
                <w:lang w:eastAsia="en-US"/>
              </w:rPr>
              <w:t xml:space="preserve"> </w:t>
            </w:r>
            <w:r w:rsidR="00BD63FB" w:rsidRPr="009F606B">
              <w:rPr>
                <w:rFonts w:ascii="Times New Roman" w:eastAsia="Times New Roman" w:hAnsi="Times New Roman" w:cs="Times New Roman"/>
                <w:sz w:val="16"/>
                <w:szCs w:val="16"/>
                <w:lang w:eastAsia="en-US"/>
              </w:rPr>
              <w:t>(%)</w:t>
            </w:r>
          </w:p>
        </w:tc>
        <w:tc>
          <w:tcPr>
            <w:tcW w:w="477" w:type="pct"/>
            <w:tcBorders>
              <w:top w:val="single" w:sz="4" w:space="0" w:color="auto"/>
              <w:left w:val="nil"/>
              <w:bottom w:val="single" w:sz="4" w:space="0" w:color="auto"/>
              <w:right w:val="nil"/>
            </w:tcBorders>
            <w:shd w:val="clear" w:color="auto" w:fill="auto"/>
            <w:noWrap/>
            <w:vAlign w:val="center"/>
            <w:hideMark/>
          </w:tcPr>
          <w:p w:rsidR="00BD63FB" w:rsidRPr="009F606B" w:rsidRDefault="00BD63FB" w:rsidP="00DD6479">
            <w:pPr>
              <w:spacing w:after="0" w:line="240" w:lineRule="auto"/>
              <w:jc w:val="right"/>
              <w:rPr>
                <w:rFonts w:ascii="Times New Roman" w:eastAsia="Times New Roman" w:hAnsi="Times New Roman" w:cs="Times New Roman"/>
                <w:sz w:val="16"/>
                <w:szCs w:val="16"/>
                <w:lang w:eastAsia="en-US"/>
              </w:rPr>
            </w:pPr>
            <w:proofErr w:type="spellStart"/>
            <w:r w:rsidRPr="009F606B">
              <w:rPr>
                <w:rFonts w:ascii="Times New Roman" w:eastAsia="Times New Roman" w:hAnsi="Times New Roman" w:cs="Times New Roman"/>
                <w:sz w:val="16"/>
                <w:szCs w:val="16"/>
                <w:lang w:eastAsia="en-US"/>
              </w:rPr>
              <w:t>N</w:t>
            </w:r>
            <w:r w:rsidRPr="009F606B">
              <w:rPr>
                <w:rFonts w:ascii="Times New Roman" w:eastAsia="Times New Roman" w:hAnsi="Times New Roman" w:cs="Times New Roman"/>
                <w:sz w:val="16"/>
                <w:szCs w:val="16"/>
                <w:vertAlign w:val="subscript"/>
                <w:lang w:eastAsia="en-US"/>
              </w:rPr>
              <w:t>h</w:t>
            </w:r>
            <w:r w:rsidRPr="009F606B">
              <w:rPr>
                <w:rFonts w:ascii="Times New Roman" w:eastAsia="Times New Roman" w:hAnsi="Times New Roman" w:cs="Times New Roman"/>
                <w:sz w:val="16"/>
                <w:szCs w:val="16"/>
                <w:lang w:eastAsia="en-US"/>
              </w:rPr>
              <w:t>-N</w:t>
            </w:r>
            <w:r w:rsidRPr="009F606B">
              <w:rPr>
                <w:rFonts w:ascii="Times New Roman" w:eastAsia="Times New Roman" w:hAnsi="Times New Roman" w:cs="Times New Roman"/>
                <w:sz w:val="16"/>
                <w:szCs w:val="16"/>
                <w:vertAlign w:val="subscript"/>
                <w:lang w:eastAsia="en-US"/>
              </w:rPr>
              <w:t>tp</w:t>
            </w:r>
            <w:proofErr w:type="spellEnd"/>
          </w:p>
        </w:tc>
        <w:tc>
          <w:tcPr>
            <w:tcW w:w="362" w:type="pct"/>
            <w:tcBorders>
              <w:top w:val="single" w:sz="4" w:space="0" w:color="auto"/>
              <w:left w:val="nil"/>
              <w:bottom w:val="single" w:sz="4" w:space="0" w:color="auto"/>
              <w:right w:val="nil"/>
            </w:tcBorders>
            <w:shd w:val="clear" w:color="auto" w:fill="auto"/>
            <w:noWrap/>
            <w:vAlign w:val="center"/>
            <w:hideMark/>
          </w:tcPr>
          <w:p w:rsidR="00BD63FB" w:rsidRPr="009F606B" w:rsidRDefault="00BD63FB" w:rsidP="00DD6479">
            <w:pPr>
              <w:spacing w:after="0" w:line="240" w:lineRule="auto"/>
              <w:jc w:val="right"/>
              <w:rPr>
                <w:rFonts w:ascii="Times New Roman" w:eastAsia="Times New Roman" w:hAnsi="Times New Roman" w:cs="Times New Roman"/>
                <w:sz w:val="16"/>
                <w:szCs w:val="16"/>
                <w:lang w:eastAsia="en-US"/>
              </w:rPr>
            </w:pPr>
            <w:proofErr w:type="spellStart"/>
            <w:r w:rsidRPr="009F606B">
              <w:rPr>
                <w:rFonts w:ascii="Times New Roman" w:eastAsia="Times New Roman" w:hAnsi="Times New Roman" w:cs="Times New Roman"/>
                <w:sz w:val="16"/>
                <w:szCs w:val="16"/>
                <w:lang w:eastAsia="en-US"/>
              </w:rPr>
              <w:t>N</w:t>
            </w:r>
            <w:r w:rsidRPr="009F606B">
              <w:rPr>
                <w:rFonts w:ascii="Times New Roman" w:eastAsia="Times New Roman" w:hAnsi="Times New Roman" w:cs="Times New Roman"/>
                <w:sz w:val="16"/>
                <w:szCs w:val="16"/>
                <w:vertAlign w:val="subscript"/>
                <w:lang w:eastAsia="en-US"/>
              </w:rPr>
              <w:t>h</w:t>
            </w:r>
            <w:proofErr w:type="spellEnd"/>
          </w:p>
        </w:tc>
        <w:tc>
          <w:tcPr>
            <w:tcW w:w="363" w:type="pct"/>
            <w:tcBorders>
              <w:top w:val="single" w:sz="4" w:space="0" w:color="auto"/>
              <w:left w:val="single" w:sz="4" w:space="0" w:color="auto"/>
              <w:bottom w:val="single" w:sz="4" w:space="0" w:color="auto"/>
              <w:right w:val="nil"/>
            </w:tcBorders>
            <w:shd w:val="clear" w:color="auto" w:fill="auto"/>
            <w:noWrap/>
            <w:vAlign w:val="center"/>
            <w:hideMark/>
          </w:tcPr>
          <w:p w:rsidR="00BD63FB" w:rsidRPr="008B789A" w:rsidRDefault="006933FE" w:rsidP="006933FE">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 xml:space="preserve">Sn </w:t>
            </w:r>
            <w:r w:rsidR="00BD63FB" w:rsidRPr="008B789A">
              <w:rPr>
                <w:rFonts w:ascii="Times New Roman" w:eastAsia="Times New Roman" w:hAnsi="Times New Roman" w:cs="Times New Roman"/>
                <w:sz w:val="16"/>
                <w:szCs w:val="16"/>
                <w:lang w:eastAsia="en-US"/>
              </w:rPr>
              <w:t>(%)</w:t>
            </w:r>
          </w:p>
        </w:tc>
        <w:tc>
          <w:tcPr>
            <w:tcW w:w="269" w:type="pct"/>
            <w:tcBorders>
              <w:top w:val="single" w:sz="4" w:space="0" w:color="auto"/>
              <w:left w:val="nil"/>
              <w:bottom w:val="single" w:sz="4" w:space="0" w:color="auto"/>
              <w:right w:val="nil"/>
            </w:tcBorders>
            <w:shd w:val="clear" w:color="auto" w:fill="auto"/>
            <w:noWrap/>
            <w:vAlign w:val="center"/>
            <w:hideMark/>
          </w:tcPr>
          <w:p w:rsidR="00BD63FB" w:rsidRPr="008B789A" w:rsidRDefault="00BD63FB" w:rsidP="00BD63FB">
            <w:pPr>
              <w:spacing w:after="0" w:line="240" w:lineRule="auto"/>
              <w:jc w:val="right"/>
              <w:rPr>
                <w:rFonts w:ascii="Times New Roman" w:eastAsia="Times New Roman" w:hAnsi="Times New Roman" w:cs="Times New Roman"/>
                <w:sz w:val="16"/>
                <w:szCs w:val="16"/>
                <w:lang w:eastAsia="en-US"/>
              </w:rPr>
            </w:pPr>
            <w:proofErr w:type="spellStart"/>
            <w:r w:rsidRPr="008B789A">
              <w:rPr>
                <w:rFonts w:ascii="Times New Roman" w:eastAsia="Times New Roman" w:hAnsi="Times New Roman" w:cs="Times New Roman"/>
                <w:sz w:val="16"/>
                <w:szCs w:val="16"/>
                <w:lang w:eastAsia="en-US"/>
              </w:rPr>
              <w:t>N</w:t>
            </w:r>
            <w:r w:rsidRPr="008B789A">
              <w:rPr>
                <w:rFonts w:ascii="Times New Roman" w:eastAsia="Times New Roman" w:hAnsi="Times New Roman" w:cs="Times New Roman"/>
                <w:sz w:val="16"/>
                <w:szCs w:val="16"/>
                <w:vertAlign w:val="subscript"/>
                <w:lang w:eastAsia="en-US"/>
              </w:rPr>
              <w:t>tp</w:t>
            </w:r>
            <w:proofErr w:type="spellEnd"/>
          </w:p>
        </w:tc>
        <w:tc>
          <w:tcPr>
            <w:tcW w:w="269" w:type="pct"/>
            <w:tcBorders>
              <w:top w:val="single" w:sz="4" w:space="0" w:color="auto"/>
              <w:left w:val="nil"/>
              <w:bottom w:val="single" w:sz="4" w:space="0" w:color="auto"/>
              <w:right w:val="nil"/>
            </w:tcBorders>
            <w:shd w:val="clear" w:color="auto" w:fill="auto"/>
            <w:noWrap/>
            <w:vAlign w:val="center"/>
            <w:hideMark/>
          </w:tcPr>
          <w:p w:rsidR="00BD63FB" w:rsidRPr="008B789A" w:rsidRDefault="00BD63FB" w:rsidP="00BD63FB">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w:t>
            </w:r>
          </w:p>
        </w:tc>
        <w:tc>
          <w:tcPr>
            <w:tcW w:w="392" w:type="pct"/>
            <w:tcBorders>
              <w:top w:val="single" w:sz="4" w:space="0" w:color="auto"/>
              <w:left w:val="nil"/>
              <w:bottom w:val="single" w:sz="4" w:space="0" w:color="auto"/>
              <w:right w:val="nil"/>
            </w:tcBorders>
            <w:shd w:val="clear" w:color="auto" w:fill="auto"/>
            <w:noWrap/>
            <w:vAlign w:val="center"/>
            <w:hideMark/>
          </w:tcPr>
          <w:p w:rsidR="00BD63FB" w:rsidRPr="008B789A" w:rsidRDefault="006933FE" w:rsidP="006933FE">
            <w:pPr>
              <w:spacing w:after="0" w:line="240" w:lineRule="auto"/>
              <w:jc w:val="right"/>
              <w:rPr>
                <w:rFonts w:ascii="Times New Roman" w:eastAsia="Times New Roman" w:hAnsi="Times New Roman" w:cs="Times New Roman"/>
                <w:sz w:val="16"/>
                <w:szCs w:val="16"/>
                <w:lang w:eastAsia="en-US"/>
              </w:rPr>
            </w:pPr>
            <w:proofErr w:type="spellStart"/>
            <w:r w:rsidRPr="008B789A">
              <w:rPr>
                <w:rFonts w:ascii="Times New Roman" w:eastAsia="Times New Roman" w:hAnsi="Times New Roman" w:cs="Times New Roman"/>
                <w:sz w:val="16"/>
                <w:szCs w:val="16"/>
                <w:lang w:eastAsia="en-US"/>
              </w:rPr>
              <w:t>Fdr</w:t>
            </w:r>
            <w:proofErr w:type="spellEnd"/>
            <w:r w:rsidRPr="008B789A">
              <w:rPr>
                <w:rFonts w:ascii="Times New Roman" w:eastAsia="Times New Roman" w:hAnsi="Times New Roman" w:cs="Times New Roman"/>
                <w:sz w:val="16"/>
                <w:szCs w:val="16"/>
                <w:lang w:eastAsia="en-US"/>
              </w:rPr>
              <w:t xml:space="preserve"> </w:t>
            </w:r>
            <w:r w:rsidR="00BD63FB" w:rsidRPr="008B789A">
              <w:rPr>
                <w:rFonts w:ascii="Times New Roman" w:eastAsia="Times New Roman" w:hAnsi="Times New Roman" w:cs="Times New Roman"/>
                <w:sz w:val="16"/>
                <w:szCs w:val="16"/>
                <w:lang w:eastAsia="en-US"/>
              </w:rPr>
              <w:t>(%)</w:t>
            </w:r>
          </w:p>
        </w:tc>
        <w:tc>
          <w:tcPr>
            <w:tcW w:w="426" w:type="pct"/>
            <w:tcBorders>
              <w:top w:val="single" w:sz="4" w:space="0" w:color="auto"/>
              <w:left w:val="nil"/>
              <w:bottom w:val="single" w:sz="4" w:space="0" w:color="auto"/>
              <w:right w:val="nil"/>
            </w:tcBorders>
            <w:shd w:val="clear" w:color="auto" w:fill="auto"/>
            <w:noWrap/>
            <w:vAlign w:val="center"/>
            <w:hideMark/>
          </w:tcPr>
          <w:p w:rsidR="00BD63FB" w:rsidRPr="008B789A" w:rsidRDefault="00BD63FB" w:rsidP="00BD63FB">
            <w:pPr>
              <w:spacing w:after="0" w:line="240" w:lineRule="auto"/>
              <w:jc w:val="right"/>
              <w:rPr>
                <w:rFonts w:ascii="Times New Roman" w:eastAsia="Times New Roman" w:hAnsi="Times New Roman" w:cs="Times New Roman"/>
                <w:sz w:val="16"/>
                <w:szCs w:val="16"/>
                <w:lang w:eastAsia="en-US"/>
              </w:rPr>
            </w:pPr>
            <w:proofErr w:type="spellStart"/>
            <w:r w:rsidRPr="008B789A">
              <w:rPr>
                <w:rFonts w:ascii="Times New Roman" w:eastAsia="Times New Roman" w:hAnsi="Times New Roman" w:cs="Times New Roman"/>
                <w:sz w:val="16"/>
                <w:szCs w:val="16"/>
                <w:lang w:eastAsia="en-US"/>
              </w:rPr>
              <w:t>N</w:t>
            </w:r>
            <w:r w:rsidRPr="008B789A">
              <w:rPr>
                <w:rFonts w:ascii="Times New Roman" w:eastAsia="Times New Roman" w:hAnsi="Times New Roman" w:cs="Times New Roman"/>
                <w:sz w:val="16"/>
                <w:szCs w:val="16"/>
                <w:vertAlign w:val="subscript"/>
                <w:lang w:eastAsia="en-US"/>
              </w:rPr>
              <w:t>h</w:t>
            </w:r>
            <w:r w:rsidRPr="008B789A">
              <w:rPr>
                <w:rFonts w:ascii="Times New Roman" w:eastAsia="Times New Roman" w:hAnsi="Times New Roman" w:cs="Times New Roman"/>
                <w:sz w:val="16"/>
                <w:szCs w:val="16"/>
                <w:lang w:eastAsia="en-US"/>
              </w:rPr>
              <w:t>-N</w:t>
            </w:r>
            <w:r w:rsidRPr="008B789A">
              <w:rPr>
                <w:rFonts w:ascii="Times New Roman" w:eastAsia="Times New Roman" w:hAnsi="Times New Roman" w:cs="Times New Roman"/>
                <w:sz w:val="16"/>
                <w:szCs w:val="16"/>
                <w:vertAlign w:val="subscript"/>
                <w:lang w:eastAsia="en-US"/>
              </w:rPr>
              <w:t>tp</w:t>
            </w:r>
            <w:proofErr w:type="spellEnd"/>
          </w:p>
        </w:tc>
        <w:tc>
          <w:tcPr>
            <w:tcW w:w="271" w:type="pct"/>
            <w:tcBorders>
              <w:top w:val="single" w:sz="4" w:space="0" w:color="auto"/>
              <w:left w:val="nil"/>
              <w:bottom w:val="single" w:sz="4" w:space="0" w:color="auto"/>
              <w:right w:val="nil"/>
            </w:tcBorders>
            <w:shd w:val="clear" w:color="auto" w:fill="auto"/>
            <w:noWrap/>
            <w:vAlign w:val="center"/>
            <w:hideMark/>
          </w:tcPr>
          <w:p w:rsidR="00BD63FB" w:rsidRPr="008B789A" w:rsidRDefault="00BD63FB" w:rsidP="00BD63FB">
            <w:pPr>
              <w:spacing w:after="0" w:line="240" w:lineRule="auto"/>
              <w:jc w:val="right"/>
              <w:rPr>
                <w:rFonts w:ascii="Times New Roman" w:eastAsia="Times New Roman" w:hAnsi="Times New Roman" w:cs="Times New Roman"/>
                <w:sz w:val="16"/>
                <w:szCs w:val="16"/>
                <w:lang w:eastAsia="en-US"/>
              </w:rPr>
            </w:pPr>
            <w:proofErr w:type="spellStart"/>
            <w:r w:rsidRPr="008B789A">
              <w:rPr>
                <w:rFonts w:ascii="Times New Roman" w:eastAsia="Times New Roman" w:hAnsi="Times New Roman" w:cs="Times New Roman"/>
                <w:sz w:val="16"/>
                <w:szCs w:val="16"/>
                <w:lang w:eastAsia="en-US"/>
              </w:rPr>
              <w:t>N</w:t>
            </w:r>
            <w:r w:rsidRPr="008B789A">
              <w:rPr>
                <w:rFonts w:ascii="Times New Roman" w:eastAsia="Times New Roman" w:hAnsi="Times New Roman" w:cs="Times New Roman"/>
                <w:sz w:val="16"/>
                <w:szCs w:val="16"/>
                <w:vertAlign w:val="subscript"/>
                <w:lang w:eastAsia="en-US"/>
              </w:rPr>
              <w:t>h</w:t>
            </w:r>
            <w:proofErr w:type="spellEnd"/>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NC_000915</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83</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17</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NC_001264</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NC_001763</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NC_001869</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68</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17</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25</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19</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4</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21</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24</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25</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NC_002570</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85</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85</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4</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4</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89</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81</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85</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17</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17</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98</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NC_002578</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75</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4</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NC_002607</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16</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23</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17</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23</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NC_002608</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94</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29</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31</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26</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39</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11</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31</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39</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18</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NC_002689</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83</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38</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NC_002754</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132</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146</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29</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54</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186</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58</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146</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44</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67</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152</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NC_003106</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94</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32</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34</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27</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12</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44</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34</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73</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11</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NC_003413</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97</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28</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29</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30</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27</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29</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28</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NC_003454</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17</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17</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15</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20</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11</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17</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48</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21</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NC_005024</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NC_005054</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NC_005127</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NC_005838</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18</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11</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11</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NC_006392</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NC_006393</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75</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12</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55</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11</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20</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12</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33</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NC_006395</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NC_006396</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67</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54</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13</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56</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17</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NC_006397</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14</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29</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NC_006425</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NC_006461</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92</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12</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11</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12</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NC_006462</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89</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67</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NC_006493</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NC_006624</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83</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NC_007349</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67</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NC_007351</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NC_007352</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NC_007426</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94</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17</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18</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78</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lastRenderedPageBreak/>
              <w:t>NC_007427</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67</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67</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NC_007641</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NC_007643</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71</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NC_007681</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40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NC_007796</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98</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49</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50</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13</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56</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86</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50</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39</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28</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71</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NC_008010</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97</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28</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29</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15</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33</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79</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29</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15</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27</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NC_008025</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30</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30</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32</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24</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30</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24</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NC_008541</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33</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NC_008711</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11</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NC_008712</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83</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29</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40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NC_008713</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100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NC_009012</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84</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96</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87</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89</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96</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96</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NC_009138</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13</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13</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13</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69</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13</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NC_009675</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88</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7</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8</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36</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4</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11</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67</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3</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NC_009939</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13</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13</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19</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16</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92</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12</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13</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14</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14</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NC_010655</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NC_010943</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97</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28</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29</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15</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33</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86</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29</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27</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NC_011071</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16</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16</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16</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94</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16</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15</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NC_011145</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17</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17</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17</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11</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17</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11</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NC_011666</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6</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NC_011886</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50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2</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0</w:t>
            </w:r>
          </w:p>
        </w:tc>
      </w:tr>
      <w:tr w:rsidR="000B1805" w:rsidRPr="008B789A" w:rsidTr="0099567A">
        <w:trPr>
          <w:trHeight w:val="300"/>
        </w:trPr>
        <w:tc>
          <w:tcPr>
            <w:tcW w:w="74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NC_011891</w:t>
            </w:r>
          </w:p>
        </w:tc>
        <w:tc>
          <w:tcPr>
            <w:tcW w:w="39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100</w:t>
            </w:r>
          </w:p>
        </w:tc>
        <w:tc>
          <w:tcPr>
            <w:tcW w:w="330"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18</w:t>
            </w:r>
          </w:p>
        </w:tc>
        <w:tc>
          <w:tcPr>
            <w:tcW w:w="30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18</w:t>
            </w:r>
          </w:p>
        </w:tc>
        <w:tc>
          <w:tcPr>
            <w:tcW w:w="39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477"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0</w:t>
            </w:r>
          </w:p>
        </w:tc>
        <w:tc>
          <w:tcPr>
            <w:tcW w:w="362" w:type="pct"/>
            <w:tcBorders>
              <w:top w:val="nil"/>
              <w:left w:val="nil"/>
              <w:bottom w:val="nil"/>
              <w:right w:val="nil"/>
            </w:tcBorders>
            <w:shd w:val="clear" w:color="auto" w:fill="auto"/>
            <w:noWrap/>
            <w:vAlign w:val="bottom"/>
            <w:hideMark/>
          </w:tcPr>
          <w:p w:rsidR="000B1805" w:rsidRPr="000B1805" w:rsidRDefault="000B1805" w:rsidP="00DD6479">
            <w:pPr>
              <w:spacing w:after="0" w:line="240" w:lineRule="auto"/>
              <w:jc w:val="right"/>
              <w:rPr>
                <w:rFonts w:ascii="Times New Roman" w:eastAsia="Times New Roman" w:hAnsi="Times New Roman" w:cs="Times New Roman"/>
                <w:sz w:val="16"/>
                <w:szCs w:val="16"/>
                <w:lang w:eastAsia="en-US"/>
              </w:rPr>
            </w:pPr>
            <w:r w:rsidRPr="000B1805">
              <w:rPr>
                <w:rFonts w:ascii="Times New Roman" w:eastAsia="Times New Roman" w:hAnsi="Times New Roman" w:cs="Times New Roman"/>
                <w:sz w:val="16"/>
                <w:szCs w:val="16"/>
                <w:lang w:eastAsia="en-US"/>
              </w:rPr>
              <w:t>18</w:t>
            </w:r>
          </w:p>
        </w:tc>
        <w:tc>
          <w:tcPr>
            <w:tcW w:w="363" w:type="pct"/>
            <w:tcBorders>
              <w:top w:val="nil"/>
              <w:left w:val="single" w:sz="4" w:space="0" w:color="auto"/>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83</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15</w:t>
            </w:r>
          </w:p>
        </w:tc>
        <w:tc>
          <w:tcPr>
            <w:tcW w:w="269"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18</w:t>
            </w:r>
          </w:p>
        </w:tc>
        <w:tc>
          <w:tcPr>
            <w:tcW w:w="392"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w:t>
            </w:r>
          </w:p>
        </w:tc>
        <w:tc>
          <w:tcPr>
            <w:tcW w:w="426"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w:t>
            </w:r>
          </w:p>
        </w:tc>
        <w:tc>
          <w:tcPr>
            <w:tcW w:w="271" w:type="pct"/>
            <w:tcBorders>
              <w:top w:val="nil"/>
              <w:left w:val="nil"/>
              <w:bottom w:val="nil"/>
              <w:right w:val="nil"/>
            </w:tcBorders>
            <w:shd w:val="clear" w:color="auto" w:fill="auto"/>
            <w:noWrap/>
            <w:vAlign w:val="bottom"/>
            <w:hideMark/>
          </w:tcPr>
          <w:p w:rsidR="000B1805" w:rsidRPr="008B789A" w:rsidRDefault="000B1805" w:rsidP="000B1805">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16</w:t>
            </w:r>
          </w:p>
        </w:tc>
      </w:tr>
      <w:tr w:rsidR="0099567A" w:rsidRPr="0099567A" w:rsidTr="0099567A">
        <w:trPr>
          <w:trHeight w:val="300"/>
        </w:trPr>
        <w:tc>
          <w:tcPr>
            <w:tcW w:w="749" w:type="pct"/>
            <w:tcBorders>
              <w:top w:val="single" w:sz="4" w:space="0" w:color="auto"/>
              <w:left w:val="nil"/>
              <w:bottom w:val="single" w:sz="4" w:space="0" w:color="auto"/>
              <w:right w:val="nil"/>
            </w:tcBorders>
            <w:shd w:val="clear" w:color="auto" w:fill="auto"/>
            <w:noWrap/>
            <w:vAlign w:val="bottom"/>
            <w:hideMark/>
          </w:tcPr>
          <w:p w:rsidR="0099567A" w:rsidRPr="008B789A" w:rsidRDefault="0099567A" w:rsidP="0099567A">
            <w:pPr>
              <w:spacing w:after="0" w:line="240" w:lineRule="auto"/>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total</w:t>
            </w:r>
          </w:p>
        </w:tc>
        <w:tc>
          <w:tcPr>
            <w:tcW w:w="397" w:type="pct"/>
            <w:tcBorders>
              <w:top w:val="single" w:sz="4" w:space="0" w:color="auto"/>
              <w:left w:val="nil"/>
              <w:bottom w:val="single" w:sz="4" w:space="0" w:color="auto"/>
              <w:right w:val="nil"/>
            </w:tcBorders>
            <w:shd w:val="clear" w:color="auto" w:fill="auto"/>
            <w:noWrap/>
            <w:vAlign w:val="bottom"/>
            <w:hideMark/>
          </w:tcPr>
          <w:p w:rsidR="0099567A" w:rsidRPr="0099567A" w:rsidRDefault="0099567A" w:rsidP="0099567A">
            <w:pPr>
              <w:spacing w:after="0" w:line="240" w:lineRule="auto"/>
              <w:jc w:val="right"/>
              <w:rPr>
                <w:rFonts w:ascii="Times New Roman" w:eastAsia="Times New Roman" w:hAnsi="Times New Roman" w:cs="Times New Roman"/>
                <w:sz w:val="16"/>
                <w:szCs w:val="16"/>
                <w:lang w:eastAsia="en-US"/>
              </w:rPr>
            </w:pPr>
            <w:r w:rsidRPr="0099567A">
              <w:rPr>
                <w:rFonts w:ascii="Times New Roman" w:eastAsia="Times New Roman" w:hAnsi="Times New Roman" w:cs="Times New Roman"/>
                <w:sz w:val="16"/>
                <w:szCs w:val="16"/>
                <w:lang w:eastAsia="en-US"/>
              </w:rPr>
              <w:t>92</w:t>
            </w:r>
          </w:p>
        </w:tc>
        <w:tc>
          <w:tcPr>
            <w:tcW w:w="330" w:type="pct"/>
            <w:tcBorders>
              <w:top w:val="single" w:sz="4" w:space="0" w:color="auto"/>
              <w:left w:val="nil"/>
              <w:bottom w:val="single" w:sz="4" w:space="0" w:color="auto"/>
              <w:right w:val="nil"/>
            </w:tcBorders>
            <w:shd w:val="clear" w:color="auto" w:fill="auto"/>
            <w:noWrap/>
            <w:vAlign w:val="bottom"/>
            <w:hideMark/>
          </w:tcPr>
          <w:p w:rsidR="0099567A" w:rsidRPr="0099567A" w:rsidRDefault="0099567A" w:rsidP="0099567A">
            <w:pPr>
              <w:spacing w:after="0" w:line="240" w:lineRule="auto"/>
              <w:jc w:val="right"/>
              <w:rPr>
                <w:rFonts w:ascii="Times New Roman" w:eastAsia="Times New Roman" w:hAnsi="Times New Roman" w:cs="Times New Roman"/>
                <w:sz w:val="16"/>
                <w:szCs w:val="16"/>
                <w:lang w:eastAsia="en-US"/>
              </w:rPr>
            </w:pPr>
            <w:r w:rsidRPr="0099567A">
              <w:rPr>
                <w:rFonts w:ascii="Times New Roman" w:eastAsia="Times New Roman" w:hAnsi="Times New Roman" w:cs="Times New Roman"/>
                <w:sz w:val="16"/>
                <w:szCs w:val="16"/>
                <w:lang w:eastAsia="en-US"/>
              </w:rPr>
              <w:t>790</w:t>
            </w:r>
          </w:p>
        </w:tc>
        <w:tc>
          <w:tcPr>
            <w:tcW w:w="302" w:type="pct"/>
            <w:tcBorders>
              <w:top w:val="single" w:sz="4" w:space="0" w:color="auto"/>
              <w:left w:val="nil"/>
              <w:bottom w:val="single" w:sz="4" w:space="0" w:color="auto"/>
              <w:right w:val="nil"/>
            </w:tcBorders>
            <w:shd w:val="clear" w:color="auto" w:fill="auto"/>
            <w:noWrap/>
            <w:vAlign w:val="bottom"/>
            <w:hideMark/>
          </w:tcPr>
          <w:p w:rsidR="0099567A" w:rsidRPr="0099567A" w:rsidRDefault="0099567A" w:rsidP="0099567A">
            <w:pPr>
              <w:spacing w:after="0" w:line="240" w:lineRule="auto"/>
              <w:jc w:val="right"/>
              <w:rPr>
                <w:rFonts w:ascii="Times New Roman" w:eastAsia="Times New Roman" w:hAnsi="Times New Roman" w:cs="Times New Roman"/>
                <w:sz w:val="16"/>
                <w:szCs w:val="16"/>
                <w:lang w:eastAsia="en-US"/>
              </w:rPr>
            </w:pPr>
            <w:r w:rsidRPr="0099567A">
              <w:rPr>
                <w:rFonts w:ascii="Times New Roman" w:eastAsia="Times New Roman" w:hAnsi="Times New Roman" w:cs="Times New Roman"/>
                <w:sz w:val="16"/>
                <w:szCs w:val="16"/>
                <w:lang w:eastAsia="en-US"/>
              </w:rPr>
              <w:t>858</w:t>
            </w:r>
          </w:p>
        </w:tc>
        <w:tc>
          <w:tcPr>
            <w:tcW w:w="392" w:type="pct"/>
            <w:tcBorders>
              <w:top w:val="single" w:sz="4" w:space="0" w:color="auto"/>
              <w:left w:val="nil"/>
              <w:bottom w:val="single" w:sz="4" w:space="0" w:color="auto"/>
              <w:right w:val="nil"/>
            </w:tcBorders>
            <w:shd w:val="clear" w:color="auto" w:fill="auto"/>
            <w:noWrap/>
            <w:vAlign w:val="bottom"/>
            <w:hideMark/>
          </w:tcPr>
          <w:p w:rsidR="0099567A" w:rsidRPr="0099567A" w:rsidRDefault="0099567A" w:rsidP="0099567A">
            <w:pPr>
              <w:spacing w:after="0" w:line="240" w:lineRule="auto"/>
              <w:jc w:val="right"/>
              <w:rPr>
                <w:rFonts w:ascii="Times New Roman" w:eastAsia="Times New Roman" w:hAnsi="Times New Roman" w:cs="Times New Roman"/>
                <w:sz w:val="16"/>
                <w:szCs w:val="16"/>
                <w:lang w:eastAsia="en-US"/>
              </w:rPr>
            </w:pPr>
            <w:r w:rsidRPr="0099567A">
              <w:rPr>
                <w:rFonts w:ascii="Times New Roman" w:eastAsia="Times New Roman" w:hAnsi="Times New Roman" w:cs="Times New Roman"/>
                <w:sz w:val="16"/>
                <w:szCs w:val="16"/>
                <w:lang w:eastAsia="en-US"/>
              </w:rPr>
              <w:t>20</w:t>
            </w:r>
          </w:p>
        </w:tc>
        <w:tc>
          <w:tcPr>
            <w:tcW w:w="477" w:type="pct"/>
            <w:tcBorders>
              <w:top w:val="single" w:sz="4" w:space="0" w:color="auto"/>
              <w:left w:val="nil"/>
              <w:bottom w:val="single" w:sz="4" w:space="0" w:color="auto"/>
              <w:right w:val="nil"/>
            </w:tcBorders>
            <w:shd w:val="clear" w:color="auto" w:fill="auto"/>
            <w:noWrap/>
            <w:vAlign w:val="bottom"/>
            <w:hideMark/>
          </w:tcPr>
          <w:p w:rsidR="0099567A" w:rsidRPr="0099567A" w:rsidRDefault="0099567A" w:rsidP="0099567A">
            <w:pPr>
              <w:spacing w:after="0" w:line="240" w:lineRule="auto"/>
              <w:jc w:val="right"/>
              <w:rPr>
                <w:rFonts w:ascii="Times New Roman" w:eastAsia="Times New Roman" w:hAnsi="Times New Roman" w:cs="Times New Roman"/>
                <w:sz w:val="16"/>
                <w:szCs w:val="16"/>
                <w:lang w:eastAsia="en-US"/>
              </w:rPr>
            </w:pPr>
            <w:r w:rsidRPr="0099567A">
              <w:rPr>
                <w:rFonts w:ascii="Times New Roman" w:eastAsia="Times New Roman" w:hAnsi="Times New Roman" w:cs="Times New Roman"/>
                <w:sz w:val="16"/>
                <w:szCs w:val="16"/>
                <w:lang w:eastAsia="en-US"/>
              </w:rPr>
              <w:t>198</w:t>
            </w:r>
          </w:p>
        </w:tc>
        <w:tc>
          <w:tcPr>
            <w:tcW w:w="362" w:type="pct"/>
            <w:tcBorders>
              <w:top w:val="single" w:sz="4" w:space="0" w:color="auto"/>
              <w:left w:val="nil"/>
              <w:bottom w:val="single" w:sz="4" w:space="0" w:color="auto"/>
              <w:right w:val="nil"/>
            </w:tcBorders>
            <w:shd w:val="clear" w:color="auto" w:fill="auto"/>
            <w:noWrap/>
            <w:vAlign w:val="bottom"/>
            <w:hideMark/>
          </w:tcPr>
          <w:p w:rsidR="0099567A" w:rsidRPr="0099567A" w:rsidRDefault="0099567A" w:rsidP="0099567A">
            <w:pPr>
              <w:spacing w:after="0" w:line="240" w:lineRule="auto"/>
              <w:jc w:val="right"/>
              <w:rPr>
                <w:rFonts w:ascii="Times New Roman" w:eastAsia="Times New Roman" w:hAnsi="Times New Roman" w:cs="Times New Roman"/>
                <w:sz w:val="16"/>
                <w:szCs w:val="16"/>
                <w:lang w:eastAsia="en-US"/>
              </w:rPr>
            </w:pPr>
            <w:r w:rsidRPr="0099567A">
              <w:rPr>
                <w:rFonts w:ascii="Times New Roman" w:eastAsia="Times New Roman" w:hAnsi="Times New Roman" w:cs="Times New Roman"/>
                <w:sz w:val="16"/>
                <w:szCs w:val="16"/>
                <w:lang w:eastAsia="en-US"/>
              </w:rPr>
              <w:t>988</w:t>
            </w:r>
          </w:p>
        </w:tc>
        <w:tc>
          <w:tcPr>
            <w:tcW w:w="363" w:type="pct"/>
            <w:tcBorders>
              <w:top w:val="single" w:sz="4" w:space="0" w:color="auto"/>
              <w:left w:val="single" w:sz="4" w:space="0" w:color="auto"/>
              <w:bottom w:val="single" w:sz="4" w:space="0" w:color="auto"/>
              <w:right w:val="nil"/>
            </w:tcBorders>
            <w:shd w:val="clear" w:color="auto" w:fill="auto"/>
            <w:noWrap/>
            <w:vAlign w:val="bottom"/>
            <w:hideMark/>
          </w:tcPr>
          <w:p w:rsidR="0099567A" w:rsidRPr="008B789A" w:rsidRDefault="0099567A" w:rsidP="0099567A">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66</w:t>
            </w:r>
          </w:p>
        </w:tc>
        <w:tc>
          <w:tcPr>
            <w:tcW w:w="269" w:type="pct"/>
            <w:tcBorders>
              <w:top w:val="single" w:sz="4" w:space="0" w:color="auto"/>
              <w:left w:val="nil"/>
              <w:bottom w:val="single" w:sz="4" w:space="0" w:color="auto"/>
              <w:right w:val="nil"/>
            </w:tcBorders>
            <w:shd w:val="clear" w:color="auto" w:fill="auto"/>
            <w:noWrap/>
            <w:vAlign w:val="bottom"/>
            <w:hideMark/>
          </w:tcPr>
          <w:p w:rsidR="0099567A" w:rsidRPr="008B789A" w:rsidRDefault="0099567A" w:rsidP="0099567A">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568</w:t>
            </w:r>
          </w:p>
        </w:tc>
        <w:tc>
          <w:tcPr>
            <w:tcW w:w="269" w:type="pct"/>
            <w:tcBorders>
              <w:top w:val="single" w:sz="4" w:space="0" w:color="auto"/>
              <w:left w:val="nil"/>
              <w:bottom w:val="single" w:sz="4" w:space="0" w:color="auto"/>
              <w:right w:val="nil"/>
            </w:tcBorders>
            <w:shd w:val="clear" w:color="auto" w:fill="auto"/>
            <w:noWrap/>
            <w:vAlign w:val="bottom"/>
            <w:hideMark/>
          </w:tcPr>
          <w:p w:rsidR="0099567A" w:rsidRPr="008B789A" w:rsidRDefault="0099567A" w:rsidP="0099567A">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858</w:t>
            </w:r>
          </w:p>
        </w:tc>
        <w:tc>
          <w:tcPr>
            <w:tcW w:w="392" w:type="pct"/>
            <w:tcBorders>
              <w:top w:val="single" w:sz="4" w:space="0" w:color="auto"/>
              <w:left w:val="nil"/>
              <w:bottom w:val="single" w:sz="4" w:space="0" w:color="auto"/>
              <w:right w:val="nil"/>
            </w:tcBorders>
            <w:shd w:val="clear" w:color="auto" w:fill="auto"/>
            <w:noWrap/>
            <w:vAlign w:val="bottom"/>
            <w:hideMark/>
          </w:tcPr>
          <w:p w:rsidR="0099567A" w:rsidRPr="008B789A" w:rsidRDefault="0099567A" w:rsidP="0099567A">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25</w:t>
            </w:r>
          </w:p>
        </w:tc>
        <w:tc>
          <w:tcPr>
            <w:tcW w:w="426" w:type="pct"/>
            <w:tcBorders>
              <w:top w:val="single" w:sz="4" w:space="0" w:color="auto"/>
              <w:left w:val="nil"/>
              <w:bottom w:val="single" w:sz="4" w:space="0" w:color="auto"/>
              <w:right w:val="nil"/>
            </w:tcBorders>
            <w:shd w:val="clear" w:color="auto" w:fill="auto"/>
            <w:noWrap/>
            <w:vAlign w:val="bottom"/>
            <w:hideMark/>
          </w:tcPr>
          <w:p w:rsidR="0099567A" w:rsidRPr="008B789A" w:rsidRDefault="0099567A" w:rsidP="0099567A">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185</w:t>
            </w:r>
          </w:p>
        </w:tc>
        <w:tc>
          <w:tcPr>
            <w:tcW w:w="271" w:type="pct"/>
            <w:tcBorders>
              <w:top w:val="single" w:sz="4" w:space="0" w:color="auto"/>
              <w:left w:val="nil"/>
              <w:bottom w:val="single" w:sz="4" w:space="0" w:color="auto"/>
              <w:right w:val="nil"/>
            </w:tcBorders>
            <w:shd w:val="clear" w:color="auto" w:fill="auto"/>
            <w:noWrap/>
            <w:vAlign w:val="bottom"/>
            <w:hideMark/>
          </w:tcPr>
          <w:p w:rsidR="0099567A" w:rsidRPr="008B789A" w:rsidRDefault="0099567A" w:rsidP="0099567A">
            <w:pPr>
              <w:spacing w:after="0" w:line="240" w:lineRule="auto"/>
              <w:jc w:val="right"/>
              <w:rPr>
                <w:rFonts w:ascii="Times New Roman" w:eastAsia="Times New Roman" w:hAnsi="Times New Roman" w:cs="Times New Roman"/>
                <w:sz w:val="16"/>
                <w:szCs w:val="16"/>
                <w:lang w:eastAsia="en-US"/>
              </w:rPr>
            </w:pPr>
            <w:r w:rsidRPr="008B789A">
              <w:rPr>
                <w:rFonts w:ascii="Times New Roman" w:eastAsia="Times New Roman" w:hAnsi="Times New Roman" w:cs="Times New Roman"/>
                <w:sz w:val="16"/>
                <w:szCs w:val="16"/>
                <w:lang w:eastAsia="en-US"/>
              </w:rPr>
              <w:t>753</w:t>
            </w:r>
          </w:p>
        </w:tc>
      </w:tr>
    </w:tbl>
    <w:p w:rsidR="003C6595" w:rsidRPr="009D7106" w:rsidRDefault="00492350" w:rsidP="009D7106">
      <w:pPr>
        <w:pStyle w:val="Tablefootnote"/>
        <w:spacing w:after="140"/>
      </w:pPr>
      <w:r w:rsidRPr="009D7106">
        <w:t>Columns: Sequence</w:t>
      </w:r>
      <w:r w:rsidR="00FD229B" w:rsidRPr="009D7106">
        <w:t xml:space="preserve"> is the accession</w:t>
      </w:r>
      <w:r w:rsidRPr="009D7106">
        <w:t xml:space="preserve"> ID of </w:t>
      </w:r>
      <w:r w:rsidR="00FD229B" w:rsidRPr="009D7106">
        <w:t xml:space="preserve">NCBI reference genome </w:t>
      </w:r>
      <w:r w:rsidRPr="009D7106">
        <w:t xml:space="preserve">sequence; Sn and </w:t>
      </w:r>
      <w:proofErr w:type="spellStart"/>
      <w:r w:rsidRPr="009D7106">
        <w:t>F</w:t>
      </w:r>
      <w:r w:rsidR="003C6595" w:rsidRPr="009D7106">
        <w:t>dr</w:t>
      </w:r>
      <w:proofErr w:type="spellEnd"/>
      <w:r w:rsidR="003C6595" w:rsidRPr="009D7106">
        <w:t xml:space="preserve"> are sensitivity and false </w:t>
      </w:r>
      <w:r w:rsidRPr="009D7106">
        <w:t xml:space="preserve">discovery rate respectively; N and </w:t>
      </w:r>
      <w:proofErr w:type="spellStart"/>
      <w:r w:rsidRPr="009D7106">
        <w:t>N</w:t>
      </w:r>
      <w:r w:rsidRPr="00DC6C9C">
        <w:rPr>
          <w:vertAlign w:val="subscript"/>
        </w:rPr>
        <w:t>h</w:t>
      </w:r>
      <w:proofErr w:type="spellEnd"/>
      <w:r w:rsidR="003C6595" w:rsidRPr="009D7106">
        <w:t xml:space="preserve"> are the total numbers of IS</w:t>
      </w:r>
      <w:r w:rsidR="00620E3B" w:rsidRPr="009D7106">
        <w:t xml:space="preserve">s annotated by </w:t>
      </w:r>
      <w:proofErr w:type="spellStart"/>
      <w:r w:rsidR="00620E3B" w:rsidRPr="009D7106">
        <w:t>ISbrowser</w:t>
      </w:r>
      <w:proofErr w:type="spellEnd"/>
      <w:r w:rsidR="00620E3B" w:rsidRPr="009D7106">
        <w:t xml:space="preserve"> and </w:t>
      </w:r>
      <w:proofErr w:type="spellStart"/>
      <w:r w:rsidR="007730B1" w:rsidRPr="009D7106">
        <w:t>ISEScan</w:t>
      </w:r>
      <w:proofErr w:type="spellEnd"/>
      <w:r w:rsidR="00F81C2C" w:rsidRPr="009D7106">
        <w:t xml:space="preserve"> (or OASIS) respectively; </w:t>
      </w:r>
      <w:proofErr w:type="spellStart"/>
      <w:r w:rsidR="00F81C2C" w:rsidRPr="009D7106">
        <w:t>N</w:t>
      </w:r>
      <w:r w:rsidR="00F81C2C" w:rsidRPr="00DC6C9C">
        <w:rPr>
          <w:vertAlign w:val="subscript"/>
        </w:rPr>
        <w:t>tp</w:t>
      </w:r>
      <w:proofErr w:type="spellEnd"/>
      <w:r w:rsidR="003C6595" w:rsidRPr="009D7106">
        <w:t xml:space="preserve"> is the number of the m</w:t>
      </w:r>
      <w:r w:rsidR="00F81C2C" w:rsidRPr="009D7106">
        <w:t xml:space="preserve">atched ISs in </w:t>
      </w:r>
      <w:proofErr w:type="spellStart"/>
      <w:r w:rsidR="00F81C2C" w:rsidRPr="009D7106">
        <w:t>ISbrowser</w:t>
      </w:r>
      <w:proofErr w:type="spellEnd"/>
      <w:r w:rsidR="00F81C2C" w:rsidRPr="009D7106">
        <w:t xml:space="preserve">; </w:t>
      </w:r>
      <w:proofErr w:type="spellStart"/>
      <w:r w:rsidR="00F81C2C" w:rsidRPr="009D7106">
        <w:t>N</w:t>
      </w:r>
      <w:r w:rsidR="00F81C2C" w:rsidRPr="00DC6C9C">
        <w:rPr>
          <w:vertAlign w:val="subscript"/>
        </w:rPr>
        <w:t>h</w:t>
      </w:r>
      <w:r w:rsidR="00F81C2C" w:rsidRPr="009D7106">
        <w:t>-N</w:t>
      </w:r>
      <w:r w:rsidR="00F81C2C" w:rsidRPr="00DC6C9C">
        <w:rPr>
          <w:vertAlign w:val="subscript"/>
        </w:rPr>
        <w:t>tp</w:t>
      </w:r>
      <w:proofErr w:type="spellEnd"/>
      <w:r w:rsidR="003C6595" w:rsidRPr="009D7106">
        <w:t xml:space="preserve"> is</w:t>
      </w:r>
      <w:r w:rsidR="008C74E8" w:rsidRPr="009D7106">
        <w:t xml:space="preserve"> the</w:t>
      </w:r>
      <w:r w:rsidR="003C6595" w:rsidRPr="009D7106">
        <w:t xml:space="preserve"> </w:t>
      </w:r>
      <w:r w:rsidR="008C74E8" w:rsidRPr="009D7106">
        <w:t>number of the ISs falsely annotated</w:t>
      </w:r>
      <w:r w:rsidR="00620E3B" w:rsidRPr="009D7106">
        <w:t xml:space="preserve"> by </w:t>
      </w:r>
      <w:proofErr w:type="spellStart"/>
      <w:r w:rsidR="007730B1" w:rsidRPr="009D7106">
        <w:t>ISEScan</w:t>
      </w:r>
      <w:proofErr w:type="spellEnd"/>
      <w:r w:rsidR="003C6595" w:rsidRPr="009D7106">
        <w:t xml:space="preserve"> (or OASIS).</w:t>
      </w:r>
    </w:p>
    <w:p w:rsidR="008F6823" w:rsidRDefault="008F6823" w:rsidP="003C6595">
      <w:pPr>
        <w:jc w:val="both"/>
      </w:pPr>
    </w:p>
    <w:p w:rsidR="003C6595" w:rsidRPr="009D7106" w:rsidRDefault="00C054C1" w:rsidP="009D7106">
      <w:pPr>
        <w:pStyle w:val="Tablecaption"/>
        <w:spacing w:before="360"/>
        <w:rPr>
          <w:b/>
          <w:bCs/>
        </w:rPr>
      </w:pPr>
      <w:r w:rsidRPr="009D7106">
        <w:rPr>
          <w:b/>
          <w:bCs/>
        </w:rPr>
        <w:t>Table S5</w:t>
      </w:r>
      <w:r w:rsidR="003C6595" w:rsidRPr="009D7106">
        <w:rPr>
          <w:b/>
          <w:bCs/>
        </w:rPr>
        <w:t>. The manually curated IS elements in E.coli K-12 MG1655</w:t>
      </w:r>
    </w:p>
    <w:tbl>
      <w:tblPr>
        <w:tblW w:w="5000" w:type="pct"/>
        <w:tblLook w:val="04A0" w:firstRow="1" w:lastRow="0" w:firstColumn="1" w:lastColumn="0" w:noHBand="0" w:noVBand="1"/>
      </w:tblPr>
      <w:tblGrid>
        <w:gridCol w:w="1335"/>
        <w:gridCol w:w="1917"/>
        <w:gridCol w:w="1136"/>
        <w:gridCol w:w="1451"/>
        <w:gridCol w:w="1451"/>
        <w:gridCol w:w="1151"/>
        <w:gridCol w:w="919"/>
      </w:tblGrid>
      <w:tr w:rsidR="00737978" w:rsidRPr="00E132F6" w:rsidTr="00C227BC">
        <w:trPr>
          <w:trHeight w:val="300"/>
        </w:trPr>
        <w:tc>
          <w:tcPr>
            <w:tcW w:w="713" w:type="pct"/>
            <w:tcBorders>
              <w:top w:val="single" w:sz="4" w:space="0" w:color="auto"/>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name</w:t>
            </w:r>
          </w:p>
        </w:tc>
        <w:tc>
          <w:tcPr>
            <w:tcW w:w="1024" w:type="pct"/>
            <w:tcBorders>
              <w:top w:val="single" w:sz="4" w:space="0" w:color="auto"/>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family</w:t>
            </w:r>
          </w:p>
        </w:tc>
        <w:tc>
          <w:tcPr>
            <w:tcW w:w="607" w:type="pct"/>
            <w:tcBorders>
              <w:top w:val="single" w:sz="4" w:space="0" w:color="auto"/>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strand</w:t>
            </w:r>
          </w:p>
        </w:tc>
        <w:tc>
          <w:tcPr>
            <w:tcW w:w="775" w:type="pct"/>
            <w:tcBorders>
              <w:top w:val="single" w:sz="4" w:space="0" w:color="auto"/>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start</w:t>
            </w:r>
          </w:p>
        </w:tc>
        <w:tc>
          <w:tcPr>
            <w:tcW w:w="775" w:type="pct"/>
            <w:tcBorders>
              <w:top w:val="single" w:sz="4" w:space="0" w:color="auto"/>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end</w:t>
            </w:r>
          </w:p>
        </w:tc>
        <w:tc>
          <w:tcPr>
            <w:tcW w:w="615" w:type="pct"/>
            <w:tcBorders>
              <w:top w:val="single" w:sz="4" w:space="0" w:color="auto"/>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length</w:t>
            </w:r>
          </w:p>
        </w:tc>
        <w:tc>
          <w:tcPr>
            <w:tcW w:w="491" w:type="pct"/>
            <w:tcBorders>
              <w:top w:val="single" w:sz="4" w:space="0" w:color="auto"/>
              <w:left w:val="nil"/>
              <w:bottom w:val="single" w:sz="4" w:space="0" w:color="auto"/>
              <w:right w:val="nil"/>
            </w:tcBorders>
            <w:vAlign w:val="bottom"/>
          </w:tcPr>
          <w:p w:rsidR="00737978" w:rsidRPr="0028037C" w:rsidRDefault="0073797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type</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IS186A</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IS4</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15387</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16731</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1345</w:t>
            </w:r>
          </w:p>
        </w:tc>
        <w:tc>
          <w:tcPr>
            <w:tcW w:w="491" w:type="pct"/>
            <w:tcBorders>
              <w:top w:val="nil"/>
              <w:left w:val="nil"/>
              <w:bottom w:val="nil"/>
              <w:right w:val="nil"/>
            </w:tcBorders>
            <w:vAlign w:val="bottom"/>
          </w:tcPr>
          <w:p w:rsidR="00737978" w:rsidRPr="0028037C" w:rsidRDefault="00DF4DB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IS1A</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19796</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20563</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768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IS1I</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257908</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258675</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768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IS911A</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270206</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270540</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335</w:t>
            </w:r>
          </w:p>
        </w:tc>
        <w:tc>
          <w:tcPr>
            <w:tcW w:w="491" w:type="pct"/>
            <w:tcBorders>
              <w:top w:val="nil"/>
              <w:left w:val="nil"/>
              <w:bottom w:val="nil"/>
              <w:right w:val="nil"/>
            </w:tcBorders>
            <w:vAlign w:val="bottom"/>
          </w:tcPr>
          <w:p w:rsidR="00737978" w:rsidRPr="0028037C" w:rsidRDefault="00DF4DB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p</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IS30A</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IS30</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270541</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271761</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1221</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IS911A</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271762</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272190</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429</w:t>
            </w:r>
          </w:p>
        </w:tc>
        <w:tc>
          <w:tcPr>
            <w:tcW w:w="491" w:type="pct"/>
            <w:tcBorders>
              <w:top w:val="nil"/>
              <w:left w:val="nil"/>
              <w:bottom w:val="nil"/>
              <w:right w:val="nil"/>
            </w:tcBorders>
            <w:vAlign w:val="bottom"/>
          </w:tcPr>
          <w:p w:rsidR="00737978" w:rsidRPr="0028037C" w:rsidRDefault="00DF4DB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p</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IS5A</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273955</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275149</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IS1B</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279163</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279930</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768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IS30B</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IS30</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279931</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280111</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181</w:t>
            </w:r>
          </w:p>
        </w:tc>
        <w:tc>
          <w:tcPr>
            <w:tcW w:w="491" w:type="pct"/>
            <w:tcBorders>
              <w:top w:val="nil"/>
              <w:left w:val="nil"/>
              <w:bottom w:val="nil"/>
              <w:right w:val="nil"/>
            </w:tcBorders>
            <w:vAlign w:val="bottom"/>
          </w:tcPr>
          <w:p w:rsidR="00737978" w:rsidRPr="0028037C" w:rsidRDefault="00DF4DB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p</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ISX</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280114</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280425</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312</w:t>
            </w:r>
          </w:p>
        </w:tc>
        <w:tc>
          <w:tcPr>
            <w:tcW w:w="491" w:type="pct"/>
            <w:tcBorders>
              <w:top w:val="nil"/>
              <w:left w:val="nil"/>
              <w:bottom w:val="nil"/>
              <w:right w:val="nil"/>
            </w:tcBorders>
            <w:vAlign w:val="bottom"/>
          </w:tcPr>
          <w:p w:rsidR="00737978" w:rsidRPr="0028037C" w:rsidRDefault="00DF4DB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p</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IS1C</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290634</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291401</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768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IS3A</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315229</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316483</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1255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lastRenderedPageBreak/>
              <w:t>IS2A</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381260</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382590</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1331</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IS3B</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391709</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392966</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1258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IS3C</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566777</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568034</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1258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IS5B</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574591</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575785</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IS186B</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IS4</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608007</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609351</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1345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IS5D</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687851</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689045</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IS1D</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1049778</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1050545</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768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IS3D</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1094245</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1095502</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1258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ISZ</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IS4</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1294426</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1295405</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980</w:t>
            </w:r>
          </w:p>
        </w:tc>
        <w:tc>
          <w:tcPr>
            <w:tcW w:w="491" w:type="pct"/>
            <w:tcBorders>
              <w:top w:val="nil"/>
              <w:left w:val="nil"/>
              <w:bottom w:val="nil"/>
              <w:right w:val="nil"/>
            </w:tcBorders>
            <w:vAlign w:val="bottom"/>
          </w:tcPr>
          <w:p w:rsidR="00737978" w:rsidRPr="0028037C" w:rsidRDefault="00DF4DB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p</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IS5U</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1299499</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1300693</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IS5F</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1396044</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1397238</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IS5Y</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1427599</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1428794</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1196</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IS2D</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1467910</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1469240</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1331</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IS30C</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IS30</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1469296</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1470516</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1221</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IS609</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IS200/IS605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1503161</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1504908</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1748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IS2E</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1650843</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1651548</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706</w:t>
            </w:r>
          </w:p>
        </w:tc>
        <w:tc>
          <w:tcPr>
            <w:tcW w:w="491" w:type="pct"/>
            <w:tcBorders>
              <w:top w:val="nil"/>
              <w:left w:val="nil"/>
              <w:bottom w:val="nil"/>
              <w:right w:val="nil"/>
            </w:tcBorders>
            <w:vAlign w:val="bottom"/>
          </w:tcPr>
          <w:p w:rsidR="00737978" w:rsidRPr="0028037C" w:rsidRDefault="00DF4DB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p</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IS1H</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1978503</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1979270</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768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IS5H</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2066159</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2067353</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IS2F</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2068941</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2070271</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1331</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IS5I</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2101749</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2102943</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IS3E</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2170171</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2171428</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1258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IS5K</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2288919</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2290113</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IS186C</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IS4</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2514273</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2515617</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1345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IS2H</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2996361</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2997691</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1331</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IS5LO</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3130146</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3131340</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IS2I</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3186096</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3187426</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1331</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IS5R</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3365556</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3366750</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IS1E</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3583428</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3584195</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768</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IS5T</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IS5</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3652036</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3653230</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1195</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IS150</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3720633</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3722075</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1143</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IS2K</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4498181</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4499511</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1331</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IS4</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IS4</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4502090</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4503515</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1426</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IS911B</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4507125</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4507458</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334</w:t>
            </w:r>
          </w:p>
        </w:tc>
        <w:tc>
          <w:tcPr>
            <w:tcW w:w="491" w:type="pct"/>
            <w:tcBorders>
              <w:top w:val="nil"/>
              <w:left w:val="nil"/>
              <w:bottom w:val="nil"/>
              <w:right w:val="nil"/>
            </w:tcBorders>
            <w:vAlign w:val="bottom"/>
          </w:tcPr>
          <w:p w:rsidR="00737978" w:rsidRPr="0028037C" w:rsidRDefault="00DF4DB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p</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IS30D</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IS30</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4507459</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4508679</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1221</w:t>
            </w:r>
          </w:p>
        </w:tc>
        <w:tc>
          <w:tcPr>
            <w:tcW w:w="491" w:type="pct"/>
            <w:tcBorders>
              <w:top w:val="nil"/>
              <w:left w:val="nil"/>
              <w:bottom w:val="nil"/>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IS600</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4508680</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4509006</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327</w:t>
            </w:r>
          </w:p>
        </w:tc>
        <w:tc>
          <w:tcPr>
            <w:tcW w:w="491" w:type="pct"/>
            <w:tcBorders>
              <w:top w:val="nil"/>
              <w:left w:val="nil"/>
              <w:bottom w:val="nil"/>
              <w:right w:val="nil"/>
            </w:tcBorders>
            <w:vAlign w:val="bottom"/>
          </w:tcPr>
          <w:p w:rsidR="00737978" w:rsidRPr="0028037C" w:rsidRDefault="00DF4DB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p</w:t>
            </w:r>
          </w:p>
        </w:tc>
      </w:tr>
      <w:tr w:rsidR="00737978" w:rsidRPr="00E132F6" w:rsidTr="00C227BC">
        <w:trPr>
          <w:trHeight w:val="300"/>
        </w:trPr>
        <w:tc>
          <w:tcPr>
            <w:tcW w:w="713"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IS911B</w:t>
            </w:r>
          </w:p>
        </w:tc>
        <w:tc>
          <w:tcPr>
            <w:tcW w:w="1024"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IS3</w:t>
            </w:r>
          </w:p>
        </w:tc>
        <w:tc>
          <w:tcPr>
            <w:tcW w:w="607"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4509007</w:t>
            </w:r>
          </w:p>
        </w:tc>
        <w:tc>
          <w:tcPr>
            <w:tcW w:w="77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4509801</w:t>
            </w:r>
          </w:p>
        </w:tc>
        <w:tc>
          <w:tcPr>
            <w:tcW w:w="615" w:type="pct"/>
            <w:tcBorders>
              <w:top w:val="nil"/>
              <w:left w:val="nil"/>
              <w:bottom w:val="nil"/>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795</w:t>
            </w:r>
          </w:p>
        </w:tc>
        <w:tc>
          <w:tcPr>
            <w:tcW w:w="491" w:type="pct"/>
            <w:tcBorders>
              <w:top w:val="nil"/>
              <w:left w:val="nil"/>
              <w:bottom w:val="nil"/>
              <w:right w:val="nil"/>
            </w:tcBorders>
            <w:vAlign w:val="bottom"/>
          </w:tcPr>
          <w:p w:rsidR="00737978" w:rsidRPr="0028037C" w:rsidRDefault="00DF4DB8"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p</w:t>
            </w:r>
          </w:p>
        </w:tc>
      </w:tr>
      <w:tr w:rsidR="00737978" w:rsidRPr="00E132F6" w:rsidTr="00C227BC">
        <w:trPr>
          <w:trHeight w:val="300"/>
        </w:trPr>
        <w:tc>
          <w:tcPr>
            <w:tcW w:w="713" w:type="pct"/>
            <w:tcBorders>
              <w:top w:val="nil"/>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IS1F</w:t>
            </w:r>
          </w:p>
        </w:tc>
        <w:tc>
          <w:tcPr>
            <w:tcW w:w="1024" w:type="pct"/>
            <w:tcBorders>
              <w:top w:val="nil"/>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IS1</w:t>
            </w:r>
          </w:p>
        </w:tc>
        <w:tc>
          <w:tcPr>
            <w:tcW w:w="607" w:type="pct"/>
            <w:tcBorders>
              <w:top w:val="nil"/>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w:t>
            </w:r>
          </w:p>
        </w:tc>
        <w:tc>
          <w:tcPr>
            <w:tcW w:w="775" w:type="pct"/>
            <w:tcBorders>
              <w:top w:val="nil"/>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4518472</w:t>
            </w:r>
          </w:p>
        </w:tc>
        <w:tc>
          <w:tcPr>
            <w:tcW w:w="775" w:type="pct"/>
            <w:tcBorders>
              <w:top w:val="nil"/>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4519239</w:t>
            </w:r>
          </w:p>
        </w:tc>
        <w:tc>
          <w:tcPr>
            <w:tcW w:w="615" w:type="pct"/>
            <w:tcBorders>
              <w:top w:val="nil"/>
              <w:left w:val="nil"/>
              <w:bottom w:val="single" w:sz="4" w:space="0" w:color="auto"/>
              <w:right w:val="nil"/>
            </w:tcBorders>
            <w:shd w:val="clear" w:color="auto" w:fill="auto"/>
            <w:noWrap/>
            <w:vAlign w:val="bottom"/>
            <w:hideMark/>
          </w:tcPr>
          <w:p w:rsidR="00737978" w:rsidRPr="0028037C" w:rsidRDefault="00737978" w:rsidP="00B77D8B">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768</w:t>
            </w:r>
          </w:p>
        </w:tc>
        <w:tc>
          <w:tcPr>
            <w:tcW w:w="491" w:type="pct"/>
            <w:tcBorders>
              <w:top w:val="nil"/>
              <w:left w:val="nil"/>
              <w:bottom w:val="single" w:sz="4" w:space="0" w:color="auto"/>
              <w:right w:val="nil"/>
            </w:tcBorders>
            <w:vAlign w:val="bottom"/>
          </w:tcPr>
          <w:p w:rsidR="00737978" w:rsidRPr="0028037C" w:rsidRDefault="007E0627" w:rsidP="003B5495">
            <w:pPr>
              <w:spacing w:after="0" w:line="240" w:lineRule="auto"/>
              <w:jc w:val="right"/>
              <w:rPr>
                <w:rFonts w:ascii="Times New Roman" w:eastAsia="Times New Roman" w:hAnsi="Times New Roman" w:cs="Times New Roman"/>
                <w:sz w:val="16"/>
                <w:szCs w:val="16"/>
                <w:lang w:eastAsia="en-US"/>
              </w:rPr>
            </w:pPr>
            <w:r w:rsidRPr="0028037C">
              <w:rPr>
                <w:rFonts w:ascii="Times New Roman" w:eastAsia="Times New Roman" w:hAnsi="Times New Roman" w:cs="Times New Roman"/>
                <w:sz w:val="16"/>
                <w:szCs w:val="16"/>
                <w:lang w:eastAsia="en-US"/>
              </w:rPr>
              <w:t>f</w:t>
            </w:r>
          </w:p>
        </w:tc>
      </w:tr>
    </w:tbl>
    <w:p w:rsidR="003C6595" w:rsidRPr="009D7106" w:rsidRDefault="003C6595" w:rsidP="009D7106">
      <w:pPr>
        <w:pStyle w:val="Tablefootnote"/>
        <w:spacing w:after="140"/>
      </w:pPr>
      <w:r w:rsidRPr="009D7106">
        <w:t>Note: name, name of IS element; family, family name of IS element; strand, DNA strand where transposase is located, + for positive strand while – for complementary strand; start and end, genome coordinates of IS element; length, length of IS element</w:t>
      </w:r>
      <w:r w:rsidR="00AA65D7" w:rsidRPr="009D7106">
        <w:t>; type, type of IS, f for full-length IS while p for partial IS</w:t>
      </w:r>
      <w:r w:rsidRPr="009D7106">
        <w:t>.</w:t>
      </w:r>
    </w:p>
    <w:p w:rsidR="00BA209D" w:rsidRDefault="00BA209D" w:rsidP="003C6595">
      <w:pPr>
        <w:jc w:val="both"/>
      </w:pPr>
    </w:p>
    <w:p w:rsidR="003C6595" w:rsidRPr="009D7106" w:rsidRDefault="00C054C1" w:rsidP="009D7106">
      <w:pPr>
        <w:pStyle w:val="Tablecaption"/>
        <w:spacing w:before="360"/>
        <w:rPr>
          <w:b/>
          <w:bCs/>
        </w:rPr>
      </w:pPr>
      <w:r w:rsidRPr="009D7106">
        <w:rPr>
          <w:b/>
          <w:bCs/>
        </w:rPr>
        <w:t>Table S6</w:t>
      </w:r>
      <w:r w:rsidR="003C6595" w:rsidRPr="009D7106">
        <w:rPr>
          <w:b/>
          <w:bCs/>
        </w:rPr>
        <w:t>.</w:t>
      </w:r>
      <w:r w:rsidR="00620E3B" w:rsidRPr="009D7106">
        <w:rPr>
          <w:b/>
          <w:bCs/>
        </w:rPr>
        <w:t xml:space="preserve"> The IS elements reported by </w:t>
      </w:r>
      <w:proofErr w:type="spellStart"/>
      <w:r w:rsidR="007730B1" w:rsidRPr="009D7106">
        <w:rPr>
          <w:b/>
          <w:bCs/>
        </w:rPr>
        <w:t>ISEScan</w:t>
      </w:r>
      <w:proofErr w:type="spellEnd"/>
      <w:r w:rsidR="003C6595" w:rsidRPr="009D7106">
        <w:rPr>
          <w:b/>
          <w:bCs/>
        </w:rPr>
        <w:t xml:space="preserve"> but not matched with the MG1655 data set</w:t>
      </w:r>
    </w:p>
    <w:tbl>
      <w:tblPr>
        <w:tblW w:w="9360" w:type="dxa"/>
        <w:tblCellMar>
          <w:left w:w="115" w:type="dxa"/>
          <w:right w:w="115" w:type="dxa"/>
        </w:tblCellMar>
        <w:tblLook w:val="04A0" w:firstRow="1" w:lastRow="0" w:firstColumn="1" w:lastColumn="0" w:noHBand="0" w:noVBand="1"/>
      </w:tblPr>
      <w:tblGrid>
        <w:gridCol w:w="803"/>
        <w:gridCol w:w="1011"/>
        <w:gridCol w:w="1011"/>
        <w:gridCol w:w="779"/>
        <w:gridCol w:w="806"/>
        <w:gridCol w:w="4950"/>
      </w:tblGrid>
      <w:tr w:rsidR="00E12A26" w:rsidRPr="00BA209D" w:rsidTr="0041792F">
        <w:trPr>
          <w:trHeight w:val="300"/>
        </w:trPr>
        <w:tc>
          <w:tcPr>
            <w:tcW w:w="803" w:type="dxa"/>
            <w:tcBorders>
              <w:top w:val="single" w:sz="4" w:space="0" w:color="auto"/>
              <w:left w:val="nil"/>
              <w:bottom w:val="single" w:sz="4" w:space="0" w:color="auto"/>
              <w:right w:val="nil"/>
            </w:tcBorders>
            <w:shd w:val="clear" w:color="auto" w:fill="auto"/>
            <w:noWrap/>
            <w:hideMark/>
          </w:tcPr>
          <w:p w:rsidR="00BA209D" w:rsidRPr="006730AC" w:rsidRDefault="00BA209D" w:rsidP="00BA209D">
            <w:pPr>
              <w:spacing w:after="0" w:line="240" w:lineRule="auto"/>
              <w:rPr>
                <w:rFonts w:ascii="Times New Roman" w:eastAsia="Times New Roman" w:hAnsi="Times New Roman" w:cs="Times New Roman"/>
                <w:sz w:val="16"/>
                <w:szCs w:val="16"/>
                <w:lang w:eastAsia="en-US"/>
              </w:rPr>
            </w:pPr>
            <w:bookmarkStart w:id="1" w:name="RANGE!A1:E14"/>
            <w:r w:rsidRPr="006730AC">
              <w:rPr>
                <w:rFonts w:ascii="Times New Roman" w:eastAsia="Times New Roman" w:hAnsi="Times New Roman" w:cs="Times New Roman"/>
                <w:sz w:val="16"/>
                <w:szCs w:val="16"/>
                <w:lang w:eastAsia="en-US"/>
              </w:rPr>
              <w:lastRenderedPageBreak/>
              <w:t>strand</w:t>
            </w:r>
            <w:bookmarkEnd w:id="1"/>
          </w:p>
        </w:tc>
        <w:tc>
          <w:tcPr>
            <w:tcW w:w="1011" w:type="dxa"/>
            <w:tcBorders>
              <w:top w:val="single" w:sz="4" w:space="0" w:color="auto"/>
              <w:left w:val="nil"/>
              <w:bottom w:val="single" w:sz="4" w:space="0" w:color="auto"/>
              <w:right w:val="nil"/>
            </w:tcBorders>
            <w:shd w:val="clear" w:color="auto" w:fill="auto"/>
            <w:noWrap/>
            <w:hideMark/>
          </w:tcPr>
          <w:p w:rsidR="00BA209D" w:rsidRPr="009F606B" w:rsidRDefault="00587062"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start</w:t>
            </w:r>
          </w:p>
        </w:tc>
        <w:tc>
          <w:tcPr>
            <w:tcW w:w="1011" w:type="dxa"/>
            <w:tcBorders>
              <w:top w:val="single" w:sz="4" w:space="0" w:color="auto"/>
              <w:left w:val="nil"/>
              <w:bottom w:val="single" w:sz="4" w:space="0" w:color="auto"/>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end</w:t>
            </w:r>
          </w:p>
        </w:tc>
        <w:tc>
          <w:tcPr>
            <w:tcW w:w="779" w:type="dxa"/>
            <w:tcBorders>
              <w:top w:val="single" w:sz="4" w:space="0" w:color="auto"/>
              <w:left w:val="nil"/>
              <w:bottom w:val="single" w:sz="4" w:space="0" w:color="auto"/>
              <w:right w:val="nil"/>
            </w:tcBorders>
            <w:shd w:val="clear" w:color="auto" w:fill="auto"/>
            <w:noWrap/>
            <w:hideMark/>
          </w:tcPr>
          <w:p w:rsidR="00BA209D" w:rsidRPr="009F606B" w:rsidRDefault="00BA209D" w:rsidP="003169F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family</w:t>
            </w:r>
          </w:p>
        </w:tc>
        <w:tc>
          <w:tcPr>
            <w:tcW w:w="806" w:type="dxa"/>
            <w:tcBorders>
              <w:top w:val="single" w:sz="4" w:space="0" w:color="auto"/>
              <w:left w:val="nil"/>
              <w:bottom w:val="single" w:sz="4" w:space="0" w:color="auto"/>
              <w:right w:val="nil"/>
            </w:tcBorders>
            <w:shd w:val="clear" w:color="auto" w:fill="auto"/>
            <w:noWrap/>
            <w:hideMark/>
          </w:tcPr>
          <w:p w:rsidR="00BA209D" w:rsidRPr="009F606B" w:rsidRDefault="00E12A26"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length</w:t>
            </w:r>
          </w:p>
        </w:tc>
        <w:tc>
          <w:tcPr>
            <w:tcW w:w="4950" w:type="dxa"/>
            <w:tcBorders>
              <w:top w:val="single" w:sz="4" w:space="0" w:color="auto"/>
              <w:left w:val="nil"/>
              <w:bottom w:val="single" w:sz="4" w:space="0" w:color="auto"/>
              <w:right w:val="nil"/>
            </w:tcBorders>
            <w:shd w:val="clear" w:color="auto" w:fill="auto"/>
            <w:noWrap/>
            <w:hideMark/>
          </w:tcPr>
          <w:p w:rsidR="00BA209D" w:rsidRPr="009F606B" w:rsidRDefault="0035342A" w:rsidP="00BA209D">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R</w:t>
            </w:r>
            <w:r w:rsidR="00BA209D" w:rsidRPr="009F606B">
              <w:rPr>
                <w:rFonts w:ascii="Times New Roman" w:eastAsia="Times New Roman" w:hAnsi="Times New Roman" w:cs="Times New Roman"/>
                <w:sz w:val="16"/>
                <w:szCs w:val="16"/>
                <w:lang w:eastAsia="en-US"/>
              </w:rPr>
              <w:t>oles</w:t>
            </w:r>
          </w:p>
        </w:tc>
      </w:tr>
      <w:tr w:rsidR="00E12A26" w:rsidRPr="00163E6D" w:rsidTr="0041792F">
        <w:trPr>
          <w:trHeight w:val="300"/>
        </w:trPr>
        <w:tc>
          <w:tcPr>
            <w:tcW w:w="803" w:type="dxa"/>
            <w:tcBorders>
              <w:top w:val="nil"/>
              <w:left w:val="nil"/>
              <w:bottom w:val="nil"/>
              <w:right w:val="nil"/>
            </w:tcBorders>
            <w:shd w:val="clear" w:color="auto" w:fill="auto"/>
            <w:noWrap/>
            <w:hideMark/>
          </w:tcPr>
          <w:p w:rsidR="00BA209D" w:rsidRPr="00163E6D" w:rsidRDefault="00BA209D" w:rsidP="00BA209D">
            <w:pPr>
              <w:spacing w:after="0" w:line="240" w:lineRule="auto"/>
              <w:rPr>
                <w:rFonts w:ascii="Times New Roman" w:eastAsia="Times New Roman" w:hAnsi="Times New Roman" w:cs="Times New Roman"/>
                <w:b/>
                <w:sz w:val="16"/>
                <w:szCs w:val="16"/>
                <w:lang w:eastAsia="en-US"/>
              </w:rPr>
            </w:pPr>
            <w:r w:rsidRPr="00163E6D">
              <w:rPr>
                <w:rFonts w:ascii="Times New Roman" w:eastAsia="Times New Roman" w:hAnsi="Times New Roman" w:cs="Times New Roman"/>
                <w:b/>
                <w:sz w:val="16"/>
                <w:szCs w:val="16"/>
                <w:lang w:eastAsia="en-US"/>
              </w:rPr>
              <w:t>+</w:t>
            </w:r>
          </w:p>
        </w:tc>
        <w:tc>
          <w:tcPr>
            <w:tcW w:w="1011" w:type="dxa"/>
            <w:tcBorders>
              <w:top w:val="nil"/>
              <w:left w:val="nil"/>
              <w:bottom w:val="nil"/>
              <w:right w:val="nil"/>
            </w:tcBorders>
            <w:shd w:val="clear" w:color="auto" w:fill="auto"/>
            <w:noWrap/>
            <w:hideMark/>
          </w:tcPr>
          <w:p w:rsidR="00BA209D" w:rsidRPr="00163E6D" w:rsidRDefault="00BA209D" w:rsidP="00B50F09">
            <w:pPr>
              <w:spacing w:after="0" w:line="240" w:lineRule="auto"/>
              <w:jc w:val="right"/>
              <w:rPr>
                <w:rFonts w:ascii="Times New Roman" w:eastAsia="Times New Roman" w:hAnsi="Times New Roman" w:cs="Times New Roman"/>
                <w:b/>
                <w:sz w:val="16"/>
                <w:szCs w:val="16"/>
                <w:lang w:eastAsia="en-US"/>
              </w:rPr>
            </w:pPr>
            <w:r w:rsidRPr="00163E6D">
              <w:rPr>
                <w:rFonts w:ascii="Times New Roman" w:eastAsia="Times New Roman" w:hAnsi="Times New Roman" w:cs="Times New Roman"/>
                <w:b/>
                <w:sz w:val="16"/>
                <w:szCs w:val="16"/>
                <w:lang w:eastAsia="en-US"/>
              </w:rPr>
              <w:t>146686</w:t>
            </w:r>
          </w:p>
        </w:tc>
        <w:tc>
          <w:tcPr>
            <w:tcW w:w="1011" w:type="dxa"/>
            <w:tcBorders>
              <w:top w:val="nil"/>
              <w:left w:val="nil"/>
              <w:bottom w:val="nil"/>
              <w:right w:val="nil"/>
            </w:tcBorders>
            <w:shd w:val="clear" w:color="auto" w:fill="auto"/>
            <w:noWrap/>
            <w:hideMark/>
          </w:tcPr>
          <w:p w:rsidR="00BA209D" w:rsidRPr="00163E6D" w:rsidRDefault="00BA209D" w:rsidP="00B50F09">
            <w:pPr>
              <w:spacing w:after="0" w:line="240" w:lineRule="auto"/>
              <w:jc w:val="right"/>
              <w:rPr>
                <w:rFonts w:ascii="Times New Roman" w:eastAsia="Times New Roman" w:hAnsi="Times New Roman" w:cs="Times New Roman"/>
                <w:b/>
                <w:sz w:val="16"/>
                <w:szCs w:val="16"/>
                <w:lang w:eastAsia="en-US"/>
              </w:rPr>
            </w:pPr>
            <w:r w:rsidRPr="00163E6D">
              <w:rPr>
                <w:rFonts w:ascii="Times New Roman" w:eastAsia="Times New Roman" w:hAnsi="Times New Roman" w:cs="Times New Roman"/>
                <w:b/>
                <w:sz w:val="16"/>
                <w:szCs w:val="16"/>
                <w:lang w:eastAsia="en-US"/>
              </w:rPr>
              <w:t>147773</w:t>
            </w:r>
          </w:p>
        </w:tc>
        <w:tc>
          <w:tcPr>
            <w:tcW w:w="779" w:type="dxa"/>
            <w:tcBorders>
              <w:top w:val="nil"/>
              <w:left w:val="nil"/>
              <w:bottom w:val="nil"/>
              <w:right w:val="nil"/>
            </w:tcBorders>
            <w:shd w:val="clear" w:color="auto" w:fill="auto"/>
            <w:noWrap/>
            <w:hideMark/>
          </w:tcPr>
          <w:p w:rsidR="00BA209D" w:rsidRPr="00163E6D" w:rsidRDefault="00BA209D" w:rsidP="003169F9">
            <w:pPr>
              <w:spacing w:after="0" w:line="240" w:lineRule="auto"/>
              <w:rPr>
                <w:rFonts w:ascii="Times New Roman" w:eastAsia="Times New Roman" w:hAnsi="Times New Roman" w:cs="Times New Roman"/>
                <w:b/>
                <w:sz w:val="16"/>
                <w:szCs w:val="16"/>
                <w:lang w:eastAsia="en-US"/>
              </w:rPr>
            </w:pPr>
            <w:r w:rsidRPr="00163E6D">
              <w:rPr>
                <w:rFonts w:ascii="Times New Roman" w:eastAsia="Times New Roman" w:hAnsi="Times New Roman" w:cs="Times New Roman"/>
                <w:b/>
                <w:sz w:val="16"/>
                <w:szCs w:val="16"/>
                <w:lang w:eastAsia="en-US"/>
              </w:rPr>
              <w:t>ISNCY</w:t>
            </w:r>
          </w:p>
        </w:tc>
        <w:tc>
          <w:tcPr>
            <w:tcW w:w="806" w:type="dxa"/>
            <w:tcBorders>
              <w:top w:val="nil"/>
              <w:left w:val="nil"/>
              <w:bottom w:val="nil"/>
              <w:right w:val="nil"/>
            </w:tcBorders>
            <w:shd w:val="clear" w:color="auto" w:fill="auto"/>
            <w:noWrap/>
            <w:hideMark/>
          </w:tcPr>
          <w:p w:rsidR="00BA209D" w:rsidRPr="00163E6D" w:rsidRDefault="00BA209D" w:rsidP="00B50F09">
            <w:pPr>
              <w:spacing w:after="0" w:line="240" w:lineRule="auto"/>
              <w:jc w:val="right"/>
              <w:rPr>
                <w:rFonts w:ascii="Times New Roman" w:eastAsia="Times New Roman" w:hAnsi="Times New Roman" w:cs="Times New Roman"/>
                <w:b/>
                <w:sz w:val="16"/>
                <w:szCs w:val="16"/>
                <w:lang w:eastAsia="en-US"/>
              </w:rPr>
            </w:pPr>
            <w:r w:rsidRPr="00163E6D">
              <w:rPr>
                <w:rFonts w:ascii="Times New Roman" w:eastAsia="Times New Roman" w:hAnsi="Times New Roman" w:cs="Times New Roman"/>
                <w:b/>
                <w:sz w:val="16"/>
                <w:szCs w:val="16"/>
                <w:lang w:eastAsia="en-US"/>
              </w:rPr>
              <w:t>1088</w:t>
            </w:r>
          </w:p>
        </w:tc>
        <w:tc>
          <w:tcPr>
            <w:tcW w:w="4950" w:type="dxa"/>
            <w:tcBorders>
              <w:top w:val="nil"/>
              <w:left w:val="nil"/>
              <w:bottom w:val="nil"/>
              <w:right w:val="nil"/>
            </w:tcBorders>
            <w:shd w:val="clear" w:color="auto" w:fill="auto"/>
            <w:noWrap/>
            <w:hideMark/>
          </w:tcPr>
          <w:p w:rsidR="00BA209D" w:rsidRPr="00163E6D" w:rsidRDefault="00BA209D" w:rsidP="00BA209D">
            <w:pPr>
              <w:spacing w:after="0" w:line="240" w:lineRule="auto"/>
              <w:rPr>
                <w:rFonts w:ascii="Times New Roman" w:eastAsia="Times New Roman" w:hAnsi="Times New Roman" w:cs="Times New Roman"/>
                <w:b/>
                <w:sz w:val="16"/>
                <w:szCs w:val="16"/>
                <w:lang w:eastAsia="en-US"/>
              </w:rPr>
            </w:pPr>
            <w:r w:rsidRPr="00163E6D">
              <w:rPr>
                <w:rFonts w:ascii="Times New Roman" w:eastAsia="Times New Roman" w:hAnsi="Times New Roman" w:cs="Times New Roman"/>
                <w:b/>
                <w:sz w:val="16"/>
                <w:szCs w:val="16"/>
                <w:lang w:eastAsia="en-US"/>
              </w:rPr>
              <w:t xml:space="preserve">gene </w:t>
            </w:r>
            <w:proofErr w:type="spellStart"/>
            <w:r w:rsidRPr="00163E6D">
              <w:rPr>
                <w:rFonts w:ascii="Times New Roman" w:eastAsia="Times New Roman" w:hAnsi="Times New Roman" w:cs="Times New Roman"/>
                <w:b/>
                <w:sz w:val="16"/>
                <w:szCs w:val="16"/>
                <w:lang w:eastAsia="en-US"/>
              </w:rPr>
              <w:t>yadD</w:t>
            </w:r>
            <w:proofErr w:type="spellEnd"/>
            <w:r w:rsidRPr="00163E6D">
              <w:rPr>
                <w:rFonts w:ascii="Times New Roman" w:eastAsia="Times New Roman" w:hAnsi="Times New Roman" w:cs="Times New Roman"/>
                <w:b/>
                <w:sz w:val="16"/>
                <w:szCs w:val="16"/>
                <w:lang w:eastAsia="en-US"/>
              </w:rPr>
              <w:t>. Transposase_31 family protein, function unknown</w:t>
            </w:r>
            <w:r w:rsidR="0035342A">
              <w:rPr>
                <w:rFonts w:ascii="Times New Roman" w:eastAsia="Times New Roman" w:hAnsi="Times New Roman" w:cs="Times New Roman"/>
                <w:b/>
                <w:sz w:val="16"/>
                <w:szCs w:val="16"/>
                <w:lang w:eastAsia="en-US"/>
              </w:rPr>
              <w:t>.</w:t>
            </w:r>
          </w:p>
        </w:tc>
      </w:tr>
      <w:tr w:rsidR="003C033C" w:rsidRPr="00CB6B42" w:rsidTr="0041792F">
        <w:trPr>
          <w:trHeight w:val="300"/>
        </w:trPr>
        <w:tc>
          <w:tcPr>
            <w:tcW w:w="803" w:type="dxa"/>
            <w:tcBorders>
              <w:top w:val="nil"/>
              <w:left w:val="nil"/>
              <w:bottom w:val="nil"/>
              <w:right w:val="nil"/>
            </w:tcBorders>
            <w:shd w:val="clear" w:color="auto" w:fill="auto"/>
            <w:noWrap/>
          </w:tcPr>
          <w:p w:rsidR="003C033C" w:rsidRPr="006730AC" w:rsidRDefault="003C033C" w:rsidP="00BA209D">
            <w:pPr>
              <w:spacing w:after="0" w:line="240" w:lineRule="auto"/>
              <w:rPr>
                <w:rFonts w:ascii="Times New Roman" w:eastAsia="Times New Roman" w:hAnsi="Times New Roman" w:cs="Times New Roman"/>
                <w:sz w:val="16"/>
                <w:szCs w:val="16"/>
                <w:lang w:eastAsia="en-US"/>
              </w:rPr>
            </w:pPr>
            <w:r w:rsidRPr="006730AC">
              <w:rPr>
                <w:rFonts w:ascii="Times New Roman" w:eastAsia="Times New Roman" w:hAnsi="Times New Roman" w:cs="Times New Roman"/>
                <w:sz w:val="16"/>
                <w:szCs w:val="16"/>
                <w:lang w:eastAsia="en-US"/>
              </w:rPr>
              <w:t>-</w:t>
            </w:r>
          </w:p>
        </w:tc>
        <w:tc>
          <w:tcPr>
            <w:tcW w:w="1011" w:type="dxa"/>
            <w:tcBorders>
              <w:top w:val="nil"/>
              <w:left w:val="nil"/>
              <w:bottom w:val="nil"/>
              <w:right w:val="nil"/>
            </w:tcBorders>
            <w:shd w:val="clear" w:color="auto" w:fill="auto"/>
            <w:noWrap/>
          </w:tcPr>
          <w:p w:rsidR="003C033C" w:rsidRPr="009F606B" w:rsidRDefault="003C033C"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528982</w:t>
            </w:r>
          </w:p>
        </w:tc>
        <w:tc>
          <w:tcPr>
            <w:tcW w:w="1011" w:type="dxa"/>
            <w:tcBorders>
              <w:top w:val="nil"/>
              <w:left w:val="nil"/>
              <w:bottom w:val="nil"/>
              <w:right w:val="nil"/>
            </w:tcBorders>
            <w:shd w:val="clear" w:color="auto" w:fill="auto"/>
            <w:noWrap/>
          </w:tcPr>
          <w:p w:rsidR="003C033C" w:rsidRPr="009F606B" w:rsidRDefault="003C033C"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530045</w:t>
            </w:r>
          </w:p>
        </w:tc>
        <w:tc>
          <w:tcPr>
            <w:tcW w:w="779" w:type="dxa"/>
            <w:tcBorders>
              <w:top w:val="nil"/>
              <w:left w:val="nil"/>
              <w:bottom w:val="nil"/>
              <w:right w:val="nil"/>
            </w:tcBorders>
            <w:shd w:val="clear" w:color="auto" w:fill="auto"/>
            <w:noWrap/>
          </w:tcPr>
          <w:p w:rsidR="003C033C" w:rsidRPr="009F606B" w:rsidRDefault="003C033C" w:rsidP="003169F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IS481</w:t>
            </w:r>
          </w:p>
        </w:tc>
        <w:tc>
          <w:tcPr>
            <w:tcW w:w="806" w:type="dxa"/>
            <w:tcBorders>
              <w:top w:val="nil"/>
              <w:left w:val="nil"/>
              <w:bottom w:val="nil"/>
              <w:right w:val="nil"/>
            </w:tcBorders>
            <w:shd w:val="clear" w:color="auto" w:fill="auto"/>
            <w:noWrap/>
          </w:tcPr>
          <w:p w:rsidR="003C033C" w:rsidRPr="009F606B" w:rsidRDefault="003C033C"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1064</w:t>
            </w:r>
          </w:p>
        </w:tc>
        <w:tc>
          <w:tcPr>
            <w:tcW w:w="4950" w:type="dxa"/>
            <w:tcBorders>
              <w:top w:val="nil"/>
              <w:left w:val="nil"/>
              <w:bottom w:val="nil"/>
              <w:right w:val="nil"/>
            </w:tcBorders>
            <w:shd w:val="clear" w:color="auto" w:fill="auto"/>
            <w:noWrap/>
          </w:tcPr>
          <w:p w:rsidR="003C033C" w:rsidRPr="009F606B" w:rsidRDefault="0035342A" w:rsidP="00BA209D">
            <w:pPr>
              <w:spacing w:after="0" w:line="240" w:lineRule="auto"/>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 xml:space="preserve">gene </w:t>
            </w:r>
            <w:proofErr w:type="spellStart"/>
            <w:r w:rsidRPr="0035342A">
              <w:rPr>
                <w:rFonts w:ascii="Times New Roman" w:eastAsia="Times New Roman" w:hAnsi="Times New Roman" w:cs="Times New Roman"/>
                <w:sz w:val="16"/>
                <w:szCs w:val="16"/>
                <w:lang w:eastAsia="en-US"/>
              </w:rPr>
              <w:t>ylbG</w:t>
            </w:r>
            <w:proofErr w:type="spellEnd"/>
            <w:r w:rsidRPr="0035342A">
              <w:rPr>
                <w:rFonts w:ascii="Times New Roman" w:eastAsia="Times New Roman" w:hAnsi="Times New Roman" w:cs="Times New Roman"/>
                <w:sz w:val="16"/>
                <w:szCs w:val="16"/>
                <w:lang w:eastAsia="en-US"/>
              </w:rPr>
              <w:t>'</w:t>
            </w:r>
            <w:r>
              <w:rPr>
                <w:rFonts w:ascii="Times New Roman" w:eastAsia="Times New Roman" w:hAnsi="Times New Roman" w:cs="Times New Roman"/>
                <w:sz w:val="16"/>
                <w:szCs w:val="16"/>
                <w:lang w:eastAsia="en-US"/>
              </w:rPr>
              <w:t xml:space="preserve">. </w:t>
            </w:r>
            <w:r w:rsidR="003C033C" w:rsidRPr="009F606B">
              <w:rPr>
                <w:rFonts w:ascii="Times New Roman" w:eastAsia="Times New Roman" w:hAnsi="Times New Roman" w:cs="Times New Roman"/>
                <w:sz w:val="16"/>
                <w:szCs w:val="16"/>
                <w:lang w:eastAsia="en-US"/>
              </w:rPr>
              <w:t xml:space="preserve">Pseudogene, </w:t>
            </w:r>
            <w:proofErr w:type="spellStart"/>
            <w:r w:rsidR="003C033C" w:rsidRPr="009F606B">
              <w:rPr>
                <w:rFonts w:ascii="Times New Roman" w:eastAsia="Times New Roman" w:hAnsi="Times New Roman" w:cs="Times New Roman"/>
                <w:sz w:val="16"/>
                <w:szCs w:val="16"/>
                <w:lang w:eastAsia="en-US"/>
              </w:rPr>
              <w:t>Rhs</w:t>
            </w:r>
            <w:proofErr w:type="spellEnd"/>
            <w:r w:rsidR="003C033C" w:rsidRPr="009F606B">
              <w:rPr>
                <w:rFonts w:ascii="Times New Roman" w:eastAsia="Times New Roman" w:hAnsi="Times New Roman" w:cs="Times New Roman"/>
                <w:sz w:val="16"/>
                <w:szCs w:val="16"/>
                <w:lang w:eastAsia="en-US"/>
              </w:rPr>
              <w:t xml:space="preserve"> family protein, function unk</w:t>
            </w:r>
            <w:r w:rsidR="00CB6B42" w:rsidRPr="009F606B">
              <w:rPr>
                <w:rFonts w:ascii="Times New Roman" w:eastAsia="Times New Roman" w:hAnsi="Times New Roman" w:cs="Times New Roman"/>
                <w:sz w:val="16"/>
                <w:szCs w:val="16"/>
                <w:lang w:eastAsia="en-US"/>
              </w:rPr>
              <w:t>n</w:t>
            </w:r>
            <w:r w:rsidR="003C033C" w:rsidRPr="009F606B">
              <w:rPr>
                <w:rFonts w:ascii="Times New Roman" w:eastAsia="Times New Roman" w:hAnsi="Times New Roman" w:cs="Times New Roman"/>
                <w:sz w:val="16"/>
                <w:szCs w:val="16"/>
                <w:lang w:eastAsia="en-US"/>
              </w:rPr>
              <w:t>own</w:t>
            </w:r>
            <w:r>
              <w:rPr>
                <w:rFonts w:ascii="Times New Roman" w:eastAsia="Times New Roman" w:hAnsi="Times New Roman" w:cs="Times New Roman"/>
                <w:sz w:val="16"/>
                <w:szCs w:val="16"/>
                <w:lang w:eastAsia="en-US"/>
              </w:rPr>
              <w:t>.</w:t>
            </w:r>
          </w:p>
        </w:tc>
      </w:tr>
      <w:tr w:rsidR="00E12A26" w:rsidRPr="00BA209D" w:rsidTr="0041792F">
        <w:trPr>
          <w:trHeight w:val="300"/>
        </w:trPr>
        <w:tc>
          <w:tcPr>
            <w:tcW w:w="803" w:type="dxa"/>
            <w:tcBorders>
              <w:top w:val="nil"/>
              <w:left w:val="nil"/>
              <w:bottom w:val="nil"/>
              <w:right w:val="nil"/>
            </w:tcBorders>
            <w:shd w:val="clear" w:color="auto" w:fill="auto"/>
            <w:noWrap/>
            <w:hideMark/>
          </w:tcPr>
          <w:p w:rsidR="00BA209D" w:rsidRPr="006730AC" w:rsidRDefault="00BA209D" w:rsidP="00BA209D">
            <w:pPr>
              <w:spacing w:after="0" w:line="240" w:lineRule="auto"/>
              <w:rPr>
                <w:rFonts w:ascii="Times New Roman" w:eastAsia="Times New Roman" w:hAnsi="Times New Roman" w:cs="Times New Roman"/>
                <w:sz w:val="16"/>
                <w:szCs w:val="16"/>
                <w:lang w:eastAsia="en-US"/>
              </w:rPr>
            </w:pPr>
            <w:r w:rsidRPr="006730AC">
              <w:rPr>
                <w:rFonts w:ascii="Times New Roman" w:eastAsia="Times New Roman" w:hAnsi="Times New Roman" w:cs="Times New Roman"/>
                <w:sz w:val="16"/>
                <w:szCs w:val="16"/>
                <w:lang w:eastAsia="en-US"/>
              </w:rPr>
              <w:t>+</w:t>
            </w:r>
          </w:p>
        </w:tc>
        <w:tc>
          <w:tcPr>
            <w:tcW w:w="1011" w:type="dxa"/>
            <w:tcBorders>
              <w:top w:val="nil"/>
              <w:left w:val="nil"/>
              <w:bottom w:val="nil"/>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736682</w:t>
            </w:r>
          </w:p>
        </w:tc>
        <w:tc>
          <w:tcPr>
            <w:tcW w:w="1011" w:type="dxa"/>
            <w:tcBorders>
              <w:top w:val="nil"/>
              <w:left w:val="nil"/>
              <w:bottom w:val="nil"/>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737971</w:t>
            </w:r>
          </w:p>
        </w:tc>
        <w:tc>
          <w:tcPr>
            <w:tcW w:w="779" w:type="dxa"/>
            <w:tcBorders>
              <w:top w:val="nil"/>
              <w:left w:val="nil"/>
              <w:bottom w:val="nil"/>
              <w:right w:val="nil"/>
            </w:tcBorders>
            <w:shd w:val="clear" w:color="auto" w:fill="auto"/>
            <w:noWrap/>
            <w:hideMark/>
          </w:tcPr>
          <w:p w:rsidR="00BA209D" w:rsidRPr="009F606B" w:rsidRDefault="00BA209D" w:rsidP="003169F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ISAS1</w:t>
            </w:r>
          </w:p>
        </w:tc>
        <w:tc>
          <w:tcPr>
            <w:tcW w:w="806" w:type="dxa"/>
            <w:tcBorders>
              <w:top w:val="nil"/>
              <w:left w:val="nil"/>
              <w:bottom w:val="nil"/>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1290</w:t>
            </w:r>
          </w:p>
        </w:tc>
        <w:tc>
          <w:tcPr>
            <w:tcW w:w="4950" w:type="dxa"/>
            <w:tcBorders>
              <w:top w:val="nil"/>
              <w:left w:val="nil"/>
              <w:bottom w:val="nil"/>
              <w:right w:val="nil"/>
            </w:tcBorders>
            <w:shd w:val="clear" w:color="auto" w:fill="auto"/>
            <w:noWrap/>
            <w:hideMark/>
          </w:tcPr>
          <w:p w:rsidR="00BA209D" w:rsidRPr="009F606B" w:rsidRDefault="00BA209D" w:rsidP="00BA209D">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 xml:space="preserve">gene </w:t>
            </w:r>
            <w:proofErr w:type="spellStart"/>
            <w:r w:rsidRPr="009F606B">
              <w:rPr>
                <w:rFonts w:ascii="Times New Roman" w:eastAsia="Times New Roman" w:hAnsi="Times New Roman" w:cs="Times New Roman"/>
                <w:sz w:val="16"/>
                <w:szCs w:val="16"/>
                <w:lang w:eastAsia="en-US"/>
              </w:rPr>
              <w:t>ybfL</w:t>
            </w:r>
            <w:proofErr w:type="spellEnd"/>
            <w:r w:rsidRPr="009F606B">
              <w:rPr>
                <w:rFonts w:ascii="Times New Roman" w:eastAsia="Times New Roman" w:hAnsi="Times New Roman" w:cs="Times New Roman"/>
                <w:sz w:val="16"/>
                <w:szCs w:val="16"/>
                <w:lang w:eastAsia="en-US"/>
              </w:rPr>
              <w:t xml:space="preserve">'. Pseudogene reconstruction, H repeat-associated protein; </w:t>
            </w:r>
            <w:proofErr w:type="spellStart"/>
            <w:r w:rsidRPr="009F606B">
              <w:rPr>
                <w:rFonts w:ascii="Times New Roman" w:eastAsia="Times New Roman" w:hAnsi="Times New Roman" w:cs="Times New Roman"/>
                <w:sz w:val="16"/>
                <w:szCs w:val="16"/>
                <w:lang w:eastAsia="en-US"/>
              </w:rPr>
              <w:t>r</w:t>
            </w:r>
            <w:r w:rsidR="0035675C" w:rsidRPr="009F606B">
              <w:rPr>
                <w:rFonts w:ascii="Times New Roman" w:eastAsia="Times New Roman" w:hAnsi="Times New Roman" w:cs="Times New Roman"/>
                <w:sz w:val="16"/>
                <w:szCs w:val="16"/>
                <w:lang w:eastAsia="en-US"/>
              </w:rPr>
              <w:t>hsC</w:t>
            </w:r>
            <w:proofErr w:type="spellEnd"/>
            <w:r w:rsidR="0035675C" w:rsidRPr="009F606B">
              <w:rPr>
                <w:rFonts w:ascii="Times New Roman" w:eastAsia="Times New Roman" w:hAnsi="Times New Roman" w:cs="Times New Roman"/>
                <w:sz w:val="16"/>
                <w:szCs w:val="16"/>
                <w:lang w:eastAsia="en-US"/>
              </w:rPr>
              <w:t xml:space="preserve">-linked. Full length </w:t>
            </w:r>
            <w:proofErr w:type="spellStart"/>
            <w:r w:rsidR="0035675C" w:rsidRPr="009F606B">
              <w:rPr>
                <w:rFonts w:ascii="Times New Roman" w:eastAsia="Times New Roman" w:hAnsi="Times New Roman" w:cs="Times New Roman"/>
                <w:sz w:val="16"/>
                <w:szCs w:val="16"/>
                <w:lang w:eastAsia="en-US"/>
              </w:rPr>
              <w:t>YhhI</w:t>
            </w:r>
            <w:proofErr w:type="spellEnd"/>
            <w:r w:rsidR="0035675C" w:rsidRPr="009F606B">
              <w:rPr>
                <w:rFonts w:ascii="Times New Roman" w:eastAsia="Times New Roman" w:hAnsi="Times New Roman" w:cs="Times New Roman"/>
                <w:sz w:val="16"/>
                <w:szCs w:val="16"/>
                <w:lang w:eastAsia="en-US"/>
              </w:rPr>
              <w:t xml:space="preserve"> is</w:t>
            </w:r>
            <w:r w:rsidRPr="009F606B">
              <w:rPr>
                <w:rFonts w:ascii="Times New Roman" w:eastAsia="Times New Roman" w:hAnsi="Times New Roman" w:cs="Times New Roman"/>
                <w:sz w:val="16"/>
                <w:szCs w:val="16"/>
                <w:lang w:eastAsia="en-US"/>
              </w:rPr>
              <w:t xml:space="preserve"> putative transposases.</w:t>
            </w:r>
          </w:p>
        </w:tc>
      </w:tr>
      <w:tr w:rsidR="00B50F09" w:rsidRPr="00BA209D" w:rsidTr="0041792F">
        <w:trPr>
          <w:trHeight w:val="300"/>
        </w:trPr>
        <w:tc>
          <w:tcPr>
            <w:tcW w:w="803" w:type="dxa"/>
            <w:tcBorders>
              <w:top w:val="nil"/>
              <w:left w:val="nil"/>
              <w:bottom w:val="nil"/>
              <w:right w:val="nil"/>
            </w:tcBorders>
            <w:shd w:val="clear" w:color="auto" w:fill="auto"/>
            <w:noWrap/>
            <w:hideMark/>
          </w:tcPr>
          <w:p w:rsidR="00B50F09" w:rsidRPr="006730AC" w:rsidRDefault="00B50F09" w:rsidP="00B50F09">
            <w:pPr>
              <w:spacing w:after="0" w:line="240" w:lineRule="auto"/>
              <w:rPr>
                <w:rFonts w:ascii="Times New Roman" w:eastAsia="Times New Roman" w:hAnsi="Times New Roman" w:cs="Times New Roman"/>
                <w:sz w:val="16"/>
                <w:szCs w:val="16"/>
                <w:lang w:eastAsia="en-US"/>
              </w:rPr>
            </w:pPr>
            <w:r w:rsidRPr="006730AC">
              <w:rPr>
                <w:rFonts w:ascii="Times New Roman" w:eastAsia="Times New Roman" w:hAnsi="Times New Roman" w:cs="Times New Roman"/>
                <w:sz w:val="16"/>
                <w:szCs w:val="16"/>
                <w:lang w:eastAsia="en-US"/>
              </w:rPr>
              <w:t>+</w:t>
            </w:r>
          </w:p>
        </w:tc>
        <w:tc>
          <w:tcPr>
            <w:tcW w:w="1011" w:type="dxa"/>
            <w:tcBorders>
              <w:top w:val="nil"/>
              <w:left w:val="nil"/>
              <w:bottom w:val="nil"/>
              <w:right w:val="nil"/>
            </w:tcBorders>
            <w:shd w:val="clear" w:color="auto" w:fill="auto"/>
            <w:noWrap/>
            <w:hideMark/>
          </w:tcPr>
          <w:p w:rsidR="00B50F09" w:rsidRPr="00B50F09" w:rsidRDefault="00B50F09" w:rsidP="00B50F09">
            <w:pPr>
              <w:spacing w:after="0" w:line="240" w:lineRule="auto"/>
              <w:jc w:val="right"/>
              <w:rPr>
                <w:rFonts w:ascii="Times New Roman" w:eastAsia="Times New Roman" w:hAnsi="Times New Roman" w:cs="Times New Roman"/>
                <w:sz w:val="16"/>
                <w:szCs w:val="16"/>
                <w:lang w:eastAsia="en-US"/>
              </w:rPr>
            </w:pPr>
            <w:r w:rsidRPr="00B50F09">
              <w:rPr>
                <w:rFonts w:ascii="Times New Roman" w:eastAsia="Times New Roman" w:hAnsi="Times New Roman" w:cs="Times New Roman"/>
                <w:sz w:val="16"/>
                <w:szCs w:val="16"/>
                <w:lang w:eastAsia="en-US"/>
              </w:rPr>
              <w:t>1530233</w:t>
            </w:r>
          </w:p>
        </w:tc>
        <w:tc>
          <w:tcPr>
            <w:tcW w:w="1011" w:type="dxa"/>
            <w:tcBorders>
              <w:top w:val="nil"/>
              <w:left w:val="nil"/>
              <w:bottom w:val="nil"/>
              <w:right w:val="nil"/>
            </w:tcBorders>
            <w:shd w:val="clear" w:color="auto" w:fill="auto"/>
            <w:noWrap/>
            <w:hideMark/>
          </w:tcPr>
          <w:p w:rsidR="00B50F09" w:rsidRPr="00B50F09" w:rsidRDefault="00B50F09" w:rsidP="00B50F09">
            <w:pPr>
              <w:spacing w:after="0" w:line="240" w:lineRule="auto"/>
              <w:jc w:val="right"/>
              <w:rPr>
                <w:rFonts w:ascii="Times New Roman" w:eastAsia="Times New Roman" w:hAnsi="Times New Roman" w:cs="Times New Roman"/>
                <w:sz w:val="16"/>
                <w:szCs w:val="16"/>
                <w:lang w:eastAsia="en-US"/>
              </w:rPr>
            </w:pPr>
            <w:r w:rsidRPr="00B50F09">
              <w:rPr>
                <w:rFonts w:ascii="Times New Roman" w:eastAsia="Times New Roman" w:hAnsi="Times New Roman" w:cs="Times New Roman"/>
                <w:sz w:val="16"/>
                <w:szCs w:val="16"/>
                <w:lang w:eastAsia="en-US"/>
              </w:rPr>
              <w:t>1531915</w:t>
            </w:r>
          </w:p>
        </w:tc>
        <w:tc>
          <w:tcPr>
            <w:tcW w:w="779" w:type="dxa"/>
            <w:tcBorders>
              <w:top w:val="nil"/>
              <w:left w:val="nil"/>
              <w:bottom w:val="nil"/>
              <w:right w:val="nil"/>
            </w:tcBorders>
            <w:shd w:val="clear" w:color="auto" w:fill="auto"/>
            <w:noWrap/>
            <w:hideMark/>
          </w:tcPr>
          <w:p w:rsidR="00B50F09" w:rsidRPr="009F606B" w:rsidRDefault="00B50F09" w:rsidP="003169F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ISAS1</w:t>
            </w:r>
          </w:p>
        </w:tc>
        <w:tc>
          <w:tcPr>
            <w:tcW w:w="806" w:type="dxa"/>
            <w:tcBorders>
              <w:top w:val="nil"/>
              <w:left w:val="nil"/>
              <w:bottom w:val="nil"/>
              <w:right w:val="nil"/>
            </w:tcBorders>
            <w:shd w:val="clear" w:color="auto" w:fill="auto"/>
            <w:noWrap/>
            <w:hideMark/>
          </w:tcPr>
          <w:p w:rsidR="00B50F09" w:rsidRPr="009F606B" w:rsidRDefault="00B50F09" w:rsidP="00B50F09">
            <w:pPr>
              <w:spacing w:after="0" w:line="240" w:lineRule="auto"/>
              <w:jc w:val="right"/>
              <w:rPr>
                <w:rFonts w:ascii="Times New Roman" w:eastAsia="Times New Roman" w:hAnsi="Times New Roman" w:cs="Times New Roman"/>
                <w:sz w:val="16"/>
                <w:szCs w:val="16"/>
                <w:lang w:eastAsia="en-US"/>
              </w:rPr>
            </w:pPr>
            <w:r w:rsidRPr="00B50F09">
              <w:rPr>
                <w:rFonts w:ascii="Times New Roman" w:eastAsia="Times New Roman" w:hAnsi="Times New Roman" w:cs="Times New Roman"/>
                <w:sz w:val="16"/>
                <w:szCs w:val="16"/>
                <w:lang w:eastAsia="en-US"/>
              </w:rPr>
              <w:t>1683</w:t>
            </w:r>
          </w:p>
        </w:tc>
        <w:tc>
          <w:tcPr>
            <w:tcW w:w="4950" w:type="dxa"/>
            <w:tcBorders>
              <w:top w:val="nil"/>
              <w:left w:val="nil"/>
              <w:bottom w:val="nil"/>
              <w:right w:val="nil"/>
            </w:tcBorders>
            <w:shd w:val="clear" w:color="auto" w:fill="auto"/>
            <w:noWrap/>
            <w:hideMark/>
          </w:tcPr>
          <w:p w:rsidR="00B50F09" w:rsidRPr="009F606B" w:rsidRDefault="00B50F09" w:rsidP="00B50F0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 xml:space="preserve">gene </w:t>
            </w:r>
            <w:proofErr w:type="spellStart"/>
            <w:r w:rsidRPr="009F606B">
              <w:rPr>
                <w:rFonts w:ascii="Times New Roman" w:eastAsia="Times New Roman" w:hAnsi="Times New Roman" w:cs="Times New Roman"/>
                <w:sz w:val="16"/>
                <w:szCs w:val="16"/>
                <w:lang w:eastAsia="en-US"/>
              </w:rPr>
              <w:t>yncI</w:t>
            </w:r>
            <w:proofErr w:type="spellEnd"/>
            <w:r w:rsidRPr="009F606B">
              <w:rPr>
                <w:rFonts w:ascii="Times New Roman" w:eastAsia="Times New Roman" w:hAnsi="Times New Roman" w:cs="Times New Roman"/>
                <w:sz w:val="16"/>
                <w:szCs w:val="16"/>
                <w:lang w:eastAsia="en-US"/>
              </w:rPr>
              <w:t xml:space="preserve">'. Pseudogene reconstruction, H repeat-associated putative transposase, </w:t>
            </w:r>
            <w:proofErr w:type="spellStart"/>
            <w:r w:rsidRPr="009F606B">
              <w:rPr>
                <w:rFonts w:ascii="Times New Roman" w:eastAsia="Times New Roman" w:hAnsi="Times New Roman" w:cs="Times New Roman"/>
                <w:sz w:val="16"/>
                <w:szCs w:val="16"/>
                <w:lang w:eastAsia="en-US"/>
              </w:rPr>
              <w:t>RhsE</w:t>
            </w:r>
            <w:proofErr w:type="spellEnd"/>
            <w:r w:rsidRPr="009F606B">
              <w:rPr>
                <w:rFonts w:ascii="Times New Roman" w:eastAsia="Times New Roman" w:hAnsi="Times New Roman" w:cs="Times New Roman"/>
                <w:sz w:val="16"/>
                <w:szCs w:val="16"/>
                <w:lang w:eastAsia="en-US"/>
              </w:rPr>
              <w:t>-linked.</w:t>
            </w:r>
          </w:p>
        </w:tc>
      </w:tr>
      <w:tr w:rsidR="00E12A26" w:rsidRPr="00962D33" w:rsidTr="0041792F">
        <w:trPr>
          <w:trHeight w:val="300"/>
        </w:trPr>
        <w:tc>
          <w:tcPr>
            <w:tcW w:w="803" w:type="dxa"/>
            <w:tcBorders>
              <w:top w:val="nil"/>
              <w:left w:val="nil"/>
              <w:bottom w:val="nil"/>
              <w:right w:val="nil"/>
            </w:tcBorders>
            <w:shd w:val="clear" w:color="auto" w:fill="auto"/>
            <w:noWrap/>
            <w:hideMark/>
          </w:tcPr>
          <w:p w:rsidR="00BA209D" w:rsidRPr="00962D33" w:rsidRDefault="00BA209D" w:rsidP="00BA209D">
            <w:pPr>
              <w:spacing w:after="0" w:line="240" w:lineRule="auto"/>
              <w:rPr>
                <w:rFonts w:ascii="Times New Roman" w:eastAsia="Times New Roman" w:hAnsi="Times New Roman" w:cs="Times New Roman"/>
                <w:b/>
                <w:sz w:val="16"/>
                <w:szCs w:val="16"/>
                <w:lang w:eastAsia="en-US"/>
              </w:rPr>
            </w:pPr>
            <w:r w:rsidRPr="00962D33">
              <w:rPr>
                <w:rFonts w:ascii="Times New Roman" w:eastAsia="Times New Roman" w:hAnsi="Times New Roman" w:cs="Times New Roman"/>
                <w:b/>
                <w:sz w:val="16"/>
                <w:szCs w:val="16"/>
                <w:lang w:eastAsia="en-US"/>
              </w:rPr>
              <w:t>+</w:t>
            </w:r>
          </w:p>
        </w:tc>
        <w:tc>
          <w:tcPr>
            <w:tcW w:w="1011" w:type="dxa"/>
            <w:tcBorders>
              <w:top w:val="nil"/>
              <w:left w:val="nil"/>
              <w:bottom w:val="nil"/>
              <w:right w:val="nil"/>
            </w:tcBorders>
            <w:shd w:val="clear" w:color="auto" w:fill="auto"/>
            <w:noWrap/>
            <w:hideMark/>
          </w:tcPr>
          <w:p w:rsidR="00BA209D" w:rsidRPr="00962D33" w:rsidRDefault="00BA209D" w:rsidP="00B50F09">
            <w:pPr>
              <w:spacing w:after="0" w:line="240" w:lineRule="auto"/>
              <w:jc w:val="right"/>
              <w:rPr>
                <w:rFonts w:ascii="Times New Roman" w:eastAsia="Times New Roman" w:hAnsi="Times New Roman" w:cs="Times New Roman"/>
                <w:b/>
                <w:sz w:val="16"/>
                <w:szCs w:val="16"/>
                <w:lang w:eastAsia="en-US"/>
              </w:rPr>
            </w:pPr>
            <w:r w:rsidRPr="00962D33">
              <w:rPr>
                <w:rFonts w:ascii="Times New Roman" w:eastAsia="Times New Roman" w:hAnsi="Times New Roman" w:cs="Times New Roman"/>
                <w:b/>
                <w:sz w:val="16"/>
                <w:szCs w:val="16"/>
                <w:lang w:eastAsia="en-US"/>
              </w:rPr>
              <w:t>1531672</w:t>
            </w:r>
          </w:p>
        </w:tc>
        <w:tc>
          <w:tcPr>
            <w:tcW w:w="1011" w:type="dxa"/>
            <w:tcBorders>
              <w:top w:val="nil"/>
              <w:left w:val="nil"/>
              <w:bottom w:val="nil"/>
              <w:right w:val="nil"/>
            </w:tcBorders>
            <w:shd w:val="clear" w:color="auto" w:fill="auto"/>
            <w:noWrap/>
            <w:hideMark/>
          </w:tcPr>
          <w:p w:rsidR="00BA209D" w:rsidRPr="00962D33" w:rsidRDefault="00B50F09" w:rsidP="00B50F09">
            <w:pPr>
              <w:spacing w:after="0" w:line="240" w:lineRule="auto"/>
              <w:jc w:val="right"/>
              <w:rPr>
                <w:rFonts w:ascii="Times New Roman" w:eastAsia="Times New Roman" w:hAnsi="Times New Roman" w:cs="Times New Roman"/>
                <w:b/>
                <w:sz w:val="16"/>
                <w:szCs w:val="16"/>
                <w:lang w:eastAsia="en-US"/>
              </w:rPr>
            </w:pPr>
            <w:r w:rsidRPr="00962D33">
              <w:rPr>
                <w:rFonts w:ascii="Times New Roman" w:eastAsia="Times New Roman" w:hAnsi="Times New Roman" w:cs="Times New Roman"/>
                <w:b/>
                <w:sz w:val="16"/>
                <w:szCs w:val="16"/>
                <w:lang w:eastAsia="en-US"/>
              </w:rPr>
              <w:t>1532962</w:t>
            </w:r>
          </w:p>
        </w:tc>
        <w:tc>
          <w:tcPr>
            <w:tcW w:w="779" w:type="dxa"/>
            <w:tcBorders>
              <w:top w:val="nil"/>
              <w:left w:val="nil"/>
              <w:bottom w:val="nil"/>
              <w:right w:val="nil"/>
            </w:tcBorders>
            <w:shd w:val="clear" w:color="auto" w:fill="auto"/>
            <w:noWrap/>
            <w:hideMark/>
          </w:tcPr>
          <w:p w:rsidR="00BA209D" w:rsidRPr="00962D33" w:rsidRDefault="00BA209D" w:rsidP="003169F9">
            <w:pPr>
              <w:spacing w:after="0" w:line="240" w:lineRule="auto"/>
              <w:rPr>
                <w:rFonts w:ascii="Times New Roman" w:eastAsia="Times New Roman" w:hAnsi="Times New Roman" w:cs="Times New Roman"/>
                <w:b/>
                <w:sz w:val="16"/>
                <w:szCs w:val="16"/>
                <w:lang w:eastAsia="en-US"/>
              </w:rPr>
            </w:pPr>
            <w:r w:rsidRPr="00962D33">
              <w:rPr>
                <w:rFonts w:ascii="Times New Roman" w:eastAsia="Times New Roman" w:hAnsi="Times New Roman" w:cs="Times New Roman"/>
                <w:b/>
                <w:sz w:val="16"/>
                <w:szCs w:val="16"/>
                <w:lang w:eastAsia="en-US"/>
              </w:rPr>
              <w:t>ISAS1</w:t>
            </w:r>
          </w:p>
        </w:tc>
        <w:tc>
          <w:tcPr>
            <w:tcW w:w="806" w:type="dxa"/>
            <w:tcBorders>
              <w:top w:val="nil"/>
              <w:left w:val="nil"/>
              <w:bottom w:val="nil"/>
              <w:right w:val="nil"/>
            </w:tcBorders>
            <w:shd w:val="clear" w:color="auto" w:fill="auto"/>
            <w:noWrap/>
            <w:hideMark/>
          </w:tcPr>
          <w:p w:rsidR="00BA209D" w:rsidRPr="00962D33" w:rsidRDefault="00B50F09" w:rsidP="00B50F09">
            <w:pPr>
              <w:spacing w:after="0" w:line="240" w:lineRule="auto"/>
              <w:jc w:val="right"/>
              <w:rPr>
                <w:rFonts w:ascii="Times New Roman" w:eastAsia="Times New Roman" w:hAnsi="Times New Roman" w:cs="Times New Roman"/>
                <w:b/>
                <w:sz w:val="16"/>
                <w:szCs w:val="16"/>
                <w:lang w:eastAsia="en-US"/>
              </w:rPr>
            </w:pPr>
            <w:r w:rsidRPr="00962D33">
              <w:rPr>
                <w:rFonts w:ascii="Times New Roman" w:eastAsia="Times New Roman" w:hAnsi="Times New Roman" w:cs="Times New Roman"/>
                <w:b/>
                <w:sz w:val="16"/>
                <w:szCs w:val="16"/>
                <w:lang w:eastAsia="en-US"/>
              </w:rPr>
              <w:t>1291</w:t>
            </w:r>
          </w:p>
        </w:tc>
        <w:tc>
          <w:tcPr>
            <w:tcW w:w="4950" w:type="dxa"/>
            <w:tcBorders>
              <w:top w:val="nil"/>
              <w:left w:val="nil"/>
              <w:bottom w:val="nil"/>
              <w:right w:val="nil"/>
            </w:tcBorders>
            <w:shd w:val="clear" w:color="auto" w:fill="auto"/>
            <w:noWrap/>
            <w:hideMark/>
          </w:tcPr>
          <w:p w:rsidR="00BA209D" w:rsidRPr="00962D33" w:rsidRDefault="00BA209D" w:rsidP="00814841">
            <w:pPr>
              <w:spacing w:after="0" w:line="240" w:lineRule="auto"/>
              <w:rPr>
                <w:rFonts w:ascii="Times New Roman" w:eastAsia="Times New Roman" w:hAnsi="Times New Roman" w:cs="Times New Roman"/>
                <w:b/>
                <w:sz w:val="16"/>
                <w:szCs w:val="16"/>
                <w:lang w:eastAsia="en-US"/>
              </w:rPr>
            </w:pPr>
            <w:r w:rsidRPr="00962D33">
              <w:rPr>
                <w:rFonts w:ascii="Times New Roman" w:eastAsia="Times New Roman" w:hAnsi="Times New Roman" w:cs="Times New Roman"/>
                <w:b/>
                <w:sz w:val="16"/>
                <w:szCs w:val="16"/>
                <w:lang w:eastAsia="en-US"/>
              </w:rPr>
              <w:t xml:space="preserve">gene </w:t>
            </w:r>
            <w:proofErr w:type="spellStart"/>
            <w:r w:rsidRPr="00962D33">
              <w:rPr>
                <w:rFonts w:ascii="Times New Roman" w:eastAsia="Times New Roman" w:hAnsi="Times New Roman" w:cs="Times New Roman"/>
                <w:b/>
                <w:sz w:val="16"/>
                <w:szCs w:val="16"/>
                <w:lang w:eastAsia="en-US"/>
              </w:rPr>
              <w:t>ydcC</w:t>
            </w:r>
            <w:proofErr w:type="spellEnd"/>
            <w:r w:rsidRPr="00962D33">
              <w:rPr>
                <w:rFonts w:ascii="Times New Roman" w:eastAsia="Times New Roman" w:hAnsi="Times New Roman" w:cs="Times New Roman"/>
                <w:b/>
                <w:sz w:val="16"/>
                <w:szCs w:val="16"/>
                <w:lang w:eastAsia="en-US"/>
              </w:rPr>
              <w:t>. H repeat-associated putative transposase</w:t>
            </w:r>
            <w:r w:rsidR="00814841" w:rsidRPr="00962D33">
              <w:rPr>
                <w:rFonts w:ascii="Times New Roman" w:eastAsia="Times New Roman" w:hAnsi="Times New Roman" w:cs="Times New Roman"/>
                <w:b/>
                <w:sz w:val="16"/>
                <w:szCs w:val="16"/>
                <w:lang w:eastAsia="en-US"/>
              </w:rPr>
              <w:t xml:space="preserve">, </w:t>
            </w:r>
            <w:proofErr w:type="spellStart"/>
            <w:r w:rsidR="00814841" w:rsidRPr="00962D33">
              <w:rPr>
                <w:rFonts w:ascii="Times New Roman" w:eastAsia="Times New Roman" w:hAnsi="Times New Roman" w:cs="Times New Roman"/>
                <w:b/>
                <w:sz w:val="16"/>
                <w:szCs w:val="16"/>
                <w:lang w:eastAsia="en-US"/>
              </w:rPr>
              <w:t>RhsE</w:t>
            </w:r>
            <w:proofErr w:type="spellEnd"/>
            <w:r w:rsidR="00814841" w:rsidRPr="00962D33">
              <w:rPr>
                <w:rFonts w:ascii="Times New Roman" w:eastAsia="Times New Roman" w:hAnsi="Times New Roman" w:cs="Times New Roman"/>
                <w:b/>
                <w:sz w:val="16"/>
                <w:szCs w:val="16"/>
                <w:lang w:eastAsia="en-US"/>
              </w:rPr>
              <w:t>-linked, function unknown</w:t>
            </w:r>
            <w:r w:rsidRPr="00962D33">
              <w:rPr>
                <w:rFonts w:ascii="Times New Roman" w:eastAsia="Times New Roman" w:hAnsi="Times New Roman" w:cs="Times New Roman"/>
                <w:b/>
                <w:sz w:val="16"/>
                <w:szCs w:val="16"/>
                <w:lang w:eastAsia="en-US"/>
              </w:rPr>
              <w:t>.</w:t>
            </w:r>
          </w:p>
        </w:tc>
      </w:tr>
      <w:tr w:rsidR="00E12A26" w:rsidRPr="00F962E5" w:rsidTr="0041792F">
        <w:trPr>
          <w:trHeight w:val="300"/>
        </w:trPr>
        <w:tc>
          <w:tcPr>
            <w:tcW w:w="803" w:type="dxa"/>
            <w:tcBorders>
              <w:top w:val="nil"/>
              <w:left w:val="nil"/>
              <w:bottom w:val="nil"/>
              <w:right w:val="nil"/>
            </w:tcBorders>
            <w:shd w:val="clear" w:color="auto" w:fill="auto"/>
            <w:noWrap/>
            <w:hideMark/>
          </w:tcPr>
          <w:p w:rsidR="00BA209D" w:rsidRPr="006730AC" w:rsidRDefault="00BA209D" w:rsidP="00BA209D">
            <w:pPr>
              <w:spacing w:after="0" w:line="240" w:lineRule="auto"/>
              <w:rPr>
                <w:rFonts w:ascii="Times New Roman" w:eastAsia="Times New Roman" w:hAnsi="Times New Roman" w:cs="Times New Roman"/>
                <w:b/>
                <w:sz w:val="16"/>
                <w:szCs w:val="16"/>
                <w:lang w:eastAsia="en-US"/>
              </w:rPr>
            </w:pPr>
            <w:r w:rsidRPr="006730AC">
              <w:rPr>
                <w:rFonts w:ascii="Times New Roman" w:eastAsia="Times New Roman" w:hAnsi="Times New Roman" w:cs="Times New Roman"/>
                <w:b/>
                <w:sz w:val="16"/>
                <w:szCs w:val="16"/>
                <w:lang w:eastAsia="en-US"/>
              </w:rPr>
              <w:t>+</w:t>
            </w:r>
          </w:p>
        </w:tc>
        <w:tc>
          <w:tcPr>
            <w:tcW w:w="1011" w:type="dxa"/>
            <w:tcBorders>
              <w:top w:val="nil"/>
              <w:left w:val="nil"/>
              <w:bottom w:val="nil"/>
              <w:right w:val="nil"/>
            </w:tcBorders>
            <w:shd w:val="clear" w:color="auto" w:fill="auto"/>
            <w:noWrap/>
            <w:hideMark/>
          </w:tcPr>
          <w:p w:rsidR="00BA209D" w:rsidRPr="00F962E5" w:rsidRDefault="00BA209D" w:rsidP="00B50F09">
            <w:pPr>
              <w:spacing w:after="0" w:line="240" w:lineRule="auto"/>
              <w:jc w:val="right"/>
              <w:rPr>
                <w:rFonts w:ascii="Times New Roman" w:eastAsia="Times New Roman" w:hAnsi="Times New Roman" w:cs="Times New Roman"/>
                <w:b/>
                <w:sz w:val="16"/>
                <w:szCs w:val="16"/>
                <w:lang w:eastAsia="en-US"/>
              </w:rPr>
            </w:pPr>
            <w:r w:rsidRPr="00F962E5">
              <w:rPr>
                <w:rFonts w:ascii="Times New Roman" w:eastAsia="Times New Roman" w:hAnsi="Times New Roman" w:cs="Times New Roman"/>
                <w:b/>
                <w:sz w:val="16"/>
                <w:szCs w:val="16"/>
                <w:lang w:eastAsia="en-US"/>
              </w:rPr>
              <w:t>3542858</w:t>
            </w:r>
          </w:p>
        </w:tc>
        <w:tc>
          <w:tcPr>
            <w:tcW w:w="1011" w:type="dxa"/>
            <w:tcBorders>
              <w:top w:val="nil"/>
              <w:left w:val="nil"/>
              <w:bottom w:val="nil"/>
              <w:right w:val="nil"/>
            </w:tcBorders>
            <w:shd w:val="clear" w:color="auto" w:fill="auto"/>
            <w:noWrap/>
            <w:hideMark/>
          </w:tcPr>
          <w:p w:rsidR="00BA209D" w:rsidRPr="00F962E5" w:rsidRDefault="00BA209D" w:rsidP="00B50F09">
            <w:pPr>
              <w:spacing w:after="0" w:line="240" w:lineRule="auto"/>
              <w:jc w:val="right"/>
              <w:rPr>
                <w:rFonts w:ascii="Times New Roman" w:eastAsia="Times New Roman" w:hAnsi="Times New Roman" w:cs="Times New Roman"/>
                <w:b/>
                <w:sz w:val="16"/>
                <w:szCs w:val="16"/>
                <w:lang w:eastAsia="en-US"/>
              </w:rPr>
            </w:pPr>
            <w:r w:rsidRPr="00F962E5">
              <w:rPr>
                <w:rFonts w:ascii="Times New Roman" w:eastAsia="Times New Roman" w:hAnsi="Times New Roman" w:cs="Times New Roman"/>
                <w:b/>
                <w:sz w:val="16"/>
                <w:szCs w:val="16"/>
                <w:lang w:eastAsia="en-US"/>
              </w:rPr>
              <w:t>3544210</w:t>
            </w:r>
          </w:p>
        </w:tc>
        <w:tc>
          <w:tcPr>
            <w:tcW w:w="779" w:type="dxa"/>
            <w:tcBorders>
              <w:top w:val="nil"/>
              <w:left w:val="nil"/>
              <w:bottom w:val="nil"/>
              <w:right w:val="nil"/>
            </w:tcBorders>
            <w:shd w:val="clear" w:color="auto" w:fill="auto"/>
            <w:noWrap/>
            <w:hideMark/>
          </w:tcPr>
          <w:p w:rsidR="00BA209D" w:rsidRPr="00F962E5" w:rsidRDefault="00BA209D" w:rsidP="003169F9">
            <w:pPr>
              <w:spacing w:after="0" w:line="240" w:lineRule="auto"/>
              <w:rPr>
                <w:rFonts w:ascii="Times New Roman" w:eastAsia="Times New Roman" w:hAnsi="Times New Roman" w:cs="Times New Roman"/>
                <w:b/>
                <w:sz w:val="16"/>
                <w:szCs w:val="16"/>
                <w:lang w:eastAsia="en-US"/>
              </w:rPr>
            </w:pPr>
            <w:r w:rsidRPr="00F962E5">
              <w:rPr>
                <w:rFonts w:ascii="Times New Roman" w:eastAsia="Times New Roman" w:hAnsi="Times New Roman" w:cs="Times New Roman"/>
                <w:b/>
                <w:sz w:val="16"/>
                <w:szCs w:val="16"/>
                <w:lang w:eastAsia="en-US"/>
              </w:rPr>
              <w:t>ISNCY</w:t>
            </w:r>
          </w:p>
        </w:tc>
        <w:tc>
          <w:tcPr>
            <w:tcW w:w="806" w:type="dxa"/>
            <w:tcBorders>
              <w:top w:val="nil"/>
              <w:left w:val="nil"/>
              <w:bottom w:val="nil"/>
              <w:right w:val="nil"/>
            </w:tcBorders>
            <w:shd w:val="clear" w:color="auto" w:fill="auto"/>
            <w:noWrap/>
            <w:hideMark/>
          </w:tcPr>
          <w:p w:rsidR="00BA209D" w:rsidRPr="00F962E5" w:rsidRDefault="00BA209D" w:rsidP="00B50F09">
            <w:pPr>
              <w:spacing w:after="0" w:line="240" w:lineRule="auto"/>
              <w:jc w:val="right"/>
              <w:rPr>
                <w:rFonts w:ascii="Times New Roman" w:eastAsia="Times New Roman" w:hAnsi="Times New Roman" w:cs="Times New Roman"/>
                <w:b/>
                <w:sz w:val="16"/>
                <w:szCs w:val="16"/>
                <w:lang w:eastAsia="en-US"/>
              </w:rPr>
            </w:pPr>
            <w:r w:rsidRPr="00F962E5">
              <w:rPr>
                <w:rFonts w:ascii="Times New Roman" w:eastAsia="Times New Roman" w:hAnsi="Times New Roman" w:cs="Times New Roman"/>
                <w:b/>
                <w:sz w:val="16"/>
                <w:szCs w:val="16"/>
                <w:lang w:eastAsia="en-US"/>
              </w:rPr>
              <w:t>1353</w:t>
            </w:r>
          </w:p>
        </w:tc>
        <w:tc>
          <w:tcPr>
            <w:tcW w:w="4950" w:type="dxa"/>
            <w:tcBorders>
              <w:top w:val="nil"/>
              <w:left w:val="nil"/>
              <w:bottom w:val="nil"/>
              <w:right w:val="nil"/>
            </w:tcBorders>
            <w:shd w:val="clear" w:color="auto" w:fill="auto"/>
            <w:noWrap/>
            <w:hideMark/>
          </w:tcPr>
          <w:p w:rsidR="00BA209D" w:rsidRPr="00F962E5" w:rsidRDefault="00BA209D" w:rsidP="00BA209D">
            <w:pPr>
              <w:spacing w:after="0" w:line="240" w:lineRule="auto"/>
              <w:rPr>
                <w:rFonts w:ascii="Times New Roman" w:eastAsia="Times New Roman" w:hAnsi="Times New Roman" w:cs="Times New Roman"/>
                <w:b/>
                <w:sz w:val="16"/>
                <w:szCs w:val="16"/>
                <w:lang w:eastAsia="en-US"/>
              </w:rPr>
            </w:pPr>
            <w:r w:rsidRPr="00F962E5">
              <w:rPr>
                <w:rFonts w:ascii="Times New Roman" w:eastAsia="Times New Roman" w:hAnsi="Times New Roman" w:cs="Times New Roman"/>
                <w:b/>
                <w:sz w:val="16"/>
                <w:szCs w:val="16"/>
                <w:lang w:eastAsia="en-US"/>
              </w:rPr>
              <w:t xml:space="preserve">gene </w:t>
            </w:r>
            <w:proofErr w:type="spellStart"/>
            <w:r w:rsidRPr="00F962E5">
              <w:rPr>
                <w:rFonts w:ascii="Times New Roman" w:eastAsia="Times New Roman" w:hAnsi="Times New Roman" w:cs="Times New Roman"/>
                <w:b/>
                <w:sz w:val="16"/>
                <w:szCs w:val="16"/>
                <w:lang w:eastAsia="en-US"/>
              </w:rPr>
              <w:t>yhgA</w:t>
            </w:r>
            <w:proofErr w:type="spellEnd"/>
            <w:r w:rsidRPr="00F962E5">
              <w:rPr>
                <w:rFonts w:ascii="Times New Roman" w:eastAsia="Times New Roman" w:hAnsi="Times New Roman" w:cs="Times New Roman"/>
                <w:b/>
                <w:sz w:val="16"/>
                <w:szCs w:val="16"/>
                <w:lang w:eastAsia="en-US"/>
              </w:rPr>
              <w:t>, Transposase_31 family protein, function unknown</w:t>
            </w:r>
          </w:p>
        </w:tc>
      </w:tr>
      <w:tr w:rsidR="00E12A26" w:rsidRPr="00B50F09" w:rsidTr="00B50F09">
        <w:trPr>
          <w:trHeight w:val="300"/>
        </w:trPr>
        <w:tc>
          <w:tcPr>
            <w:tcW w:w="803" w:type="dxa"/>
            <w:tcBorders>
              <w:top w:val="nil"/>
              <w:left w:val="nil"/>
              <w:bottom w:val="nil"/>
              <w:right w:val="nil"/>
            </w:tcBorders>
            <w:shd w:val="clear" w:color="auto" w:fill="auto"/>
            <w:noWrap/>
            <w:hideMark/>
          </w:tcPr>
          <w:p w:rsidR="00BA209D" w:rsidRPr="006730AC" w:rsidRDefault="00BA209D" w:rsidP="00BA209D">
            <w:pPr>
              <w:spacing w:after="0" w:line="240" w:lineRule="auto"/>
              <w:rPr>
                <w:rFonts w:ascii="Times New Roman" w:eastAsia="Times New Roman" w:hAnsi="Times New Roman" w:cs="Times New Roman"/>
                <w:sz w:val="16"/>
                <w:szCs w:val="16"/>
                <w:lang w:eastAsia="en-US"/>
              </w:rPr>
            </w:pPr>
            <w:r w:rsidRPr="006730AC">
              <w:rPr>
                <w:rFonts w:ascii="Times New Roman" w:eastAsia="Times New Roman" w:hAnsi="Times New Roman" w:cs="Times New Roman"/>
                <w:sz w:val="16"/>
                <w:szCs w:val="16"/>
                <w:lang w:eastAsia="en-US"/>
              </w:rPr>
              <w:t>+</w:t>
            </w:r>
          </w:p>
        </w:tc>
        <w:tc>
          <w:tcPr>
            <w:tcW w:w="1011" w:type="dxa"/>
            <w:tcBorders>
              <w:top w:val="nil"/>
              <w:left w:val="nil"/>
              <w:bottom w:val="nil"/>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3624234</w:t>
            </w:r>
          </w:p>
        </w:tc>
        <w:tc>
          <w:tcPr>
            <w:tcW w:w="1011" w:type="dxa"/>
            <w:tcBorders>
              <w:top w:val="nil"/>
              <w:left w:val="nil"/>
              <w:bottom w:val="nil"/>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3625524</w:t>
            </w:r>
          </w:p>
        </w:tc>
        <w:tc>
          <w:tcPr>
            <w:tcW w:w="779" w:type="dxa"/>
            <w:tcBorders>
              <w:top w:val="nil"/>
              <w:left w:val="nil"/>
              <w:bottom w:val="nil"/>
              <w:right w:val="nil"/>
            </w:tcBorders>
            <w:shd w:val="clear" w:color="auto" w:fill="auto"/>
            <w:noWrap/>
            <w:hideMark/>
          </w:tcPr>
          <w:p w:rsidR="00BA209D" w:rsidRPr="009F606B" w:rsidRDefault="00BA209D" w:rsidP="003169F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ISAS1</w:t>
            </w:r>
          </w:p>
        </w:tc>
        <w:tc>
          <w:tcPr>
            <w:tcW w:w="806" w:type="dxa"/>
            <w:tcBorders>
              <w:top w:val="nil"/>
              <w:left w:val="nil"/>
              <w:bottom w:val="nil"/>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1291</w:t>
            </w:r>
          </w:p>
        </w:tc>
        <w:tc>
          <w:tcPr>
            <w:tcW w:w="4950" w:type="dxa"/>
            <w:tcBorders>
              <w:top w:val="nil"/>
              <w:left w:val="nil"/>
              <w:bottom w:val="nil"/>
              <w:right w:val="nil"/>
            </w:tcBorders>
            <w:shd w:val="clear" w:color="auto" w:fill="auto"/>
            <w:noWrap/>
            <w:hideMark/>
          </w:tcPr>
          <w:p w:rsidR="00BA209D" w:rsidRPr="009F606B" w:rsidRDefault="00BA209D" w:rsidP="0035675C">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 xml:space="preserve">gene </w:t>
            </w:r>
            <w:proofErr w:type="spellStart"/>
            <w:r w:rsidRPr="009F606B">
              <w:rPr>
                <w:rFonts w:ascii="Times New Roman" w:eastAsia="Times New Roman" w:hAnsi="Times New Roman" w:cs="Times New Roman"/>
                <w:sz w:val="16"/>
                <w:szCs w:val="16"/>
                <w:lang w:eastAsia="en-US"/>
              </w:rPr>
              <w:t>yhhI</w:t>
            </w:r>
            <w:proofErr w:type="spellEnd"/>
            <w:r w:rsidRPr="009F606B">
              <w:rPr>
                <w:rFonts w:ascii="Times New Roman" w:eastAsia="Times New Roman" w:hAnsi="Times New Roman" w:cs="Times New Roman"/>
                <w:sz w:val="16"/>
                <w:szCs w:val="16"/>
                <w:lang w:eastAsia="en-US"/>
              </w:rPr>
              <w:t xml:space="preserve">. H repeat-associated protein, </w:t>
            </w:r>
            <w:proofErr w:type="spellStart"/>
            <w:r w:rsidRPr="009F606B">
              <w:rPr>
                <w:rFonts w:ascii="Times New Roman" w:eastAsia="Times New Roman" w:hAnsi="Times New Roman" w:cs="Times New Roman"/>
                <w:sz w:val="16"/>
                <w:szCs w:val="16"/>
                <w:lang w:eastAsia="en-US"/>
              </w:rPr>
              <w:t>RhsE</w:t>
            </w:r>
            <w:proofErr w:type="spellEnd"/>
            <w:r w:rsidRPr="009F606B">
              <w:rPr>
                <w:rFonts w:ascii="Times New Roman" w:eastAsia="Times New Roman" w:hAnsi="Times New Roman" w:cs="Times New Roman"/>
                <w:sz w:val="16"/>
                <w:szCs w:val="16"/>
                <w:lang w:eastAsia="en-US"/>
              </w:rPr>
              <w:t>-linked, function unknow</w:t>
            </w:r>
            <w:r w:rsidR="0035675C" w:rsidRPr="009F606B">
              <w:rPr>
                <w:rFonts w:ascii="Times New Roman" w:eastAsia="Times New Roman" w:hAnsi="Times New Roman" w:cs="Times New Roman"/>
                <w:sz w:val="16"/>
                <w:szCs w:val="16"/>
                <w:lang w:eastAsia="en-US"/>
              </w:rPr>
              <w:t xml:space="preserve">n. Full length </w:t>
            </w:r>
            <w:r w:rsidR="00962D33">
              <w:rPr>
                <w:rFonts w:ascii="Times New Roman" w:eastAsia="Times New Roman" w:hAnsi="Times New Roman" w:cs="Times New Roman"/>
                <w:sz w:val="16"/>
                <w:szCs w:val="16"/>
                <w:lang w:eastAsia="en-US"/>
              </w:rPr>
              <w:t xml:space="preserve">paralogs </w:t>
            </w:r>
            <w:proofErr w:type="spellStart"/>
            <w:r w:rsidR="0035675C" w:rsidRPr="009F606B">
              <w:rPr>
                <w:rFonts w:ascii="Times New Roman" w:eastAsia="Times New Roman" w:hAnsi="Times New Roman" w:cs="Times New Roman"/>
                <w:sz w:val="16"/>
                <w:szCs w:val="16"/>
                <w:lang w:eastAsia="en-US"/>
              </w:rPr>
              <w:t>YhhI</w:t>
            </w:r>
            <w:proofErr w:type="spellEnd"/>
            <w:r w:rsidR="0035675C" w:rsidRPr="009F606B">
              <w:rPr>
                <w:rFonts w:ascii="Times New Roman" w:eastAsia="Times New Roman" w:hAnsi="Times New Roman" w:cs="Times New Roman"/>
                <w:sz w:val="16"/>
                <w:szCs w:val="16"/>
                <w:lang w:eastAsia="en-US"/>
              </w:rPr>
              <w:t xml:space="preserve"> </w:t>
            </w:r>
            <w:r w:rsidR="00962D33">
              <w:rPr>
                <w:rFonts w:ascii="Times New Roman" w:eastAsia="Times New Roman" w:hAnsi="Times New Roman" w:cs="Times New Roman"/>
                <w:sz w:val="16"/>
                <w:szCs w:val="16"/>
                <w:lang w:eastAsia="en-US"/>
              </w:rPr>
              <w:t xml:space="preserve">and </w:t>
            </w:r>
            <w:proofErr w:type="spellStart"/>
            <w:r w:rsidR="00962D33">
              <w:rPr>
                <w:rFonts w:ascii="Times New Roman" w:eastAsia="Times New Roman" w:hAnsi="Times New Roman" w:cs="Times New Roman"/>
                <w:sz w:val="16"/>
                <w:szCs w:val="16"/>
                <w:lang w:eastAsia="en-US"/>
              </w:rPr>
              <w:t>YdcC</w:t>
            </w:r>
            <w:proofErr w:type="spellEnd"/>
            <w:r w:rsidR="00962D33">
              <w:rPr>
                <w:rFonts w:ascii="Times New Roman" w:eastAsia="Times New Roman" w:hAnsi="Times New Roman" w:cs="Times New Roman"/>
                <w:sz w:val="16"/>
                <w:szCs w:val="16"/>
                <w:lang w:eastAsia="en-US"/>
              </w:rPr>
              <w:t xml:space="preserve"> are</w:t>
            </w:r>
            <w:r w:rsidRPr="009F606B">
              <w:rPr>
                <w:rFonts w:ascii="Times New Roman" w:eastAsia="Times New Roman" w:hAnsi="Times New Roman" w:cs="Times New Roman"/>
                <w:sz w:val="16"/>
                <w:szCs w:val="16"/>
                <w:lang w:eastAsia="en-US"/>
              </w:rPr>
              <w:t xml:space="preserve"> putative transposases.</w:t>
            </w:r>
          </w:p>
        </w:tc>
      </w:tr>
      <w:tr w:rsidR="00B50F09" w:rsidRPr="00B50F09" w:rsidTr="00B50F09">
        <w:trPr>
          <w:trHeight w:val="300"/>
        </w:trPr>
        <w:tc>
          <w:tcPr>
            <w:tcW w:w="803" w:type="dxa"/>
            <w:tcBorders>
              <w:top w:val="nil"/>
              <w:left w:val="nil"/>
              <w:bottom w:val="nil"/>
              <w:right w:val="nil"/>
            </w:tcBorders>
            <w:shd w:val="clear" w:color="auto" w:fill="auto"/>
            <w:noWrap/>
          </w:tcPr>
          <w:p w:rsidR="00B50F09" w:rsidRPr="006730AC" w:rsidRDefault="00B50F09" w:rsidP="00B50F09">
            <w:pPr>
              <w:spacing w:after="0" w:line="240" w:lineRule="auto"/>
              <w:rPr>
                <w:rFonts w:ascii="Times New Roman" w:eastAsia="Times New Roman" w:hAnsi="Times New Roman" w:cs="Times New Roman"/>
                <w:sz w:val="16"/>
                <w:szCs w:val="16"/>
                <w:lang w:eastAsia="en-US"/>
              </w:rPr>
            </w:pPr>
            <w:r>
              <w:rPr>
                <w:rFonts w:ascii="Times New Roman" w:eastAsia="Times New Roman" w:hAnsi="Times New Roman" w:cs="Times New Roman"/>
                <w:sz w:val="16"/>
                <w:szCs w:val="16"/>
                <w:lang w:eastAsia="en-US"/>
              </w:rPr>
              <w:t>+</w:t>
            </w:r>
          </w:p>
        </w:tc>
        <w:tc>
          <w:tcPr>
            <w:tcW w:w="1011" w:type="dxa"/>
            <w:tcBorders>
              <w:top w:val="nil"/>
              <w:left w:val="nil"/>
              <w:bottom w:val="nil"/>
              <w:right w:val="nil"/>
            </w:tcBorders>
            <w:shd w:val="clear" w:color="auto" w:fill="auto"/>
            <w:noWrap/>
          </w:tcPr>
          <w:p w:rsidR="00B50F09" w:rsidRPr="00B50F09" w:rsidRDefault="00B50F09" w:rsidP="00B50F09">
            <w:pPr>
              <w:spacing w:after="0" w:line="240" w:lineRule="auto"/>
              <w:jc w:val="right"/>
              <w:rPr>
                <w:rFonts w:ascii="Times New Roman" w:eastAsia="Times New Roman" w:hAnsi="Times New Roman" w:cs="Times New Roman"/>
                <w:sz w:val="16"/>
                <w:szCs w:val="16"/>
                <w:lang w:eastAsia="en-US"/>
              </w:rPr>
            </w:pPr>
            <w:r w:rsidRPr="00B50F09">
              <w:rPr>
                <w:rFonts w:ascii="Times New Roman" w:eastAsia="Times New Roman" w:hAnsi="Times New Roman" w:cs="Times New Roman"/>
                <w:sz w:val="16"/>
                <w:szCs w:val="16"/>
                <w:lang w:eastAsia="en-US"/>
              </w:rPr>
              <w:t>4506742</w:t>
            </w:r>
          </w:p>
        </w:tc>
        <w:tc>
          <w:tcPr>
            <w:tcW w:w="1011" w:type="dxa"/>
            <w:tcBorders>
              <w:top w:val="nil"/>
              <w:left w:val="nil"/>
              <w:bottom w:val="nil"/>
              <w:right w:val="nil"/>
            </w:tcBorders>
            <w:shd w:val="clear" w:color="auto" w:fill="auto"/>
            <w:noWrap/>
          </w:tcPr>
          <w:p w:rsidR="00B50F09" w:rsidRPr="00B50F09" w:rsidRDefault="00B50F09" w:rsidP="00B50F09">
            <w:pPr>
              <w:spacing w:after="0" w:line="240" w:lineRule="auto"/>
              <w:jc w:val="right"/>
              <w:rPr>
                <w:rFonts w:ascii="Times New Roman" w:eastAsia="Times New Roman" w:hAnsi="Times New Roman" w:cs="Times New Roman"/>
                <w:sz w:val="16"/>
                <w:szCs w:val="16"/>
                <w:lang w:eastAsia="en-US"/>
              </w:rPr>
            </w:pPr>
            <w:r w:rsidRPr="00B50F09">
              <w:rPr>
                <w:rFonts w:ascii="Times New Roman" w:eastAsia="Times New Roman" w:hAnsi="Times New Roman" w:cs="Times New Roman"/>
                <w:sz w:val="16"/>
                <w:szCs w:val="16"/>
                <w:lang w:eastAsia="en-US"/>
              </w:rPr>
              <w:t>4507804</w:t>
            </w:r>
          </w:p>
        </w:tc>
        <w:tc>
          <w:tcPr>
            <w:tcW w:w="779" w:type="dxa"/>
            <w:tcBorders>
              <w:top w:val="nil"/>
              <w:left w:val="nil"/>
              <w:bottom w:val="nil"/>
              <w:right w:val="nil"/>
            </w:tcBorders>
            <w:shd w:val="clear" w:color="auto" w:fill="auto"/>
            <w:noWrap/>
          </w:tcPr>
          <w:p w:rsidR="00B50F09" w:rsidRPr="009F606B" w:rsidRDefault="00B50F09" w:rsidP="003169F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IS3</w:t>
            </w:r>
          </w:p>
        </w:tc>
        <w:tc>
          <w:tcPr>
            <w:tcW w:w="806" w:type="dxa"/>
            <w:tcBorders>
              <w:top w:val="nil"/>
              <w:left w:val="nil"/>
              <w:bottom w:val="nil"/>
              <w:right w:val="nil"/>
            </w:tcBorders>
            <w:shd w:val="clear" w:color="auto" w:fill="auto"/>
            <w:noWrap/>
          </w:tcPr>
          <w:p w:rsidR="00B50F09" w:rsidRPr="009F606B" w:rsidRDefault="00B50F09" w:rsidP="00B50F09">
            <w:pPr>
              <w:spacing w:after="0" w:line="240" w:lineRule="auto"/>
              <w:jc w:val="right"/>
              <w:rPr>
                <w:rFonts w:ascii="Times New Roman" w:eastAsia="Times New Roman" w:hAnsi="Times New Roman" w:cs="Times New Roman"/>
                <w:sz w:val="16"/>
                <w:szCs w:val="16"/>
                <w:lang w:eastAsia="en-US"/>
              </w:rPr>
            </w:pPr>
            <w:r w:rsidRPr="00B50F09">
              <w:rPr>
                <w:rFonts w:ascii="Times New Roman" w:eastAsia="Times New Roman" w:hAnsi="Times New Roman" w:cs="Times New Roman"/>
                <w:sz w:val="16"/>
                <w:szCs w:val="16"/>
                <w:lang w:eastAsia="en-US"/>
              </w:rPr>
              <w:t>1063</w:t>
            </w:r>
          </w:p>
        </w:tc>
        <w:tc>
          <w:tcPr>
            <w:tcW w:w="4950" w:type="dxa"/>
            <w:tcBorders>
              <w:top w:val="nil"/>
              <w:left w:val="nil"/>
              <w:bottom w:val="nil"/>
              <w:right w:val="nil"/>
            </w:tcBorders>
            <w:shd w:val="clear" w:color="auto" w:fill="auto"/>
            <w:noWrap/>
          </w:tcPr>
          <w:p w:rsidR="00B50F09" w:rsidRPr="009F606B" w:rsidRDefault="003169F9" w:rsidP="00B50F0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IS911B, the partial IS element of IS3 family</w:t>
            </w:r>
            <w:r>
              <w:rPr>
                <w:rFonts w:ascii="Times New Roman" w:eastAsia="Times New Roman" w:hAnsi="Times New Roman" w:cs="Times New Roman"/>
                <w:sz w:val="16"/>
                <w:szCs w:val="16"/>
                <w:lang w:eastAsia="en-US"/>
              </w:rPr>
              <w:t>.</w:t>
            </w:r>
          </w:p>
        </w:tc>
      </w:tr>
      <w:tr w:rsidR="00E12A26" w:rsidRPr="00B50F09" w:rsidTr="00B50F09">
        <w:trPr>
          <w:trHeight w:val="300"/>
        </w:trPr>
        <w:tc>
          <w:tcPr>
            <w:tcW w:w="803" w:type="dxa"/>
            <w:tcBorders>
              <w:top w:val="nil"/>
              <w:left w:val="nil"/>
              <w:bottom w:val="nil"/>
              <w:right w:val="nil"/>
            </w:tcBorders>
            <w:shd w:val="clear" w:color="auto" w:fill="auto"/>
            <w:noWrap/>
            <w:hideMark/>
          </w:tcPr>
          <w:p w:rsidR="00BA209D" w:rsidRPr="006730AC" w:rsidRDefault="00BA209D" w:rsidP="00BA209D">
            <w:pPr>
              <w:spacing w:after="0" w:line="240" w:lineRule="auto"/>
              <w:rPr>
                <w:rFonts w:ascii="Times New Roman" w:eastAsia="Times New Roman" w:hAnsi="Times New Roman" w:cs="Times New Roman"/>
                <w:sz w:val="16"/>
                <w:szCs w:val="16"/>
                <w:lang w:eastAsia="en-US"/>
              </w:rPr>
            </w:pPr>
            <w:r w:rsidRPr="006730AC">
              <w:rPr>
                <w:rFonts w:ascii="Times New Roman" w:eastAsia="Times New Roman" w:hAnsi="Times New Roman" w:cs="Times New Roman"/>
                <w:sz w:val="16"/>
                <w:szCs w:val="16"/>
                <w:lang w:eastAsia="en-US"/>
              </w:rPr>
              <w:t>+</w:t>
            </w:r>
          </w:p>
        </w:tc>
        <w:tc>
          <w:tcPr>
            <w:tcW w:w="1011" w:type="dxa"/>
            <w:tcBorders>
              <w:top w:val="nil"/>
              <w:left w:val="nil"/>
              <w:bottom w:val="nil"/>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4509030</w:t>
            </w:r>
          </w:p>
        </w:tc>
        <w:tc>
          <w:tcPr>
            <w:tcW w:w="1011" w:type="dxa"/>
            <w:tcBorders>
              <w:top w:val="nil"/>
              <w:left w:val="nil"/>
              <w:bottom w:val="nil"/>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4510045</w:t>
            </w:r>
          </w:p>
        </w:tc>
        <w:tc>
          <w:tcPr>
            <w:tcW w:w="779" w:type="dxa"/>
            <w:tcBorders>
              <w:top w:val="nil"/>
              <w:left w:val="nil"/>
              <w:bottom w:val="nil"/>
              <w:right w:val="nil"/>
            </w:tcBorders>
            <w:shd w:val="clear" w:color="auto" w:fill="auto"/>
            <w:noWrap/>
            <w:hideMark/>
          </w:tcPr>
          <w:p w:rsidR="00BA209D" w:rsidRPr="009F606B" w:rsidRDefault="00BA209D" w:rsidP="003169F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IS3</w:t>
            </w:r>
          </w:p>
        </w:tc>
        <w:tc>
          <w:tcPr>
            <w:tcW w:w="806" w:type="dxa"/>
            <w:tcBorders>
              <w:top w:val="nil"/>
              <w:left w:val="nil"/>
              <w:bottom w:val="nil"/>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1016</w:t>
            </w:r>
          </w:p>
        </w:tc>
        <w:tc>
          <w:tcPr>
            <w:tcW w:w="4950" w:type="dxa"/>
            <w:tcBorders>
              <w:top w:val="nil"/>
              <w:left w:val="nil"/>
              <w:bottom w:val="nil"/>
              <w:right w:val="nil"/>
            </w:tcBorders>
            <w:shd w:val="clear" w:color="auto" w:fill="auto"/>
            <w:noWrap/>
            <w:hideMark/>
          </w:tcPr>
          <w:p w:rsidR="00BA209D" w:rsidRPr="009F606B" w:rsidRDefault="00BA209D" w:rsidP="00BA209D">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IS911B, the partial IS element of IS3 family</w:t>
            </w:r>
            <w:r w:rsidR="003169F9">
              <w:rPr>
                <w:rFonts w:ascii="Times New Roman" w:eastAsia="Times New Roman" w:hAnsi="Times New Roman" w:cs="Times New Roman"/>
                <w:sz w:val="16"/>
                <w:szCs w:val="16"/>
                <w:lang w:eastAsia="en-US"/>
              </w:rPr>
              <w:t>.</w:t>
            </w:r>
          </w:p>
        </w:tc>
      </w:tr>
      <w:tr w:rsidR="00E12A26" w:rsidRPr="00BA209D" w:rsidTr="00B50F09">
        <w:trPr>
          <w:trHeight w:val="300"/>
        </w:trPr>
        <w:tc>
          <w:tcPr>
            <w:tcW w:w="803" w:type="dxa"/>
            <w:tcBorders>
              <w:top w:val="nil"/>
              <w:left w:val="nil"/>
              <w:bottom w:val="single" w:sz="4" w:space="0" w:color="auto"/>
              <w:right w:val="nil"/>
            </w:tcBorders>
            <w:shd w:val="clear" w:color="auto" w:fill="auto"/>
            <w:noWrap/>
            <w:hideMark/>
          </w:tcPr>
          <w:p w:rsidR="00BA209D" w:rsidRPr="006730AC" w:rsidRDefault="00BA209D" w:rsidP="00BA209D">
            <w:pPr>
              <w:spacing w:after="0" w:line="240" w:lineRule="auto"/>
              <w:rPr>
                <w:rFonts w:ascii="Times New Roman" w:eastAsia="Times New Roman" w:hAnsi="Times New Roman" w:cs="Times New Roman"/>
                <w:sz w:val="16"/>
                <w:szCs w:val="16"/>
                <w:lang w:eastAsia="en-US"/>
              </w:rPr>
            </w:pPr>
            <w:r w:rsidRPr="006730AC">
              <w:rPr>
                <w:rFonts w:ascii="Times New Roman" w:eastAsia="Times New Roman" w:hAnsi="Times New Roman" w:cs="Times New Roman"/>
                <w:sz w:val="16"/>
                <w:szCs w:val="16"/>
                <w:lang w:eastAsia="en-US"/>
              </w:rPr>
              <w:t>+</w:t>
            </w:r>
          </w:p>
        </w:tc>
        <w:tc>
          <w:tcPr>
            <w:tcW w:w="1011" w:type="dxa"/>
            <w:tcBorders>
              <w:top w:val="nil"/>
              <w:left w:val="nil"/>
              <w:bottom w:val="single" w:sz="4" w:space="0" w:color="auto"/>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4568960</w:t>
            </w:r>
          </w:p>
        </w:tc>
        <w:tc>
          <w:tcPr>
            <w:tcW w:w="1011" w:type="dxa"/>
            <w:tcBorders>
              <w:top w:val="nil"/>
              <w:left w:val="nil"/>
              <w:bottom w:val="single" w:sz="4" w:space="0" w:color="auto"/>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4569847</w:t>
            </w:r>
          </w:p>
        </w:tc>
        <w:tc>
          <w:tcPr>
            <w:tcW w:w="779" w:type="dxa"/>
            <w:tcBorders>
              <w:top w:val="nil"/>
              <w:left w:val="nil"/>
              <w:bottom w:val="single" w:sz="4" w:space="0" w:color="auto"/>
              <w:right w:val="nil"/>
            </w:tcBorders>
            <w:shd w:val="clear" w:color="auto" w:fill="auto"/>
            <w:noWrap/>
            <w:hideMark/>
          </w:tcPr>
          <w:p w:rsidR="00BA209D" w:rsidRPr="009F606B" w:rsidRDefault="00BA209D" w:rsidP="003169F9">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ISNCY</w:t>
            </w:r>
          </w:p>
        </w:tc>
        <w:tc>
          <w:tcPr>
            <w:tcW w:w="806" w:type="dxa"/>
            <w:tcBorders>
              <w:top w:val="nil"/>
              <w:left w:val="nil"/>
              <w:bottom w:val="single" w:sz="4" w:space="0" w:color="auto"/>
              <w:right w:val="nil"/>
            </w:tcBorders>
            <w:shd w:val="clear" w:color="auto" w:fill="auto"/>
            <w:noWrap/>
            <w:hideMark/>
          </w:tcPr>
          <w:p w:rsidR="00BA209D" w:rsidRPr="009F606B" w:rsidRDefault="00BA209D" w:rsidP="00B50F09">
            <w:pPr>
              <w:spacing w:after="0" w:line="240" w:lineRule="auto"/>
              <w:jc w:val="right"/>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888</w:t>
            </w:r>
          </w:p>
        </w:tc>
        <w:tc>
          <w:tcPr>
            <w:tcW w:w="4950" w:type="dxa"/>
            <w:tcBorders>
              <w:top w:val="nil"/>
              <w:left w:val="nil"/>
              <w:bottom w:val="single" w:sz="4" w:space="0" w:color="auto"/>
              <w:right w:val="nil"/>
            </w:tcBorders>
            <w:shd w:val="clear" w:color="auto" w:fill="auto"/>
            <w:noWrap/>
            <w:hideMark/>
          </w:tcPr>
          <w:p w:rsidR="00BA209D" w:rsidRPr="009F606B" w:rsidRDefault="00BA209D" w:rsidP="00BA209D">
            <w:pPr>
              <w:spacing w:after="0" w:line="240" w:lineRule="auto"/>
              <w:rPr>
                <w:rFonts w:ascii="Times New Roman" w:eastAsia="Times New Roman" w:hAnsi="Times New Roman" w:cs="Times New Roman"/>
                <w:sz w:val="16"/>
                <w:szCs w:val="16"/>
                <w:lang w:eastAsia="en-US"/>
              </w:rPr>
            </w:pPr>
            <w:r w:rsidRPr="009F606B">
              <w:rPr>
                <w:rFonts w:ascii="Times New Roman" w:eastAsia="Times New Roman" w:hAnsi="Times New Roman" w:cs="Times New Roman"/>
                <w:sz w:val="16"/>
                <w:szCs w:val="16"/>
                <w:lang w:eastAsia="en-US"/>
              </w:rPr>
              <w:t xml:space="preserve">gene </w:t>
            </w:r>
            <w:proofErr w:type="spellStart"/>
            <w:r w:rsidRPr="009F606B">
              <w:rPr>
                <w:rFonts w:ascii="Times New Roman" w:eastAsia="Times New Roman" w:hAnsi="Times New Roman" w:cs="Times New Roman"/>
                <w:sz w:val="16"/>
                <w:szCs w:val="16"/>
                <w:lang w:eastAsia="en-US"/>
              </w:rPr>
              <w:t>yjiP</w:t>
            </w:r>
            <w:proofErr w:type="spellEnd"/>
            <w:r w:rsidRPr="009F606B">
              <w:rPr>
                <w:rFonts w:ascii="Times New Roman" w:eastAsia="Times New Roman" w:hAnsi="Times New Roman" w:cs="Times New Roman"/>
                <w:sz w:val="16"/>
                <w:szCs w:val="16"/>
                <w:lang w:eastAsia="en-US"/>
              </w:rPr>
              <w:t>'. Pseudogene reconstruction, transposase_31 family</w:t>
            </w:r>
            <w:r w:rsidR="003169F9">
              <w:rPr>
                <w:rFonts w:ascii="Times New Roman" w:eastAsia="Times New Roman" w:hAnsi="Times New Roman" w:cs="Times New Roman"/>
                <w:sz w:val="16"/>
                <w:szCs w:val="16"/>
                <w:lang w:eastAsia="en-US"/>
              </w:rPr>
              <w:t>.</w:t>
            </w:r>
          </w:p>
        </w:tc>
      </w:tr>
    </w:tbl>
    <w:p w:rsidR="00587062" w:rsidRDefault="00587062" w:rsidP="00CC7435">
      <w:pPr>
        <w:pStyle w:val="Tablefootnote"/>
      </w:pPr>
      <w:r w:rsidRPr="009D7106">
        <w:t>Note: strand, DNA strand where transposase is locate</w:t>
      </w:r>
      <w:r w:rsidR="00B9583A" w:rsidRPr="009D7106">
        <w:t>d, + for positive strand while -</w:t>
      </w:r>
      <w:r w:rsidRPr="009D7106">
        <w:t xml:space="preserve"> for complementary strand; start and end, genome coordinates of IS element</w:t>
      </w:r>
      <w:r w:rsidR="008925B5" w:rsidRPr="009D7106">
        <w:t>; family, family name of IS element</w:t>
      </w:r>
      <w:r w:rsidRPr="009D7106">
        <w:t>; length, length of IS element</w:t>
      </w:r>
      <w:r w:rsidR="00C55DC0" w:rsidRPr="009D7106">
        <w:t>; role</w:t>
      </w:r>
      <w:r w:rsidR="00531F84" w:rsidRPr="009D7106">
        <w:t>s</w:t>
      </w:r>
      <w:r w:rsidR="00C55DC0" w:rsidRPr="009D7106">
        <w:t>, overlapped genes from EcoGene3.0 and the suggested roles</w:t>
      </w:r>
      <w:r w:rsidRPr="009D7106">
        <w:t>.</w:t>
      </w:r>
    </w:p>
    <w:p w:rsidR="007F71FC" w:rsidRPr="009F606B" w:rsidRDefault="007F71FC" w:rsidP="00CC7435">
      <w:pPr>
        <w:pStyle w:val="Tablefootnote"/>
        <w:spacing w:before="40" w:after="140"/>
      </w:pPr>
      <w:r w:rsidRPr="00CC7435">
        <w:rPr>
          <w:b/>
        </w:rPr>
        <w:t>Summarization</w:t>
      </w:r>
      <w:r w:rsidRPr="009F606B">
        <w:t>: Out of</w:t>
      </w:r>
      <w:r w:rsidR="00962D33">
        <w:t xml:space="preserve"> 10 false positives, </w:t>
      </w:r>
      <w:proofErr w:type="gramStart"/>
      <w:r w:rsidR="00962D33">
        <w:t>3</w:t>
      </w:r>
      <w:proofErr w:type="gramEnd"/>
      <w:r w:rsidRPr="009F606B">
        <w:t xml:space="preserve"> predictions (</w:t>
      </w:r>
      <w:r w:rsidR="00962D33">
        <w:t>3</w:t>
      </w:r>
      <w:r w:rsidR="00163E6D">
        <w:t>0</w:t>
      </w:r>
      <w:r w:rsidRPr="009F606B">
        <w:t>%</w:t>
      </w:r>
      <w:r w:rsidR="00F962E5">
        <w:t>, highlighted</w:t>
      </w:r>
      <w:r w:rsidRPr="009F606B">
        <w:t xml:space="preserve">) </w:t>
      </w:r>
      <w:r w:rsidR="00DD209E" w:rsidRPr="009F606B">
        <w:t>includes the function unknown transposase protein</w:t>
      </w:r>
      <w:r w:rsidR="00536B6E">
        <w:t xml:space="preserve"> and might be IS element</w:t>
      </w:r>
      <w:r w:rsidR="00DD209E" w:rsidRPr="009F606B">
        <w:t>,</w:t>
      </w:r>
      <w:r w:rsidRPr="009F606B">
        <w:t xml:space="preserve"> </w:t>
      </w:r>
      <w:r w:rsidR="00402137">
        <w:t>6</w:t>
      </w:r>
      <w:r w:rsidR="00DD209E" w:rsidRPr="009F606B">
        <w:t xml:space="preserve"> prediction</w:t>
      </w:r>
      <w:r w:rsidR="00402137">
        <w:t>s (6</w:t>
      </w:r>
      <w:r w:rsidR="00536B6E">
        <w:t>0%) are incomplete</w:t>
      </w:r>
      <w:r w:rsidR="0035342A">
        <w:t xml:space="preserve"> IS element, 1</w:t>
      </w:r>
      <w:r w:rsidR="00ED01C0">
        <w:t xml:space="preserve"> prediction</w:t>
      </w:r>
      <w:r w:rsidRPr="009F606B">
        <w:t xml:space="preserve"> </w:t>
      </w:r>
      <w:r w:rsidR="00ED01C0">
        <w:t>(10</w:t>
      </w:r>
      <w:r w:rsidR="00DD209E" w:rsidRPr="009F606B">
        <w:t xml:space="preserve">%) </w:t>
      </w:r>
      <w:r w:rsidR="00ED01C0">
        <w:t xml:space="preserve">includes the function unknown pseudogene </w:t>
      </w:r>
      <w:proofErr w:type="spellStart"/>
      <w:r w:rsidR="00ED01C0" w:rsidRPr="0035342A">
        <w:rPr>
          <w:sz w:val="16"/>
          <w:szCs w:val="16"/>
        </w:rPr>
        <w:t>ylbG</w:t>
      </w:r>
      <w:proofErr w:type="spellEnd"/>
      <w:r w:rsidR="00ED01C0" w:rsidRPr="0035342A">
        <w:rPr>
          <w:sz w:val="16"/>
          <w:szCs w:val="16"/>
        </w:rPr>
        <w:t>'</w:t>
      </w:r>
      <w:r w:rsidR="00DD209E" w:rsidRPr="009F606B">
        <w:t>.</w:t>
      </w:r>
    </w:p>
    <w:p w:rsidR="005F5E37" w:rsidRDefault="005F5E37" w:rsidP="009D7106">
      <w:pPr>
        <w:pStyle w:val="Tablefootnote"/>
        <w:spacing w:after="140"/>
      </w:pPr>
    </w:p>
    <w:p w:rsidR="00226A30" w:rsidRDefault="008B38E4" w:rsidP="009D7106">
      <w:pPr>
        <w:pStyle w:val="Tablefootnote"/>
        <w:spacing w:after="140"/>
      </w:pPr>
      <w:r>
        <w:rPr>
          <w:noProof/>
          <w:lang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246380</wp:posOffset>
            </wp:positionV>
            <wp:extent cx="4159250" cy="2495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9250" cy="2495550"/>
                    </a:xfrm>
                    <a:prstGeom prst="rect">
                      <a:avLst/>
                    </a:prstGeom>
                    <a:noFill/>
                  </pic:spPr>
                </pic:pic>
              </a:graphicData>
            </a:graphic>
            <wp14:sizeRelH relativeFrom="margin">
              <wp14:pctWidth>0</wp14:pctWidth>
            </wp14:sizeRelH>
            <wp14:sizeRelV relativeFrom="margin">
              <wp14:pctHeight>0</wp14:pctHeight>
            </wp14:sizeRelV>
          </wp:anchor>
        </w:drawing>
      </w:r>
    </w:p>
    <w:p w:rsidR="005E141D" w:rsidRDefault="00226A30" w:rsidP="00F37997">
      <w:pPr>
        <w:pStyle w:val="para-first"/>
        <w:spacing w:before="90" w:after="360"/>
        <w:rPr>
          <w:bCs/>
          <w:sz w:val="13"/>
          <w:szCs w:val="13"/>
        </w:rPr>
      </w:pPr>
      <w:r>
        <w:rPr>
          <w:b/>
          <w:bCs/>
          <w:sz w:val="13"/>
          <w:szCs w:val="13"/>
        </w:rPr>
        <w:t>Fig. S1</w:t>
      </w:r>
      <w:r w:rsidR="00FC23C8" w:rsidRPr="001C348F">
        <w:rPr>
          <w:b/>
          <w:bCs/>
          <w:sz w:val="13"/>
          <w:szCs w:val="13"/>
        </w:rPr>
        <w:t>. The distribution of IS elements iden</w:t>
      </w:r>
      <w:r w:rsidR="00945A76">
        <w:rPr>
          <w:b/>
          <w:bCs/>
          <w:sz w:val="13"/>
          <w:szCs w:val="13"/>
        </w:rPr>
        <w:t>tified in NCBI</w:t>
      </w:r>
      <w:r w:rsidR="00FC23C8" w:rsidRPr="001C348F">
        <w:rPr>
          <w:b/>
          <w:bCs/>
          <w:sz w:val="13"/>
          <w:szCs w:val="13"/>
        </w:rPr>
        <w:t xml:space="preserve"> prokaryotic genomes in different IS families by using </w:t>
      </w:r>
      <w:proofErr w:type="spellStart"/>
      <w:r w:rsidR="00FC23C8" w:rsidRPr="001C348F">
        <w:rPr>
          <w:b/>
          <w:bCs/>
          <w:sz w:val="13"/>
          <w:szCs w:val="13"/>
        </w:rPr>
        <w:t>ISEScan</w:t>
      </w:r>
      <w:proofErr w:type="spellEnd"/>
      <w:r w:rsidR="00FC23C8" w:rsidRPr="001C348F">
        <w:rPr>
          <w:b/>
          <w:bCs/>
          <w:sz w:val="13"/>
          <w:szCs w:val="13"/>
        </w:rPr>
        <w:t xml:space="preserve">. </w:t>
      </w:r>
      <w:r w:rsidR="00FC23C8" w:rsidRPr="001C348F">
        <w:rPr>
          <w:bCs/>
          <w:sz w:val="13"/>
          <w:szCs w:val="13"/>
        </w:rPr>
        <w:t xml:space="preserve">IS3 is the </w:t>
      </w:r>
      <w:r w:rsidR="00FC23C8">
        <w:rPr>
          <w:bCs/>
          <w:sz w:val="13"/>
          <w:szCs w:val="13"/>
        </w:rPr>
        <w:t xml:space="preserve">most abundant family, with </w:t>
      </w:r>
      <w:r w:rsidR="00286535">
        <w:rPr>
          <w:bCs/>
          <w:sz w:val="13"/>
          <w:szCs w:val="13"/>
        </w:rPr>
        <w:t>13,206</w:t>
      </w:r>
      <w:r w:rsidR="00FC23C8" w:rsidRPr="00FE07B6">
        <w:rPr>
          <w:bCs/>
          <w:sz w:val="13"/>
          <w:szCs w:val="13"/>
        </w:rPr>
        <w:t xml:space="preserve"> </w:t>
      </w:r>
      <w:r w:rsidR="00FC23C8" w:rsidRPr="001C348F">
        <w:rPr>
          <w:bCs/>
          <w:sz w:val="13"/>
          <w:szCs w:val="13"/>
        </w:rPr>
        <w:t>elements identified in these g</w:t>
      </w:r>
      <w:r w:rsidR="00FC23C8">
        <w:rPr>
          <w:bCs/>
          <w:sz w:val="13"/>
          <w:szCs w:val="13"/>
        </w:rPr>
        <w:t xml:space="preserve">enomes, followed by IS5 </w:t>
      </w:r>
      <w:r w:rsidR="00286535">
        <w:rPr>
          <w:bCs/>
          <w:sz w:val="13"/>
          <w:szCs w:val="13"/>
        </w:rPr>
        <w:t>with 9,271</w:t>
      </w:r>
      <w:r w:rsidR="00FC23C8" w:rsidRPr="00FE07B6">
        <w:rPr>
          <w:bCs/>
          <w:sz w:val="13"/>
          <w:szCs w:val="13"/>
        </w:rPr>
        <w:t xml:space="preserve"> </w:t>
      </w:r>
      <w:r w:rsidR="00FC23C8" w:rsidRPr="001C348F">
        <w:rPr>
          <w:bCs/>
          <w:sz w:val="13"/>
          <w:szCs w:val="13"/>
        </w:rPr>
        <w:t>identified elements.</w:t>
      </w:r>
    </w:p>
    <w:p w:rsidR="004273B3" w:rsidRPr="00430991" w:rsidRDefault="004273B3" w:rsidP="00430991">
      <w:pPr>
        <w:pStyle w:val="Tablefootnote"/>
        <w:spacing w:after="140"/>
      </w:pPr>
    </w:p>
    <w:p w:rsidR="00976323" w:rsidRPr="00A02C51" w:rsidRDefault="00976323" w:rsidP="00A02C51">
      <w:pPr>
        <w:spacing w:before="360" w:after="120"/>
        <w:rPr>
          <w:b/>
        </w:rPr>
      </w:pPr>
      <w:r w:rsidRPr="00A02C51">
        <w:rPr>
          <w:b/>
        </w:rPr>
        <w:t>Curated ACLAME dataset</w:t>
      </w:r>
    </w:p>
    <w:p w:rsidR="00976323" w:rsidRPr="00A02C51" w:rsidRDefault="00976323" w:rsidP="00A02C51">
      <w:pPr>
        <w:jc w:val="both"/>
        <w:rPr>
          <w:rFonts w:ascii="Times New Roman" w:eastAsia="Times New Roman" w:hAnsi="Times New Roman" w:cs="Times New Roman"/>
          <w:sz w:val="16"/>
          <w:szCs w:val="16"/>
          <w:lang w:eastAsia="en-US"/>
        </w:rPr>
      </w:pPr>
      <w:r w:rsidRPr="00A02C51">
        <w:rPr>
          <w:rFonts w:ascii="Times New Roman" w:eastAsia="Times New Roman" w:hAnsi="Times New Roman" w:cs="Times New Roman"/>
          <w:sz w:val="16"/>
          <w:szCs w:val="16"/>
          <w:lang w:eastAsia="en-US"/>
        </w:rPr>
        <w:t xml:space="preserve">To build profile HMMs for </w:t>
      </w:r>
      <w:proofErr w:type="spellStart"/>
      <w:r w:rsidRPr="00A02C51">
        <w:rPr>
          <w:rFonts w:ascii="Times New Roman" w:eastAsia="Times New Roman" w:hAnsi="Times New Roman" w:cs="Times New Roman"/>
          <w:sz w:val="16"/>
          <w:szCs w:val="16"/>
          <w:lang w:eastAsia="en-US"/>
        </w:rPr>
        <w:t>ISEScan</w:t>
      </w:r>
      <w:proofErr w:type="spellEnd"/>
      <w:r w:rsidRPr="00A02C51">
        <w:rPr>
          <w:rFonts w:ascii="Times New Roman" w:eastAsia="Times New Roman" w:hAnsi="Times New Roman" w:cs="Times New Roman"/>
          <w:sz w:val="16"/>
          <w:szCs w:val="16"/>
          <w:lang w:eastAsia="en-US"/>
        </w:rPr>
        <w:t xml:space="preserve"> pipeline, we use ACLAME as the starting point to build a transposase database, namely, curated ACLAME dataset. We first downloaded the most update protein sequences (ACLAME version 0.4) from all categories on ACLAME web site (</w:t>
      </w:r>
      <w:hyperlink r:id="rId7" w:anchor="proteins" w:history="1">
        <w:r w:rsidRPr="00A02C51">
          <w:rPr>
            <w:rFonts w:ascii="Times New Roman" w:eastAsia="Times New Roman" w:hAnsi="Times New Roman" w:cs="Times New Roman"/>
            <w:sz w:val="16"/>
            <w:szCs w:val="16"/>
            <w:lang w:eastAsia="en-US"/>
          </w:rPr>
          <w:t>http://aclame.ulb.ac.be/perl/Aclame/Tools/exporter.cgi#proteins</w:t>
        </w:r>
      </w:hyperlink>
      <w:r w:rsidRPr="00A02C51">
        <w:rPr>
          <w:rFonts w:ascii="Times New Roman" w:eastAsia="Times New Roman" w:hAnsi="Times New Roman" w:cs="Times New Roman"/>
          <w:sz w:val="16"/>
          <w:szCs w:val="16"/>
          <w:lang w:eastAsia="en-US"/>
        </w:rPr>
        <w:t xml:space="preserve">), and saved the protein sequence database as a plain text file in </w:t>
      </w:r>
      <w:proofErr w:type="spellStart"/>
      <w:r w:rsidRPr="00A02C51">
        <w:rPr>
          <w:rFonts w:ascii="Times New Roman" w:eastAsia="Times New Roman" w:hAnsi="Times New Roman" w:cs="Times New Roman"/>
          <w:sz w:val="16"/>
          <w:szCs w:val="16"/>
          <w:lang w:eastAsia="en-US"/>
        </w:rPr>
        <w:t>fasta</w:t>
      </w:r>
      <w:proofErr w:type="spellEnd"/>
      <w:r w:rsidRPr="00A02C51">
        <w:rPr>
          <w:rFonts w:ascii="Times New Roman" w:eastAsia="Times New Roman" w:hAnsi="Times New Roman" w:cs="Times New Roman"/>
          <w:sz w:val="16"/>
          <w:szCs w:val="16"/>
          <w:lang w:eastAsia="en-US"/>
        </w:rPr>
        <w:t xml:space="preserve"> format. We then use the IS element and transposase relevant criteria to retrieve all transposases from the downloaded protein sequence database. The approach used to retrieve all transposases is to compare IS element and transposase relevant key words to the headline (beginning with ‘&gt;’) of each protein sequence in protein sequence database (a file in </w:t>
      </w:r>
      <w:proofErr w:type="spellStart"/>
      <w:r w:rsidRPr="00A02C51">
        <w:rPr>
          <w:rFonts w:ascii="Times New Roman" w:eastAsia="Times New Roman" w:hAnsi="Times New Roman" w:cs="Times New Roman"/>
          <w:sz w:val="16"/>
          <w:szCs w:val="16"/>
          <w:lang w:eastAsia="en-US"/>
        </w:rPr>
        <w:t>fasta</w:t>
      </w:r>
      <w:proofErr w:type="spellEnd"/>
      <w:r w:rsidRPr="00A02C51">
        <w:rPr>
          <w:rFonts w:ascii="Times New Roman" w:eastAsia="Times New Roman" w:hAnsi="Times New Roman" w:cs="Times New Roman"/>
          <w:sz w:val="16"/>
          <w:szCs w:val="16"/>
          <w:lang w:eastAsia="en-US"/>
        </w:rPr>
        <w:t xml:space="preserve"> format) to get all transposase sequence candidates. </w:t>
      </w:r>
    </w:p>
    <w:p w:rsidR="00976323" w:rsidRPr="00A02C51" w:rsidRDefault="00976323" w:rsidP="00A02C51">
      <w:pPr>
        <w:jc w:val="both"/>
        <w:rPr>
          <w:rFonts w:ascii="Times New Roman" w:eastAsia="Times New Roman" w:hAnsi="Times New Roman" w:cs="Times New Roman"/>
          <w:sz w:val="16"/>
          <w:szCs w:val="16"/>
          <w:lang w:eastAsia="en-US"/>
        </w:rPr>
      </w:pPr>
      <w:r w:rsidRPr="00A02C51">
        <w:rPr>
          <w:rFonts w:ascii="Times New Roman" w:eastAsia="Times New Roman" w:hAnsi="Times New Roman" w:cs="Times New Roman"/>
          <w:sz w:val="16"/>
          <w:szCs w:val="16"/>
          <w:lang w:eastAsia="en-US"/>
        </w:rPr>
        <w:t xml:space="preserve">The first step is to get the headline beginning with ‘&gt;’ for each sequence in the </w:t>
      </w:r>
      <w:proofErr w:type="spellStart"/>
      <w:r w:rsidRPr="00A02C51">
        <w:rPr>
          <w:rFonts w:ascii="Times New Roman" w:eastAsia="Times New Roman" w:hAnsi="Times New Roman" w:cs="Times New Roman"/>
          <w:sz w:val="16"/>
          <w:szCs w:val="16"/>
          <w:lang w:eastAsia="en-US"/>
        </w:rPr>
        <w:t>fasta</w:t>
      </w:r>
      <w:proofErr w:type="spellEnd"/>
      <w:r w:rsidRPr="00A02C51">
        <w:rPr>
          <w:rFonts w:ascii="Times New Roman" w:eastAsia="Times New Roman" w:hAnsi="Times New Roman" w:cs="Times New Roman"/>
          <w:sz w:val="16"/>
          <w:szCs w:val="16"/>
          <w:lang w:eastAsia="en-US"/>
        </w:rPr>
        <w:t xml:space="preserve"> file, namely, header, and the lowercase version of the header, namely, </w:t>
      </w:r>
      <w:proofErr w:type="spellStart"/>
      <w:r w:rsidRPr="00A02C51">
        <w:rPr>
          <w:rFonts w:ascii="Times New Roman" w:eastAsia="Times New Roman" w:hAnsi="Times New Roman" w:cs="Times New Roman"/>
          <w:sz w:val="16"/>
          <w:szCs w:val="16"/>
          <w:lang w:eastAsia="en-US"/>
        </w:rPr>
        <w:t>headerL</w:t>
      </w:r>
      <w:proofErr w:type="spellEnd"/>
      <w:r w:rsidRPr="00A02C51">
        <w:rPr>
          <w:rFonts w:ascii="Times New Roman" w:eastAsia="Times New Roman" w:hAnsi="Times New Roman" w:cs="Times New Roman"/>
          <w:sz w:val="16"/>
          <w:szCs w:val="16"/>
          <w:lang w:eastAsia="en-US"/>
        </w:rPr>
        <w:t xml:space="preserve">.  The second step is to scan each header and </w:t>
      </w:r>
      <w:proofErr w:type="spellStart"/>
      <w:r w:rsidRPr="00A02C51">
        <w:rPr>
          <w:rFonts w:ascii="Times New Roman" w:eastAsia="Times New Roman" w:hAnsi="Times New Roman" w:cs="Times New Roman"/>
          <w:sz w:val="16"/>
          <w:szCs w:val="16"/>
          <w:lang w:eastAsia="en-US"/>
        </w:rPr>
        <w:t>headerL</w:t>
      </w:r>
      <w:proofErr w:type="spellEnd"/>
      <w:r w:rsidRPr="00A02C51">
        <w:rPr>
          <w:rFonts w:ascii="Times New Roman" w:eastAsia="Times New Roman" w:hAnsi="Times New Roman" w:cs="Times New Roman"/>
          <w:sz w:val="16"/>
          <w:szCs w:val="16"/>
          <w:lang w:eastAsia="en-US"/>
        </w:rPr>
        <w:t xml:space="preserve"> we got in the first step to see if the sequence meets the following criteria: 1) ‘ IS’ is header, or any of these key words (‘insert’, '</w:t>
      </w:r>
      <w:proofErr w:type="spellStart"/>
      <w:r w:rsidRPr="00A02C51">
        <w:rPr>
          <w:rFonts w:ascii="Times New Roman" w:eastAsia="Times New Roman" w:hAnsi="Times New Roman" w:cs="Times New Roman"/>
          <w:sz w:val="16"/>
          <w:szCs w:val="16"/>
          <w:lang w:eastAsia="en-US"/>
        </w:rPr>
        <w:t>ransposas</w:t>
      </w:r>
      <w:proofErr w:type="spellEnd"/>
      <w:r w:rsidRPr="00A02C51">
        <w:rPr>
          <w:rFonts w:ascii="Times New Roman" w:eastAsia="Times New Roman" w:hAnsi="Times New Roman" w:cs="Times New Roman"/>
          <w:sz w:val="16"/>
          <w:szCs w:val="16"/>
          <w:lang w:eastAsia="en-US"/>
        </w:rPr>
        <w:t>', '</w:t>
      </w:r>
      <w:proofErr w:type="spellStart"/>
      <w:r w:rsidRPr="00A02C51">
        <w:rPr>
          <w:rFonts w:ascii="Times New Roman" w:eastAsia="Times New Roman" w:hAnsi="Times New Roman" w:cs="Times New Roman"/>
          <w:sz w:val="16"/>
          <w:szCs w:val="16"/>
          <w:lang w:eastAsia="en-US"/>
        </w:rPr>
        <w:t>transpoase</w:t>
      </w:r>
      <w:proofErr w:type="spellEnd"/>
      <w:r w:rsidRPr="00A02C51">
        <w:rPr>
          <w:rFonts w:ascii="Times New Roman" w:eastAsia="Times New Roman" w:hAnsi="Times New Roman" w:cs="Times New Roman"/>
          <w:sz w:val="16"/>
          <w:szCs w:val="16"/>
          <w:lang w:eastAsia="en-US"/>
        </w:rPr>
        <w:t>', '</w:t>
      </w:r>
      <w:proofErr w:type="spellStart"/>
      <w:r w:rsidRPr="00A02C51">
        <w:rPr>
          <w:rFonts w:ascii="Times New Roman" w:eastAsia="Times New Roman" w:hAnsi="Times New Roman" w:cs="Times New Roman"/>
          <w:sz w:val="16"/>
          <w:szCs w:val="16"/>
          <w:lang w:eastAsia="en-US"/>
        </w:rPr>
        <w:t>ranspositio</w:t>
      </w:r>
      <w:proofErr w:type="spellEnd"/>
      <w:r w:rsidRPr="00A02C51">
        <w:rPr>
          <w:rFonts w:ascii="Times New Roman" w:eastAsia="Times New Roman" w:hAnsi="Times New Roman" w:cs="Times New Roman"/>
          <w:sz w:val="16"/>
          <w:szCs w:val="16"/>
          <w:lang w:eastAsia="en-US"/>
        </w:rPr>
        <w:t xml:space="preserve">') is in </w:t>
      </w:r>
      <w:proofErr w:type="spellStart"/>
      <w:r w:rsidRPr="00A02C51">
        <w:rPr>
          <w:rFonts w:ascii="Times New Roman" w:eastAsia="Times New Roman" w:hAnsi="Times New Roman" w:cs="Times New Roman"/>
          <w:sz w:val="16"/>
          <w:szCs w:val="16"/>
          <w:lang w:eastAsia="en-US"/>
        </w:rPr>
        <w:t>headerL</w:t>
      </w:r>
      <w:proofErr w:type="spellEnd"/>
      <w:r w:rsidRPr="00A02C51">
        <w:rPr>
          <w:rFonts w:ascii="Times New Roman" w:eastAsia="Times New Roman" w:hAnsi="Times New Roman" w:cs="Times New Roman"/>
          <w:sz w:val="16"/>
          <w:szCs w:val="16"/>
          <w:lang w:eastAsia="en-US"/>
        </w:rPr>
        <w:t xml:space="preserve">; 2) any of these key words ('helper', </w:t>
      </w:r>
      <w:r w:rsidRPr="00A02C51">
        <w:rPr>
          <w:rFonts w:ascii="Times New Roman" w:eastAsia="Times New Roman" w:hAnsi="Times New Roman" w:cs="Times New Roman"/>
          <w:sz w:val="16"/>
          <w:szCs w:val="16"/>
          <w:lang w:eastAsia="en-US"/>
        </w:rPr>
        <w:lastRenderedPageBreak/>
        <w:t>'accessory', 'binding', 'resolvase', 'recombinase', 'repressor', '</w:t>
      </w:r>
      <w:proofErr w:type="spellStart"/>
      <w:r w:rsidRPr="00A02C51">
        <w:rPr>
          <w:rFonts w:ascii="Times New Roman" w:eastAsia="Times New Roman" w:hAnsi="Times New Roman" w:cs="Times New Roman"/>
          <w:sz w:val="16"/>
          <w:szCs w:val="16"/>
          <w:lang w:eastAsia="en-US"/>
        </w:rPr>
        <w:t>inactiv</w:t>
      </w:r>
      <w:proofErr w:type="spellEnd"/>
      <w:r w:rsidRPr="00A02C51">
        <w:rPr>
          <w:rFonts w:ascii="Times New Roman" w:eastAsia="Times New Roman" w:hAnsi="Times New Roman" w:cs="Times New Roman"/>
          <w:sz w:val="16"/>
          <w:szCs w:val="16"/>
          <w:lang w:eastAsia="en-US"/>
        </w:rPr>
        <w:t xml:space="preserve">') is not in </w:t>
      </w:r>
      <w:proofErr w:type="spellStart"/>
      <w:r w:rsidRPr="00A02C51">
        <w:rPr>
          <w:rFonts w:ascii="Times New Roman" w:eastAsia="Times New Roman" w:hAnsi="Times New Roman" w:cs="Times New Roman"/>
          <w:sz w:val="16"/>
          <w:szCs w:val="16"/>
          <w:lang w:eastAsia="en-US"/>
        </w:rPr>
        <w:t>headerL</w:t>
      </w:r>
      <w:proofErr w:type="spellEnd"/>
      <w:r w:rsidRPr="00A02C51">
        <w:rPr>
          <w:rFonts w:ascii="Times New Roman" w:eastAsia="Times New Roman" w:hAnsi="Times New Roman" w:cs="Times New Roman"/>
          <w:sz w:val="16"/>
          <w:szCs w:val="16"/>
          <w:lang w:eastAsia="en-US"/>
        </w:rPr>
        <w:t xml:space="preserve">. We can get all transposase candidates from the second step, namely, </w:t>
      </w:r>
      <w:proofErr w:type="spellStart"/>
      <w:r w:rsidRPr="00A02C51">
        <w:rPr>
          <w:rFonts w:ascii="Times New Roman" w:eastAsia="Times New Roman" w:hAnsi="Times New Roman" w:cs="Times New Roman"/>
          <w:sz w:val="16"/>
          <w:szCs w:val="16"/>
          <w:lang w:eastAsia="en-US"/>
        </w:rPr>
        <w:t>tpase_candidate</w:t>
      </w:r>
      <w:proofErr w:type="spellEnd"/>
      <w:r w:rsidRPr="00A02C51">
        <w:rPr>
          <w:rFonts w:ascii="Times New Roman" w:eastAsia="Times New Roman" w:hAnsi="Times New Roman" w:cs="Times New Roman"/>
          <w:sz w:val="16"/>
          <w:szCs w:val="16"/>
          <w:lang w:eastAsia="en-US"/>
        </w:rPr>
        <w:t xml:space="preserve"> data set. In the third step, we filter out from the </w:t>
      </w:r>
      <w:proofErr w:type="spellStart"/>
      <w:r w:rsidRPr="00A02C51">
        <w:rPr>
          <w:rFonts w:ascii="Times New Roman" w:eastAsia="Times New Roman" w:hAnsi="Times New Roman" w:cs="Times New Roman"/>
          <w:sz w:val="16"/>
          <w:szCs w:val="16"/>
          <w:lang w:eastAsia="en-US"/>
        </w:rPr>
        <w:t>tpase_candidate</w:t>
      </w:r>
      <w:proofErr w:type="spellEnd"/>
      <w:r w:rsidRPr="00A02C51">
        <w:rPr>
          <w:rFonts w:ascii="Times New Roman" w:eastAsia="Times New Roman" w:hAnsi="Times New Roman" w:cs="Times New Roman"/>
          <w:sz w:val="16"/>
          <w:szCs w:val="16"/>
          <w:lang w:eastAsia="en-US"/>
        </w:rPr>
        <w:t xml:space="preserve"> data set the fake transposase sequences in a negative list of transposases</w:t>
      </w:r>
      <w:r w:rsidR="000E6F15" w:rsidRPr="00A02C51">
        <w:rPr>
          <w:rFonts w:ascii="Times New Roman" w:eastAsia="Times New Roman" w:hAnsi="Times New Roman" w:cs="Times New Roman"/>
          <w:sz w:val="16"/>
          <w:szCs w:val="16"/>
          <w:lang w:eastAsia="en-US"/>
        </w:rPr>
        <w:t xml:space="preserve"> (see the sheet of ‘</w:t>
      </w:r>
      <w:proofErr w:type="spellStart"/>
      <w:r w:rsidR="000E6F15" w:rsidRPr="00A02C51">
        <w:rPr>
          <w:rFonts w:ascii="Times New Roman" w:eastAsia="Times New Roman" w:hAnsi="Times New Roman" w:cs="Times New Roman"/>
          <w:sz w:val="16"/>
          <w:szCs w:val="16"/>
          <w:lang w:eastAsia="en-US"/>
        </w:rPr>
        <w:t>negative_list</w:t>
      </w:r>
      <w:proofErr w:type="spellEnd"/>
      <w:r w:rsidR="000E6F15" w:rsidRPr="00A02C51">
        <w:rPr>
          <w:rFonts w:ascii="Times New Roman" w:eastAsia="Times New Roman" w:hAnsi="Times New Roman" w:cs="Times New Roman"/>
          <w:sz w:val="16"/>
          <w:szCs w:val="16"/>
          <w:lang w:eastAsia="en-US"/>
        </w:rPr>
        <w:t>’ in the supplementary excel file)</w:t>
      </w:r>
      <w:r w:rsidRPr="00A02C51">
        <w:rPr>
          <w:rFonts w:ascii="Times New Roman" w:eastAsia="Times New Roman" w:hAnsi="Times New Roman" w:cs="Times New Roman"/>
          <w:sz w:val="16"/>
          <w:szCs w:val="16"/>
          <w:lang w:eastAsia="en-US"/>
        </w:rPr>
        <w:t>, and get a final results, namely, a curated transposase database created from ACLAME protein sequence database.</w:t>
      </w:r>
    </w:p>
    <w:p w:rsidR="00976323" w:rsidRPr="00A02C51" w:rsidRDefault="00976323" w:rsidP="00A02C51">
      <w:pPr>
        <w:jc w:val="both"/>
        <w:rPr>
          <w:rFonts w:ascii="Times New Roman" w:eastAsia="Times New Roman" w:hAnsi="Times New Roman" w:cs="Times New Roman"/>
          <w:sz w:val="16"/>
          <w:szCs w:val="16"/>
          <w:lang w:eastAsia="en-US"/>
        </w:rPr>
      </w:pPr>
      <w:r w:rsidRPr="00A02C51">
        <w:rPr>
          <w:rFonts w:ascii="Times New Roman" w:eastAsia="Times New Roman" w:hAnsi="Times New Roman" w:cs="Times New Roman"/>
          <w:sz w:val="16"/>
          <w:szCs w:val="16"/>
          <w:lang w:eastAsia="en-US"/>
        </w:rPr>
        <w:t xml:space="preserve">The most update ACLAME database is the version 0.4 released in 2010. We therefore collected </w:t>
      </w:r>
      <w:r w:rsidR="00E31F3C">
        <w:rPr>
          <w:rFonts w:ascii="Times New Roman" w:eastAsia="Times New Roman" w:hAnsi="Times New Roman" w:cs="Times New Roman"/>
          <w:sz w:val="16"/>
          <w:szCs w:val="16"/>
          <w:lang w:eastAsia="en-US"/>
        </w:rPr>
        <w:t xml:space="preserve">additional </w:t>
      </w:r>
      <w:r w:rsidRPr="00A02C51">
        <w:rPr>
          <w:rFonts w:ascii="Times New Roman" w:eastAsia="Times New Roman" w:hAnsi="Times New Roman" w:cs="Times New Roman"/>
          <w:sz w:val="16"/>
          <w:szCs w:val="16"/>
          <w:lang w:eastAsia="en-US"/>
        </w:rPr>
        <w:t>66 transposases (see sheet of ‘</w:t>
      </w:r>
      <w:proofErr w:type="spellStart"/>
      <w:r w:rsidRPr="00A02C51">
        <w:rPr>
          <w:rFonts w:ascii="Times New Roman" w:eastAsia="Times New Roman" w:hAnsi="Times New Roman" w:cs="Times New Roman"/>
          <w:sz w:val="16"/>
          <w:szCs w:val="16"/>
          <w:lang w:eastAsia="en-US"/>
        </w:rPr>
        <w:t>Tpases_from_NCBI</w:t>
      </w:r>
      <w:proofErr w:type="spellEnd"/>
      <w:r w:rsidRPr="00A02C51">
        <w:rPr>
          <w:rFonts w:ascii="Times New Roman" w:eastAsia="Times New Roman" w:hAnsi="Times New Roman" w:cs="Times New Roman"/>
          <w:sz w:val="16"/>
          <w:szCs w:val="16"/>
          <w:lang w:eastAsia="en-US"/>
        </w:rPr>
        <w:t>’ in the supplementary excel file) from NCBI protein database add them to the curated transposase database created in the third step above to create the curated ACLAME dataset. This curated ACLAME dataset is used to build profile HMMs.</w:t>
      </w:r>
    </w:p>
    <w:p w:rsidR="001274DC" w:rsidRDefault="001274DC" w:rsidP="00C70164">
      <w:pPr>
        <w:spacing w:before="360" w:after="120"/>
        <w:rPr>
          <w:b/>
        </w:rPr>
      </w:pPr>
      <w:r>
        <w:rPr>
          <w:b/>
        </w:rPr>
        <w:t>Supplementary discussion</w:t>
      </w:r>
    </w:p>
    <w:p w:rsidR="00430A56" w:rsidRPr="008B789A" w:rsidRDefault="00430A56" w:rsidP="00430A56">
      <w:pPr>
        <w:jc w:val="both"/>
        <w:rPr>
          <w:rFonts w:ascii="Times New Roman" w:eastAsia="Times New Roman" w:hAnsi="Times New Roman" w:cs="Times New Roman"/>
          <w:sz w:val="16"/>
          <w:szCs w:val="16"/>
          <w:lang w:eastAsia="en-US"/>
        </w:rPr>
      </w:pPr>
      <w:proofErr w:type="spellStart"/>
      <w:r w:rsidRPr="008B789A">
        <w:rPr>
          <w:rFonts w:ascii="Times New Roman" w:eastAsia="Times New Roman" w:hAnsi="Times New Roman" w:cs="Times New Roman"/>
          <w:sz w:val="16"/>
          <w:szCs w:val="16"/>
          <w:lang w:eastAsia="en-US"/>
        </w:rPr>
        <w:t>ISEScan</w:t>
      </w:r>
      <w:proofErr w:type="spellEnd"/>
      <w:r w:rsidRPr="008B789A">
        <w:rPr>
          <w:rFonts w:ascii="Times New Roman" w:eastAsia="Times New Roman" w:hAnsi="Times New Roman" w:cs="Times New Roman"/>
          <w:sz w:val="16"/>
          <w:szCs w:val="16"/>
          <w:lang w:eastAsia="en-US"/>
        </w:rPr>
        <w:t xml:space="preserve"> </w:t>
      </w:r>
      <w:r w:rsidR="006461E3" w:rsidRPr="008B789A">
        <w:rPr>
          <w:rFonts w:ascii="Times New Roman" w:eastAsia="Times New Roman" w:hAnsi="Times New Roman" w:cs="Times New Roman"/>
          <w:sz w:val="16"/>
          <w:szCs w:val="16"/>
          <w:lang w:eastAsia="en-US"/>
        </w:rPr>
        <w:t>scanned</w:t>
      </w:r>
      <w:r w:rsidR="0085468B">
        <w:rPr>
          <w:rFonts w:ascii="Times New Roman" w:eastAsia="Times New Roman" w:hAnsi="Times New Roman" w:cs="Times New Roman"/>
          <w:sz w:val="16"/>
          <w:szCs w:val="16"/>
          <w:lang w:eastAsia="en-US"/>
        </w:rPr>
        <w:t xml:space="preserve"> 2784 genomes and</w:t>
      </w:r>
      <w:r w:rsidR="004B4066">
        <w:rPr>
          <w:rFonts w:ascii="Times New Roman" w:eastAsia="Times New Roman" w:hAnsi="Times New Roman" w:cs="Times New Roman"/>
          <w:sz w:val="16"/>
          <w:szCs w:val="16"/>
          <w:lang w:eastAsia="en-US"/>
        </w:rPr>
        <w:t xml:space="preserve"> found 453 (in 34</w:t>
      </w:r>
      <w:r w:rsidR="00743243">
        <w:rPr>
          <w:rFonts w:ascii="Times New Roman" w:eastAsia="Times New Roman" w:hAnsi="Times New Roman" w:cs="Times New Roman"/>
          <w:sz w:val="16"/>
          <w:szCs w:val="16"/>
          <w:lang w:eastAsia="en-US"/>
        </w:rPr>
        <w:t xml:space="preserve"> genomes) and </w:t>
      </w:r>
      <w:r w:rsidR="004B4066">
        <w:rPr>
          <w:rFonts w:ascii="Times New Roman" w:eastAsia="Times New Roman" w:hAnsi="Times New Roman" w:cs="Times New Roman"/>
          <w:sz w:val="16"/>
          <w:szCs w:val="16"/>
          <w:lang w:eastAsia="en-US"/>
        </w:rPr>
        <w:t>3</w:t>
      </w:r>
      <w:r w:rsidRPr="008B789A">
        <w:rPr>
          <w:rFonts w:ascii="Times New Roman" w:eastAsia="Times New Roman" w:hAnsi="Times New Roman" w:cs="Times New Roman"/>
          <w:sz w:val="16"/>
          <w:szCs w:val="16"/>
          <w:lang w:eastAsia="en-US"/>
        </w:rPr>
        <w:t xml:space="preserve"> (in 3 genomes) ISH3 copies in Archaea and Bacteria, respectively. In contrast, all other IS families are always found more often in Bacteria than Archaea</w:t>
      </w:r>
      <w:r w:rsidR="004B4066">
        <w:rPr>
          <w:rFonts w:ascii="Times New Roman" w:eastAsia="Times New Roman" w:hAnsi="Times New Roman" w:cs="Times New Roman"/>
          <w:sz w:val="16"/>
          <w:szCs w:val="16"/>
          <w:lang w:eastAsia="en-US"/>
        </w:rPr>
        <w:t xml:space="preserve"> though</w:t>
      </w:r>
      <w:r w:rsidR="00446028">
        <w:rPr>
          <w:rFonts w:ascii="Times New Roman" w:eastAsia="Times New Roman" w:hAnsi="Times New Roman" w:cs="Times New Roman"/>
          <w:sz w:val="16"/>
          <w:szCs w:val="16"/>
          <w:lang w:eastAsia="en-US"/>
        </w:rPr>
        <w:t xml:space="preserve"> it is partly due to</w:t>
      </w:r>
      <w:r w:rsidR="004B4066">
        <w:rPr>
          <w:rFonts w:ascii="Times New Roman" w:eastAsia="Times New Roman" w:hAnsi="Times New Roman" w:cs="Times New Roman"/>
          <w:sz w:val="16"/>
          <w:szCs w:val="16"/>
          <w:lang w:eastAsia="en-US"/>
        </w:rPr>
        <w:t xml:space="preserve"> the bacteria</w:t>
      </w:r>
      <w:r w:rsidR="00C2242C">
        <w:rPr>
          <w:rFonts w:ascii="Times New Roman" w:eastAsia="Times New Roman" w:hAnsi="Times New Roman" w:cs="Times New Roman"/>
          <w:sz w:val="16"/>
          <w:szCs w:val="16"/>
          <w:lang w:eastAsia="en-US"/>
        </w:rPr>
        <w:t>l species</w:t>
      </w:r>
      <w:r w:rsidR="00AD5D22">
        <w:rPr>
          <w:rFonts w:ascii="Times New Roman" w:eastAsia="Times New Roman" w:hAnsi="Times New Roman" w:cs="Times New Roman"/>
          <w:sz w:val="16"/>
          <w:szCs w:val="16"/>
          <w:lang w:eastAsia="en-US"/>
        </w:rPr>
        <w:t>-</w:t>
      </w:r>
      <w:r w:rsidR="004B4066">
        <w:rPr>
          <w:rFonts w:ascii="Times New Roman" w:eastAsia="Times New Roman" w:hAnsi="Times New Roman" w:cs="Times New Roman"/>
          <w:sz w:val="16"/>
          <w:szCs w:val="16"/>
          <w:lang w:eastAsia="en-US"/>
        </w:rPr>
        <w:t>bias exist</w:t>
      </w:r>
      <w:r w:rsidR="004A136C">
        <w:rPr>
          <w:rFonts w:ascii="Times New Roman" w:eastAsia="Times New Roman" w:hAnsi="Times New Roman" w:cs="Times New Roman"/>
          <w:sz w:val="16"/>
          <w:szCs w:val="16"/>
          <w:lang w:eastAsia="en-US"/>
        </w:rPr>
        <w:t>ing</w:t>
      </w:r>
      <w:r w:rsidR="004B4066">
        <w:rPr>
          <w:rFonts w:ascii="Times New Roman" w:eastAsia="Times New Roman" w:hAnsi="Times New Roman" w:cs="Times New Roman"/>
          <w:sz w:val="16"/>
          <w:szCs w:val="16"/>
          <w:lang w:eastAsia="en-US"/>
        </w:rPr>
        <w:t xml:space="preserve"> in the sequenced prokaryotic genomes</w:t>
      </w:r>
      <w:r w:rsidRPr="008B789A">
        <w:rPr>
          <w:rFonts w:ascii="Times New Roman" w:eastAsia="Times New Roman" w:hAnsi="Times New Roman" w:cs="Times New Roman"/>
          <w:sz w:val="16"/>
          <w:szCs w:val="16"/>
          <w:lang w:eastAsia="en-US"/>
        </w:rPr>
        <w:t xml:space="preserve">. </w:t>
      </w:r>
      <w:proofErr w:type="gramStart"/>
      <w:r w:rsidRPr="008B789A">
        <w:rPr>
          <w:rFonts w:ascii="Times New Roman" w:eastAsia="Times New Roman" w:hAnsi="Times New Roman" w:cs="Times New Roman"/>
          <w:sz w:val="16"/>
          <w:szCs w:val="16"/>
          <w:lang w:eastAsia="en-US"/>
        </w:rPr>
        <w:t>Are these ISH3 copie</w:t>
      </w:r>
      <w:r w:rsidR="00AF78A3" w:rsidRPr="008B789A">
        <w:rPr>
          <w:rFonts w:ascii="Times New Roman" w:eastAsia="Times New Roman" w:hAnsi="Times New Roman" w:cs="Times New Roman"/>
          <w:sz w:val="16"/>
          <w:szCs w:val="16"/>
          <w:lang w:eastAsia="en-US"/>
        </w:rPr>
        <w:t xml:space="preserve">s </w:t>
      </w:r>
      <w:r w:rsidR="00390AD5">
        <w:rPr>
          <w:rFonts w:ascii="Times New Roman" w:eastAsia="Times New Roman" w:hAnsi="Times New Roman" w:cs="Times New Roman"/>
          <w:sz w:val="16"/>
          <w:szCs w:val="16"/>
          <w:lang w:eastAsia="en-US"/>
        </w:rPr>
        <w:t>found</w:t>
      </w:r>
      <w:proofErr w:type="gramEnd"/>
      <w:r w:rsidR="00390AD5">
        <w:rPr>
          <w:rFonts w:ascii="Times New Roman" w:eastAsia="Times New Roman" w:hAnsi="Times New Roman" w:cs="Times New Roman"/>
          <w:sz w:val="16"/>
          <w:szCs w:val="16"/>
          <w:lang w:eastAsia="en-US"/>
        </w:rPr>
        <w:t xml:space="preserve"> in Bacteria genomes </w:t>
      </w:r>
      <w:r w:rsidR="00810CDB" w:rsidRPr="008B789A">
        <w:rPr>
          <w:rFonts w:ascii="Times New Roman" w:eastAsia="Times New Roman" w:hAnsi="Times New Roman" w:cs="Times New Roman"/>
          <w:sz w:val="16"/>
          <w:szCs w:val="16"/>
          <w:lang w:eastAsia="en-US"/>
        </w:rPr>
        <w:t>due to the false report from</w:t>
      </w:r>
      <w:r w:rsidRPr="008B789A">
        <w:rPr>
          <w:rFonts w:ascii="Times New Roman" w:eastAsia="Times New Roman" w:hAnsi="Times New Roman" w:cs="Times New Roman"/>
          <w:sz w:val="16"/>
          <w:szCs w:val="16"/>
          <w:lang w:eastAsia="en-US"/>
        </w:rPr>
        <w:t xml:space="preserve"> </w:t>
      </w:r>
      <w:proofErr w:type="spellStart"/>
      <w:r w:rsidRPr="008B789A">
        <w:rPr>
          <w:rFonts w:ascii="Times New Roman" w:eastAsia="Times New Roman" w:hAnsi="Times New Roman" w:cs="Times New Roman"/>
          <w:sz w:val="16"/>
          <w:szCs w:val="16"/>
          <w:lang w:eastAsia="en-US"/>
        </w:rPr>
        <w:t>ISEScan</w:t>
      </w:r>
      <w:proofErr w:type="spellEnd"/>
      <w:r w:rsidRPr="008B789A">
        <w:rPr>
          <w:rFonts w:ascii="Times New Roman" w:eastAsia="Times New Roman" w:hAnsi="Times New Roman" w:cs="Times New Roman"/>
          <w:sz w:val="16"/>
          <w:szCs w:val="16"/>
          <w:lang w:eastAsia="en-US"/>
        </w:rPr>
        <w:t xml:space="preserve">? To answer this question, we </w:t>
      </w:r>
      <w:r w:rsidR="00A6156C">
        <w:rPr>
          <w:rFonts w:ascii="Times New Roman" w:eastAsia="Times New Roman" w:hAnsi="Times New Roman" w:cs="Times New Roman"/>
          <w:sz w:val="16"/>
          <w:szCs w:val="16"/>
          <w:lang w:eastAsia="en-US"/>
        </w:rPr>
        <w:t xml:space="preserve">put all three ISH3 predictions in a table (ISH3 sheet in supplementary excel file) for the further validation and </w:t>
      </w:r>
      <w:r w:rsidR="006B6FC7">
        <w:rPr>
          <w:rFonts w:ascii="Times New Roman" w:eastAsia="Times New Roman" w:hAnsi="Times New Roman" w:cs="Times New Roman"/>
          <w:sz w:val="16"/>
          <w:szCs w:val="16"/>
          <w:lang w:eastAsia="en-US"/>
        </w:rPr>
        <w:t>examined our results about the</w:t>
      </w:r>
      <w:r w:rsidRPr="008B789A">
        <w:rPr>
          <w:rFonts w:ascii="Times New Roman" w:eastAsia="Times New Roman" w:hAnsi="Times New Roman" w:cs="Times New Roman"/>
          <w:sz w:val="16"/>
          <w:szCs w:val="16"/>
          <w:lang w:eastAsia="en-US"/>
        </w:rPr>
        <w:t xml:space="preserve"> ISH3 copies in the bacterial genomes</w:t>
      </w:r>
      <w:r w:rsidR="00FC13E0">
        <w:rPr>
          <w:rFonts w:ascii="Times New Roman" w:eastAsia="Times New Roman" w:hAnsi="Times New Roman" w:cs="Times New Roman"/>
          <w:sz w:val="16"/>
          <w:szCs w:val="16"/>
          <w:lang w:eastAsia="en-US"/>
        </w:rPr>
        <w:t xml:space="preserve"> and described the details</w:t>
      </w:r>
      <w:r w:rsidR="00A6156C">
        <w:rPr>
          <w:rFonts w:ascii="Times New Roman" w:eastAsia="Times New Roman" w:hAnsi="Times New Roman" w:cs="Times New Roman"/>
          <w:sz w:val="16"/>
          <w:szCs w:val="16"/>
          <w:lang w:eastAsia="en-US"/>
        </w:rPr>
        <w:t xml:space="preserve"> in the following texts</w:t>
      </w:r>
      <w:r w:rsidRPr="008B789A">
        <w:rPr>
          <w:rFonts w:ascii="Times New Roman" w:eastAsia="Times New Roman" w:hAnsi="Times New Roman" w:cs="Times New Roman"/>
          <w:sz w:val="16"/>
          <w:szCs w:val="16"/>
          <w:lang w:eastAsia="en-US"/>
        </w:rPr>
        <w:t>.</w:t>
      </w:r>
    </w:p>
    <w:p w:rsidR="003C6595" w:rsidRPr="008B789A" w:rsidRDefault="00E75573" w:rsidP="00202806">
      <w:pPr>
        <w:pStyle w:val="para"/>
      </w:pPr>
      <w:proofErr w:type="spellStart"/>
      <w:r>
        <w:t>ISE</w:t>
      </w:r>
      <w:r w:rsidR="00FC13E0">
        <w:t>Scan</w:t>
      </w:r>
      <w:proofErr w:type="spellEnd"/>
      <w:r w:rsidR="006B06B8">
        <w:t xml:space="preserve"> identified three</w:t>
      </w:r>
      <w:r w:rsidR="00430A56" w:rsidRPr="008B789A">
        <w:t xml:space="preserve"> ISH3 </w:t>
      </w:r>
      <w:r w:rsidR="006B06B8">
        <w:t>copies in three</w:t>
      </w:r>
      <w:r w:rsidR="00FC13E0">
        <w:t xml:space="preserve"> bacterial genomes</w:t>
      </w:r>
      <w:r w:rsidR="002D762C">
        <w:t xml:space="preserve"> (see ISH3 sheet in supplementary excel file)</w:t>
      </w:r>
      <w:r w:rsidR="00FC13E0">
        <w:t>,</w:t>
      </w:r>
      <w:r w:rsidR="00430A56" w:rsidRPr="008B789A">
        <w:t xml:space="preserve"> </w:t>
      </w:r>
      <w:proofErr w:type="spellStart"/>
      <w:r w:rsidR="00430A56" w:rsidRPr="008B789A">
        <w:t>Chamaesiphon</w:t>
      </w:r>
      <w:proofErr w:type="spellEnd"/>
      <w:r w:rsidR="00430A56" w:rsidRPr="008B789A">
        <w:t xml:space="preserve"> </w:t>
      </w:r>
      <w:proofErr w:type="spellStart"/>
      <w:r w:rsidR="00430A56" w:rsidRPr="008B789A">
        <w:t>min</w:t>
      </w:r>
      <w:r w:rsidR="00FC13E0">
        <w:t>utus</w:t>
      </w:r>
      <w:proofErr w:type="spellEnd"/>
      <w:r w:rsidR="00FC13E0">
        <w:t xml:space="preserve"> PCC 6605 (uid183005), </w:t>
      </w:r>
      <w:r w:rsidR="00430A56" w:rsidRPr="008B789A">
        <w:t xml:space="preserve">Anabaena </w:t>
      </w:r>
      <w:proofErr w:type="spellStart"/>
      <w:r w:rsidR="00430A56" w:rsidRPr="008B789A">
        <w:t>var</w:t>
      </w:r>
      <w:r w:rsidR="00FC13E0">
        <w:t>iabilis</w:t>
      </w:r>
      <w:proofErr w:type="spellEnd"/>
      <w:r w:rsidR="00FC13E0">
        <w:t xml:space="preserve"> ATCC 29413 (uid58043),</w:t>
      </w:r>
      <w:r w:rsidR="00430A56" w:rsidRPr="008B789A">
        <w:t xml:space="preserve"> </w:t>
      </w:r>
      <w:proofErr w:type="spellStart"/>
      <w:r w:rsidR="00430A56" w:rsidRPr="008B789A">
        <w:t>Singulisphaera</w:t>
      </w:r>
      <w:proofErr w:type="spellEnd"/>
      <w:r w:rsidR="00430A56" w:rsidRPr="008B789A">
        <w:t xml:space="preserve"> </w:t>
      </w:r>
      <w:proofErr w:type="spellStart"/>
      <w:r w:rsidR="00430A56" w:rsidRPr="008B789A">
        <w:t>acidiphila</w:t>
      </w:r>
      <w:proofErr w:type="spellEnd"/>
      <w:r w:rsidR="00430A56" w:rsidRPr="008B789A">
        <w:t xml:space="preserve"> DSM 18658 (uid81777)</w:t>
      </w:r>
      <w:r w:rsidR="00FC13E0">
        <w:t xml:space="preserve">, respectively. </w:t>
      </w:r>
      <w:r w:rsidR="003249BD" w:rsidRPr="008B789A">
        <w:t xml:space="preserve">In </w:t>
      </w:r>
      <w:proofErr w:type="spellStart"/>
      <w:r w:rsidR="003249BD" w:rsidRPr="008B789A">
        <w:t>Ch</w:t>
      </w:r>
      <w:r w:rsidR="009C53CC">
        <w:t>amaesiphon</w:t>
      </w:r>
      <w:proofErr w:type="spellEnd"/>
      <w:r w:rsidR="009C53CC">
        <w:t xml:space="preserve"> </w:t>
      </w:r>
      <w:proofErr w:type="spellStart"/>
      <w:r w:rsidR="009C53CC">
        <w:t>minutus</w:t>
      </w:r>
      <w:proofErr w:type="spellEnd"/>
      <w:r w:rsidR="009C53CC">
        <w:t xml:space="preserve"> PCC 6605, the</w:t>
      </w:r>
      <w:r w:rsidR="00007DD4">
        <w:t xml:space="preserve"> ISH3 copy i</w:t>
      </w:r>
      <w:r w:rsidR="003249BD" w:rsidRPr="008B789A">
        <w:t xml:space="preserve">s located on </w:t>
      </w:r>
      <w:r w:rsidR="00917549" w:rsidRPr="008B789A">
        <w:t xml:space="preserve">chromosome DNA </w:t>
      </w:r>
      <w:r w:rsidR="003249BD" w:rsidRPr="008B789A">
        <w:t xml:space="preserve">sequence NC_019697, </w:t>
      </w:r>
      <w:proofErr w:type="spellStart"/>
      <w:r w:rsidR="00AE0BA2" w:rsidRPr="008B789A">
        <w:t>ISEScan</w:t>
      </w:r>
      <w:proofErr w:type="spellEnd"/>
      <w:r w:rsidR="00AE0BA2" w:rsidRPr="008B789A">
        <w:t xml:space="preserve"> </w:t>
      </w:r>
      <w:r w:rsidR="006F7E12" w:rsidRPr="008B789A">
        <w:t xml:space="preserve">identified </w:t>
      </w:r>
      <w:r w:rsidR="00AE0BA2" w:rsidRPr="008B789A">
        <w:t xml:space="preserve">a full IS element with E-value of </w:t>
      </w:r>
      <w:r w:rsidR="00007DD4" w:rsidRPr="002E2787">
        <w:t>8.7e-141</w:t>
      </w:r>
      <w:r w:rsidR="00007DD4">
        <w:t xml:space="preserve"> </w:t>
      </w:r>
      <w:r w:rsidR="00AE0BA2" w:rsidRPr="008B789A">
        <w:t>and the length of</w:t>
      </w:r>
      <w:r w:rsidR="003249BD" w:rsidRPr="008B789A">
        <w:t xml:space="preserve"> 1238 bps (1850179 - 1851416)</w:t>
      </w:r>
      <w:r w:rsidR="007A090B">
        <w:t xml:space="preserve"> and the</w:t>
      </w:r>
      <w:r w:rsidR="009C53CC">
        <w:t xml:space="preserve"> </w:t>
      </w:r>
      <w:r w:rsidR="00CA5F49" w:rsidRPr="008B789A">
        <w:t>IR</w:t>
      </w:r>
      <w:r w:rsidR="009C53CC">
        <w:t>s</w:t>
      </w:r>
      <w:r w:rsidR="00CA5F49" w:rsidRPr="008B789A">
        <w:t xml:space="preserve"> (</w:t>
      </w:r>
      <w:r w:rsidR="00684F42" w:rsidRPr="008B789A">
        <w:t>16/16</w:t>
      </w:r>
      <w:r w:rsidR="00CA5F49" w:rsidRPr="008B789A">
        <w:t>)</w:t>
      </w:r>
      <w:r w:rsidR="00684F42" w:rsidRPr="008B789A">
        <w:t xml:space="preserve"> flanking the </w:t>
      </w:r>
      <w:r w:rsidR="00CA5F49" w:rsidRPr="008B789A">
        <w:t>predicted tra</w:t>
      </w:r>
      <w:r w:rsidR="009C53CC">
        <w:t xml:space="preserve">nsposase. </w:t>
      </w:r>
      <w:r w:rsidR="007A090B">
        <w:t xml:space="preserve">Furthermore, two </w:t>
      </w:r>
      <w:proofErr w:type="gramStart"/>
      <w:r w:rsidR="007A090B" w:rsidRPr="00886603">
        <w:t>Y(</w:t>
      </w:r>
      <w:proofErr w:type="gramEnd"/>
      <w:r w:rsidR="007A090B" w:rsidRPr="00886603">
        <w:t xml:space="preserve">2)R(3)E(3)R </w:t>
      </w:r>
      <w:r w:rsidR="007A090B">
        <w:t>motifs (</w:t>
      </w:r>
      <w:r w:rsidR="007A090B" w:rsidRPr="00886603">
        <w:t>38-49, 291-302)</w:t>
      </w:r>
      <w:r w:rsidR="00C51FE4">
        <w:t xml:space="preserve"> are found</w:t>
      </w:r>
      <w:r w:rsidR="007A090B">
        <w:t xml:space="preserve"> in the protein sequence of the identified </w:t>
      </w:r>
      <w:proofErr w:type="spellStart"/>
      <w:r w:rsidR="007A090B">
        <w:t>Tpase</w:t>
      </w:r>
      <w:proofErr w:type="spellEnd"/>
      <w:r w:rsidR="007A090B" w:rsidRPr="008B789A">
        <w:t xml:space="preserve">. </w:t>
      </w:r>
      <w:r w:rsidR="00C51FE4">
        <w:t>Based on the above signals about</w:t>
      </w:r>
      <w:r w:rsidR="007A090B">
        <w:t xml:space="preserve"> the</w:t>
      </w:r>
      <w:r w:rsidR="009C53CC">
        <w:t xml:space="preserve"> transposase and </w:t>
      </w:r>
      <w:r w:rsidR="00CA5F49" w:rsidRPr="008B789A">
        <w:t>IR</w:t>
      </w:r>
      <w:r w:rsidR="009C53CC">
        <w:t>s</w:t>
      </w:r>
      <w:r w:rsidR="00C51FE4">
        <w:t>,</w:t>
      </w:r>
      <w:r w:rsidR="00623252">
        <w:t xml:space="preserve"> </w:t>
      </w:r>
      <w:r w:rsidR="00C51FE4">
        <w:t>the</w:t>
      </w:r>
      <w:r w:rsidR="007A090B">
        <w:t xml:space="preserve"> ISH3 copy </w:t>
      </w:r>
      <w:r w:rsidR="00C51FE4">
        <w:t xml:space="preserve">found </w:t>
      </w:r>
      <w:r w:rsidR="007A090B">
        <w:t xml:space="preserve">in </w:t>
      </w:r>
      <w:r w:rsidR="007A090B" w:rsidRPr="008B789A">
        <w:t>NC_019697</w:t>
      </w:r>
      <w:r w:rsidR="009C53CC">
        <w:t xml:space="preserve"> </w:t>
      </w:r>
      <w:r w:rsidR="007A090B">
        <w:t>is likely</w:t>
      </w:r>
      <w:r w:rsidR="00A00EEA">
        <w:t xml:space="preserve"> </w:t>
      </w:r>
      <w:r w:rsidR="0091627E">
        <w:t>to be a</w:t>
      </w:r>
      <w:r w:rsidR="00A00EEA">
        <w:t xml:space="preserve"> </w:t>
      </w:r>
      <w:r w:rsidR="00CA5F49" w:rsidRPr="008B789A">
        <w:t xml:space="preserve">full IS element instead of </w:t>
      </w:r>
      <w:r w:rsidR="00A00EEA">
        <w:t xml:space="preserve">the </w:t>
      </w:r>
      <w:r w:rsidR="00CA5F49" w:rsidRPr="008B789A">
        <w:t>fals</w:t>
      </w:r>
      <w:r w:rsidR="00C51FE4">
        <w:t>e report. To cross-validate whether it is ISH3 or the potential new family</w:t>
      </w:r>
      <w:r w:rsidR="00CA5F49" w:rsidRPr="008B789A">
        <w:t>, we used blast to search for similar</w:t>
      </w:r>
      <w:r w:rsidR="006F7E12" w:rsidRPr="008B789A">
        <w:t xml:space="preserve"> sequences</w:t>
      </w:r>
      <w:r w:rsidR="00CA5F49" w:rsidRPr="008B789A">
        <w:t xml:space="preserve"> in </w:t>
      </w:r>
      <w:proofErr w:type="spellStart"/>
      <w:r w:rsidR="00CA5F49" w:rsidRPr="008B789A">
        <w:t>ISfinder</w:t>
      </w:r>
      <w:proofErr w:type="spellEnd"/>
      <w:r w:rsidR="00CA5F49" w:rsidRPr="008B789A">
        <w:t xml:space="preserve">. </w:t>
      </w:r>
      <w:proofErr w:type="spellStart"/>
      <w:r w:rsidR="006F7E12" w:rsidRPr="008B789A">
        <w:t>Blastn</w:t>
      </w:r>
      <w:proofErr w:type="spellEnd"/>
      <w:r w:rsidR="006F7E12" w:rsidRPr="008B789A">
        <w:t xml:space="preserve"> didn’t</w:t>
      </w:r>
      <w:r w:rsidR="00917549" w:rsidRPr="008B789A">
        <w:t xml:space="preserve"> find any</w:t>
      </w:r>
      <w:r w:rsidR="006F7E12" w:rsidRPr="008B789A">
        <w:t xml:space="preserve"> similar</w:t>
      </w:r>
      <w:r w:rsidR="00E85F1E" w:rsidRPr="008B789A">
        <w:t xml:space="preserve"> IS element in </w:t>
      </w:r>
      <w:proofErr w:type="spellStart"/>
      <w:r w:rsidR="00E85F1E" w:rsidRPr="008B789A">
        <w:t>ISfinder</w:t>
      </w:r>
      <w:proofErr w:type="spellEnd"/>
      <w:r w:rsidR="00E85F1E" w:rsidRPr="008B789A">
        <w:t xml:space="preserve"> database when query</w:t>
      </w:r>
      <w:r w:rsidR="00AE0BA2" w:rsidRPr="008B789A">
        <w:t>ing</w:t>
      </w:r>
      <w:r w:rsidR="00E85F1E" w:rsidRPr="008B789A">
        <w:t xml:space="preserve"> </w:t>
      </w:r>
      <w:r w:rsidR="00AE0BA2" w:rsidRPr="008B789A">
        <w:t>the</w:t>
      </w:r>
      <w:r w:rsidR="00917549" w:rsidRPr="008B789A">
        <w:t xml:space="preserve"> nucleic se</w:t>
      </w:r>
      <w:r w:rsidR="00E85F1E" w:rsidRPr="008B789A">
        <w:t>quence</w:t>
      </w:r>
      <w:r w:rsidR="006F7E12" w:rsidRPr="008B789A">
        <w:t xml:space="preserve"> of the</w:t>
      </w:r>
      <w:r w:rsidR="00AE0BA2" w:rsidRPr="008B789A">
        <w:t xml:space="preserve"> ISH3 copy</w:t>
      </w:r>
      <w:r w:rsidR="00E85F1E" w:rsidRPr="008B789A">
        <w:t xml:space="preserve"> against </w:t>
      </w:r>
      <w:proofErr w:type="spellStart"/>
      <w:r w:rsidR="00E85F1E" w:rsidRPr="008B789A">
        <w:t>ISfinder</w:t>
      </w:r>
      <w:proofErr w:type="spellEnd"/>
      <w:r w:rsidR="00917549" w:rsidRPr="008B789A">
        <w:t>.</w:t>
      </w:r>
      <w:r w:rsidR="00E85F1E" w:rsidRPr="008B789A">
        <w:t xml:space="preserve"> The best </w:t>
      </w:r>
      <w:proofErr w:type="spellStart"/>
      <w:r w:rsidR="00E85F1E" w:rsidRPr="008B789A">
        <w:t>blastn</w:t>
      </w:r>
      <w:proofErr w:type="spellEnd"/>
      <w:r w:rsidR="00E85F1E" w:rsidRPr="008B789A">
        <w:t xml:space="preserve"> hits are two IS elements, ISTco4 (ISLre2 family, a newly published family in </w:t>
      </w:r>
      <w:proofErr w:type="spellStart"/>
      <w:r w:rsidR="00E85F1E" w:rsidRPr="008B789A">
        <w:t>ISfinder</w:t>
      </w:r>
      <w:proofErr w:type="spellEnd"/>
      <w:r w:rsidR="00E85F1E" w:rsidRPr="008B789A">
        <w:t xml:space="preserve"> and therefore not included in the profile HMM models used by </w:t>
      </w:r>
      <w:proofErr w:type="spellStart"/>
      <w:r w:rsidR="00E85F1E" w:rsidRPr="008B789A">
        <w:t>ISEScan</w:t>
      </w:r>
      <w:proofErr w:type="spellEnd"/>
      <w:r w:rsidR="00E85F1E" w:rsidRPr="008B789A">
        <w:t>) and ISSto14 (ISH3 family), both of which have the same E-value</w:t>
      </w:r>
      <w:r w:rsidR="006F7E12" w:rsidRPr="008B789A">
        <w:t xml:space="preserve"> returned by </w:t>
      </w:r>
      <w:proofErr w:type="spellStart"/>
      <w:r w:rsidR="006F7E12" w:rsidRPr="008B789A">
        <w:t>blastn</w:t>
      </w:r>
      <w:proofErr w:type="spellEnd"/>
      <w:r w:rsidR="00F629D1">
        <w:t>, 0.12</w:t>
      </w:r>
      <w:r w:rsidR="00E85F1E" w:rsidRPr="008B789A">
        <w:t xml:space="preserve">. However, </w:t>
      </w:r>
      <w:r w:rsidR="00A00EEA">
        <w:t xml:space="preserve">the </w:t>
      </w:r>
      <w:r w:rsidR="00E85F1E" w:rsidRPr="008B789A">
        <w:t xml:space="preserve">best hit </w:t>
      </w:r>
      <w:r w:rsidR="006F7E12" w:rsidRPr="008B789A">
        <w:t>return</w:t>
      </w:r>
      <w:r w:rsidR="00E85F1E" w:rsidRPr="008B789A">
        <w:t xml:space="preserve">ed by </w:t>
      </w:r>
      <w:proofErr w:type="spellStart"/>
      <w:r w:rsidR="00E85F1E" w:rsidRPr="008B789A">
        <w:t>blastp</w:t>
      </w:r>
      <w:proofErr w:type="spellEnd"/>
      <w:r w:rsidR="00E85F1E" w:rsidRPr="008B789A">
        <w:t xml:space="preserve"> </w:t>
      </w:r>
      <w:r w:rsidR="006F7E12" w:rsidRPr="008B789A">
        <w:t xml:space="preserve">when </w:t>
      </w:r>
      <w:r w:rsidR="00A00EEA">
        <w:t xml:space="preserve">querying the predicted </w:t>
      </w:r>
      <w:proofErr w:type="spellStart"/>
      <w:r w:rsidR="00A00EEA">
        <w:t>Tp</w:t>
      </w:r>
      <w:r w:rsidR="00E85F1E" w:rsidRPr="008B789A">
        <w:t>ase</w:t>
      </w:r>
      <w:proofErr w:type="spellEnd"/>
      <w:r w:rsidR="00E85F1E" w:rsidRPr="008B789A">
        <w:t xml:space="preserve"> in the genome against </w:t>
      </w:r>
      <w:proofErr w:type="spellStart"/>
      <w:r w:rsidR="00E85F1E" w:rsidRPr="008B789A">
        <w:t>ISfinder</w:t>
      </w:r>
      <w:proofErr w:type="spellEnd"/>
      <w:r w:rsidR="00E85F1E" w:rsidRPr="008B789A">
        <w:t xml:space="preserve"> is a</w:t>
      </w:r>
      <w:r w:rsidR="00886603">
        <w:t>n</w:t>
      </w:r>
      <w:r w:rsidR="00E85F1E" w:rsidRPr="008B789A">
        <w:t xml:space="preserve"> ISH3 e</w:t>
      </w:r>
      <w:r w:rsidR="00F629D1">
        <w:t xml:space="preserve">lement (ISMbu7) with E-value = 2e-52 and </w:t>
      </w:r>
      <w:proofErr w:type="gramStart"/>
      <w:r w:rsidR="00F629D1">
        <w:t>aa</w:t>
      </w:r>
      <w:proofErr w:type="gramEnd"/>
      <w:r w:rsidR="00F629D1">
        <w:t xml:space="preserve"> similarity of 51%</w:t>
      </w:r>
      <w:r w:rsidR="00A00EEA">
        <w:t xml:space="preserve">. </w:t>
      </w:r>
      <w:r w:rsidR="00623252">
        <w:t xml:space="preserve">The </w:t>
      </w:r>
      <w:proofErr w:type="spellStart"/>
      <w:r w:rsidR="00623252">
        <w:t>blastn</w:t>
      </w:r>
      <w:proofErr w:type="spellEnd"/>
      <w:r w:rsidR="00623252">
        <w:t xml:space="preserve"> and </w:t>
      </w:r>
      <w:proofErr w:type="spellStart"/>
      <w:r w:rsidR="00623252">
        <w:t>blastp</w:t>
      </w:r>
      <w:proofErr w:type="spellEnd"/>
      <w:r w:rsidR="00623252">
        <w:t xml:space="preserve"> </w:t>
      </w:r>
      <w:proofErr w:type="spellStart"/>
      <w:r w:rsidR="00623252">
        <w:t>searchings</w:t>
      </w:r>
      <w:proofErr w:type="spellEnd"/>
      <w:r w:rsidR="00623252">
        <w:t xml:space="preserve"> suggest</w:t>
      </w:r>
      <w:r w:rsidR="00623252" w:rsidRPr="008B789A">
        <w:t xml:space="preserve"> that </w:t>
      </w:r>
      <w:r w:rsidR="00623252">
        <w:t>it might be</w:t>
      </w:r>
      <w:r w:rsidR="00623252" w:rsidRPr="008B789A">
        <w:t xml:space="preserve"> a novel IS element not available in </w:t>
      </w:r>
      <w:proofErr w:type="spellStart"/>
      <w:r w:rsidR="00623252" w:rsidRPr="008B789A">
        <w:t>ISfinder</w:t>
      </w:r>
      <w:proofErr w:type="spellEnd"/>
      <w:r w:rsidR="00623252" w:rsidRPr="008B789A">
        <w:t xml:space="preserve">. </w:t>
      </w:r>
      <w:r w:rsidR="00053B4C">
        <w:t xml:space="preserve">The </w:t>
      </w:r>
      <w:r w:rsidR="00C51FE4">
        <w:t xml:space="preserve">simultaneous </w:t>
      </w:r>
      <w:r w:rsidR="00053B4C">
        <w:t>existence of</w:t>
      </w:r>
      <w:r w:rsidR="0045515E">
        <w:t xml:space="preserve"> </w:t>
      </w:r>
      <w:r w:rsidR="00C51FE4">
        <w:t xml:space="preserve">the </w:t>
      </w:r>
      <w:r w:rsidR="0045515E">
        <w:t>t</w:t>
      </w:r>
      <w:r w:rsidR="006F7E12" w:rsidRPr="008B789A">
        <w:t>ransposase</w:t>
      </w:r>
      <w:r w:rsidR="00053B4C">
        <w:t xml:space="preserve">, </w:t>
      </w:r>
      <w:r w:rsidR="00C51FE4">
        <w:t xml:space="preserve">the </w:t>
      </w:r>
      <w:proofErr w:type="gramStart"/>
      <w:r w:rsidR="00053B4C" w:rsidRPr="00886603">
        <w:t>Y(</w:t>
      </w:r>
      <w:proofErr w:type="gramEnd"/>
      <w:r w:rsidR="00053B4C" w:rsidRPr="00886603">
        <w:t xml:space="preserve">2)R(3)E(3)R </w:t>
      </w:r>
      <w:r w:rsidR="00053B4C">
        <w:t>motif</w:t>
      </w:r>
      <w:r w:rsidR="00C51FE4">
        <w:t xml:space="preserve">, the valid </w:t>
      </w:r>
      <w:r w:rsidR="006F7E12" w:rsidRPr="008B789A">
        <w:t>IR</w:t>
      </w:r>
      <w:r w:rsidR="0045515E">
        <w:t>s</w:t>
      </w:r>
      <w:r w:rsidR="00C51FE4">
        <w:t xml:space="preserve"> and the novel nucleotide sequence</w:t>
      </w:r>
      <w:r w:rsidR="0045515E">
        <w:t xml:space="preserve"> </w:t>
      </w:r>
      <w:r w:rsidR="00053B4C">
        <w:t>implies</w:t>
      </w:r>
      <w:r w:rsidR="0045515E">
        <w:t xml:space="preserve"> that t</w:t>
      </w:r>
      <w:r w:rsidR="00053B4C">
        <w:t xml:space="preserve">he ISH3 copy found on </w:t>
      </w:r>
      <w:r w:rsidR="00053B4C" w:rsidRPr="008B789A">
        <w:t>NC_019697</w:t>
      </w:r>
      <w:r w:rsidR="00053B4C">
        <w:t xml:space="preserve"> (genomic coordinates: </w:t>
      </w:r>
      <w:r w:rsidR="00053B4C" w:rsidRPr="008B789A">
        <w:t>1850179 - 1851416</w:t>
      </w:r>
      <w:r w:rsidR="00053B4C">
        <w:t xml:space="preserve">) </w:t>
      </w:r>
      <w:r w:rsidR="00886603">
        <w:t>is likely</w:t>
      </w:r>
      <w:r w:rsidR="00053B4C">
        <w:t xml:space="preserve"> to be a</w:t>
      </w:r>
      <w:r w:rsidR="00623252">
        <w:t xml:space="preserve"> new </w:t>
      </w:r>
      <w:r w:rsidR="00EC00A0" w:rsidRPr="008B789A">
        <w:t>IS</w:t>
      </w:r>
      <w:r w:rsidR="00053B4C">
        <w:t>H3</w:t>
      </w:r>
      <w:r w:rsidR="00EC00A0" w:rsidRPr="008B789A">
        <w:t xml:space="preserve"> element</w:t>
      </w:r>
      <w:r w:rsidR="00C51FE4">
        <w:t xml:space="preserve"> or a potential new IS family </w:t>
      </w:r>
      <w:r w:rsidR="00623252">
        <w:t xml:space="preserve">which is </w:t>
      </w:r>
      <w:r w:rsidR="00DE46DC">
        <w:t xml:space="preserve">remotely </w:t>
      </w:r>
      <w:r w:rsidR="00053B4C">
        <w:t>related to ISH3 family</w:t>
      </w:r>
      <w:r w:rsidR="00E85F1E" w:rsidRPr="008B789A">
        <w:t>.</w:t>
      </w:r>
      <w:r w:rsidR="0024602F" w:rsidRPr="008B789A">
        <w:t xml:space="preserve"> </w:t>
      </w:r>
    </w:p>
    <w:p w:rsidR="007B25DB" w:rsidRPr="008B789A" w:rsidRDefault="0024602F" w:rsidP="007B25DB">
      <w:pPr>
        <w:pStyle w:val="para"/>
      </w:pPr>
      <w:r w:rsidRPr="008B789A">
        <w:t>We used the sam</w:t>
      </w:r>
      <w:r w:rsidR="00886603">
        <w:t>e process to examine the other two</w:t>
      </w:r>
      <w:r w:rsidRPr="008B789A">
        <w:t xml:space="preserve"> ISH3 copies in Anabaena </w:t>
      </w:r>
      <w:proofErr w:type="spellStart"/>
      <w:r w:rsidRPr="008B789A">
        <w:t>variabi</w:t>
      </w:r>
      <w:r w:rsidR="00623252">
        <w:t>lis</w:t>
      </w:r>
      <w:proofErr w:type="spellEnd"/>
      <w:r w:rsidR="00623252">
        <w:t xml:space="preserve"> ATCC 29413 (</w:t>
      </w:r>
      <w:r w:rsidRPr="008B789A">
        <w:t xml:space="preserve">NC_007410) and </w:t>
      </w:r>
      <w:proofErr w:type="spellStart"/>
      <w:r w:rsidRPr="008B789A">
        <w:t>Singul</w:t>
      </w:r>
      <w:r w:rsidR="00F629D1">
        <w:t>ispha</w:t>
      </w:r>
      <w:r w:rsidR="00623252">
        <w:t>era</w:t>
      </w:r>
      <w:proofErr w:type="spellEnd"/>
      <w:r w:rsidR="00623252">
        <w:t xml:space="preserve"> </w:t>
      </w:r>
      <w:proofErr w:type="spellStart"/>
      <w:r w:rsidR="00623252">
        <w:t>acidiphila</w:t>
      </w:r>
      <w:proofErr w:type="spellEnd"/>
      <w:r w:rsidR="00623252">
        <w:t xml:space="preserve"> DSM 18658 (</w:t>
      </w:r>
      <w:r w:rsidRPr="008B789A">
        <w:t>NC_019892)</w:t>
      </w:r>
      <w:r w:rsidR="00C51FE4">
        <w:t xml:space="preserve"> listed in</w:t>
      </w:r>
      <w:r w:rsidR="00B84C47">
        <w:t xml:space="preserve"> the table</w:t>
      </w:r>
      <w:r w:rsidR="00925191">
        <w:t xml:space="preserve"> in the supplementary excel file</w:t>
      </w:r>
      <w:r w:rsidRPr="008B789A">
        <w:t>.</w:t>
      </w:r>
      <w:r w:rsidR="00467C9C" w:rsidRPr="008B789A">
        <w:t xml:space="preserve"> The </w:t>
      </w:r>
      <w:proofErr w:type="spellStart"/>
      <w:r w:rsidR="00467C9C" w:rsidRPr="008B789A">
        <w:t>blas</w:t>
      </w:r>
      <w:r w:rsidR="00886603">
        <w:t>tn</w:t>
      </w:r>
      <w:proofErr w:type="spellEnd"/>
      <w:r w:rsidR="00886603">
        <w:t xml:space="preserve"> searches indicated that both</w:t>
      </w:r>
      <w:r w:rsidR="00623252">
        <w:t xml:space="preserve"> ISH3 copies might be the</w:t>
      </w:r>
      <w:r w:rsidR="00467C9C" w:rsidRPr="008B789A">
        <w:t xml:space="preserve"> novel IS elements not available in </w:t>
      </w:r>
      <w:proofErr w:type="spellStart"/>
      <w:r w:rsidR="00467C9C" w:rsidRPr="008B789A">
        <w:t>ISfinder</w:t>
      </w:r>
      <w:proofErr w:type="spellEnd"/>
      <w:r w:rsidR="00467C9C" w:rsidRPr="008B789A">
        <w:t xml:space="preserve"> database.</w:t>
      </w:r>
      <w:r w:rsidR="00B84C47">
        <w:t xml:space="preserve"> </w:t>
      </w:r>
      <w:r w:rsidR="00B84C47">
        <w:t>The simultaneous existence of the t</w:t>
      </w:r>
      <w:r w:rsidR="00B84C47" w:rsidRPr="008B789A">
        <w:t>ransposase</w:t>
      </w:r>
      <w:r w:rsidR="00B84C47">
        <w:t xml:space="preserve">, the </w:t>
      </w:r>
      <w:proofErr w:type="gramStart"/>
      <w:r w:rsidR="00B84C47" w:rsidRPr="00886603">
        <w:t>Y(</w:t>
      </w:r>
      <w:proofErr w:type="gramEnd"/>
      <w:r w:rsidR="00B84C47" w:rsidRPr="00886603">
        <w:t xml:space="preserve">2)R(3)E(3)R </w:t>
      </w:r>
      <w:r w:rsidR="00B84C47">
        <w:t xml:space="preserve">motif, the valid </w:t>
      </w:r>
      <w:r w:rsidR="00B84C47" w:rsidRPr="008B789A">
        <w:t>IR</w:t>
      </w:r>
      <w:r w:rsidR="00B84C47">
        <w:t xml:space="preserve">s and the novel nucleotide sequence </w:t>
      </w:r>
      <w:r w:rsidR="00B84C47">
        <w:t xml:space="preserve">shown in the table (see </w:t>
      </w:r>
      <w:r w:rsidR="00B84C47">
        <w:t>in ISH3 sheet in supplementary excel file</w:t>
      </w:r>
      <w:r w:rsidR="00B84C47">
        <w:t xml:space="preserve">) </w:t>
      </w:r>
      <w:r w:rsidR="009333F1" w:rsidRPr="008B789A">
        <w:t xml:space="preserve">suggest </w:t>
      </w:r>
      <w:r w:rsidR="00886603">
        <w:t>that both</w:t>
      </w:r>
      <w:r w:rsidRPr="008B789A">
        <w:t xml:space="preserve"> ISH3 copies in bacterial genomes are not false report</w:t>
      </w:r>
      <w:r w:rsidR="00925191">
        <w:t>s</w:t>
      </w:r>
      <w:r w:rsidRPr="008B789A">
        <w:t xml:space="preserve">. </w:t>
      </w:r>
      <w:r w:rsidR="002F3CC9" w:rsidRPr="008B789A">
        <w:t>We simply list</w:t>
      </w:r>
      <w:r w:rsidR="00F629D1">
        <w:t xml:space="preserve"> in a table (ISH3 sheet in supplementary excel file)</w:t>
      </w:r>
      <w:r w:rsidR="002F3CC9" w:rsidRPr="008B789A">
        <w:t xml:space="preserve"> the </w:t>
      </w:r>
      <w:r w:rsidR="00BC323B" w:rsidRPr="008B789A">
        <w:t xml:space="preserve">IS element signals </w:t>
      </w:r>
      <w:r w:rsidR="002F3CC9" w:rsidRPr="008B789A">
        <w:t xml:space="preserve">for each ISH3 copy identified by </w:t>
      </w:r>
      <w:proofErr w:type="spellStart"/>
      <w:r w:rsidR="002F3CC9" w:rsidRPr="008B789A">
        <w:t>ISEScan</w:t>
      </w:r>
      <w:proofErr w:type="spellEnd"/>
      <w:r w:rsidR="00F629D1">
        <w:t xml:space="preserve"> for the further reference</w:t>
      </w:r>
      <w:r w:rsidR="002F3CC9" w:rsidRPr="008B789A">
        <w:t>.</w:t>
      </w:r>
      <w:r w:rsidR="007B25DB">
        <w:t xml:space="preserve"> All three</w:t>
      </w:r>
      <w:r w:rsidR="007B25DB" w:rsidRPr="008B789A">
        <w:t xml:space="preserve"> </w:t>
      </w:r>
      <w:r w:rsidR="007B25DB">
        <w:t xml:space="preserve">ISH3 </w:t>
      </w:r>
      <w:r w:rsidR="007B25DB" w:rsidRPr="008B789A">
        <w:t>example</w:t>
      </w:r>
      <w:r w:rsidR="007B25DB">
        <w:t>s found in bacteria genomes</w:t>
      </w:r>
      <w:r w:rsidR="007B25DB" w:rsidRPr="008B789A">
        <w:t xml:space="preserve"> demonstrated and confirmed the capability of </w:t>
      </w:r>
      <w:proofErr w:type="spellStart"/>
      <w:r w:rsidR="007B25DB" w:rsidRPr="008B789A">
        <w:t>ISEScan</w:t>
      </w:r>
      <w:proofErr w:type="spellEnd"/>
      <w:r w:rsidR="007B25DB" w:rsidRPr="008B789A">
        <w:t xml:space="preserve"> to identify the novel</w:t>
      </w:r>
      <w:r w:rsidR="007B25DB">
        <w:t xml:space="preserve"> or new</w:t>
      </w:r>
      <w:r w:rsidR="007B25DB" w:rsidRPr="008B789A">
        <w:t xml:space="preserve"> IS element</w:t>
      </w:r>
      <w:bookmarkStart w:id="2" w:name="_GoBack"/>
      <w:bookmarkEnd w:id="2"/>
      <w:r w:rsidR="007B25DB" w:rsidRPr="008B789A">
        <w:t xml:space="preserve"> in prokaryotic genomes</w:t>
      </w:r>
      <w:r w:rsidR="007B25DB">
        <w:t>.</w:t>
      </w:r>
    </w:p>
    <w:p w:rsidR="006076C3" w:rsidRPr="00F629D1" w:rsidRDefault="006076C3" w:rsidP="00F629D1">
      <w:pPr>
        <w:pStyle w:val="para"/>
      </w:pPr>
    </w:p>
    <w:sectPr w:rsidR="006076C3" w:rsidRPr="00F62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15:restartNumberingAfterBreak="0">
    <w:nsid w:val="0039337C"/>
    <w:multiLevelType w:val="hybridMultilevel"/>
    <w:tmpl w:val="9CDA08C6"/>
    <w:lvl w:ilvl="0" w:tplc="45288018">
      <w:start w:val="1409"/>
      <w:numFmt w:val="bullet"/>
      <w:lvlText w:val=""/>
      <w:lvlJc w:val="left"/>
      <w:pPr>
        <w:ind w:left="720" w:hanging="360"/>
      </w:pPr>
      <w:rPr>
        <w:rFonts w:ascii="Wingdings" w:eastAsia="Times New Roman"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4C2"/>
    <w:multiLevelType w:val="hybridMultilevel"/>
    <w:tmpl w:val="846E07E6"/>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20C19"/>
    <w:multiLevelType w:val="hybridMultilevel"/>
    <w:tmpl w:val="072CA0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632425"/>
    <w:multiLevelType w:val="multilevel"/>
    <w:tmpl w:val="BB5A003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A2CA7"/>
    <w:multiLevelType w:val="hybridMultilevel"/>
    <w:tmpl w:val="A4E46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95"/>
    <w:rsid w:val="00007DD4"/>
    <w:rsid w:val="0002316E"/>
    <w:rsid w:val="000314BE"/>
    <w:rsid w:val="00040000"/>
    <w:rsid w:val="00043714"/>
    <w:rsid w:val="00053B4C"/>
    <w:rsid w:val="000675AF"/>
    <w:rsid w:val="000A4D19"/>
    <w:rsid w:val="000B1805"/>
    <w:rsid w:val="000B5AD9"/>
    <w:rsid w:val="000C1F6F"/>
    <w:rsid w:val="000C36CA"/>
    <w:rsid w:val="000D20B1"/>
    <w:rsid w:val="000E5869"/>
    <w:rsid w:val="000E6F15"/>
    <w:rsid w:val="000F03E0"/>
    <w:rsid w:val="00112437"/>
    <w:rsid w:val="00112A81"/>
    <w:rsid w:val="001274DC"/>
    <w:rsid w:val="0012798C"/>
    <w:rsid w:val="001375CC"/>
    <w:rsid w:val="00163E6D"/>
    <w:rsid w:val="001831A3"/>
    <w:rsid w:val="00195B1D"/>
    <w:rsid w:val="001A68F9"/>
    <w:rsid w:val="001D2A55"/>
    <w:rsid w:val="001D38A7"/>
    <w:rsid w:val="001E58EA"/>
    <w:rsid w:val="00202806"/>
    <w:rsid w:val="00207FE8"/>
    <w:rsid w:val="00212B82"/>
    <w:rsid w:val="002173E9"/>
    <w:rsid w:val="00220083"/>
    <w:rsid w:val="00226A30"/>
    <w:rsid w:val="00234773"/>
    <w:rsid w:val="00244160"/>
    <w:rsid w:val="00244464"/>
    <w:rsid w:val="0024602F"/>
    <w:rsid w:val="00246743"/>
    <w:rsid w:val="002765D5"/>
    <w:rsid w:val="0028037C"/>
    <w:rsid w:val="00282B38"/>
    <w:rsid w:val="00286535"/>
    <w:rsid w:val="00293196"/>
    <w:rsid w:val="002B3B4D"/>
    <w:rsid w:val="002D762C"/>
    <w:rsid w:val="002E2787"/>
    <w:rsid w:val="002F3CC9"/>
    <w:rsid w:val="00303C27"/>
    <w:rsid w:val="00306BC0"/>
    <w:rsid w:val="00311B4B"/>
    <w:rsid w:val="003156B7"/>
    <w:rsid w:val="003169F9"/>
    <w:rsid w:val="003249BD"/>
    <w:rsid w:val="0035342A"/>
    <w:rsid w:val="0035675C"/>
    <w:rsid w:val="00357CA9"/>
    <w:rsid w:val="00380E71"/>
    <w:rsid w:val="003821B3"/>
    <w:rsid w:val="003832FC"/>
    <w:rsid w:val="00390AD5"/>
    <w:rsid w:val="003913E1"/>
    <w:rsid w:val="00396107"/>
    <w:rsid w:val="0039728F"/>
    <w:rsid w:val="003A0AA2"/>
    <w:rsid w:val="003A79E7"/>
    <w:rsid w:val="003B0C6F"/>
    <w:rsid w:val="003B5495"/>
    <w:rsid w:val="003C0040"/>
    <w:rsid w:val="003C033C"/>
    <w:rsid w:val="003C6595"/>
    <w:rsid w:val="003C795B"/>
    <w:rsid w:val="003D1FCF"/>
    <w:rsid w:val="003D244E"/>
    <w:rsid w:val="003D72C9"/>
    <w:rsid w:val="003F1026"/>
    <w:rsid w:val="00400E00"/>
    <w:rsid w:val="00402137"/>
    <w:rsid w:val="004111A4"/>
    <w:rsid w:val="004124F0"/>
    <w:rsid w:val="004171E5"/>
    <w:rsid w:val="0041792F"/>
    <w:rsid w:val="004273B3"/>
    <w:rsid w:val="00427669"/>
    <w:rsid w:val="00430991"/>
    <w:rsid w:val="00430A56"/>
    <w:rsid w:val="00446028"/>
    <w:rsid w:val="0045515E"/>
    <w:rsid w:val="00467C9C"/>
    <w:rsid w:val="004732D7"/>
    <w:rsid w:val="00475F10"/>
    <w:rsid w:val="00492350"/>
    <w:rsid w:val="00492F3B"/>
    <w:rsid w:val="004A136C"/>
    <w:rsid w:val="004B4066"/>
    <w:rsid w:val="004C4D9D"/>
    <w:rsid w:val="004E3808"/>
    <w:rsid w:val="004F0D82"/>
    <w:rsid w:val="00504149"/>
    <w:rsid w:val="00507ED5"/>
    <w:rsid w:val="005169F7"/>
    <w:rsid w:val="005176A0"/>
    <w:rsid w:val="0052028D"/>
    <w:rsid w:val="00522DEC"/>
    <w:rsid w:val="00531F84"/>
    <w:rsid w:val="00536B6E"/>
    <w:rsid w:val="005474F1"/>
    <w:rsid w:val="00556AFF"/>
    <w:rsid w:val="00567B59"/>
    <w:rsid w:val="00570225"/>
    <w:rsid w:val="00585F10"/>
    <w:rsid w:val="00587062"/>
    <w:rsid w:val="00595258"/>
    <w:rsid w:val="00595A91"/>
    <w:rsid w:val="005C56FD"/>
    <w:rsid w:val="005E141D"/>
    <w:rsid w:val="005E4D24"/>
    <w:rsid w:val="005F2EEC"/>
    <w:rsid w:val="005F5E37"/>
    <w:rsid w:val="0060108E"/>
    <w:rsid w:val="006076C3"/>
    <w:rsid w:val="00613EF4"/>
    <w:rsid w:val="00620E3B"/>
    <w:rsid w:val="00622254"/>
    <w:rsid w:val="00623252"/>
    <w:rsid w:val="006461E3"/>
    <w:rsid w:val="00654AF4"/>
    <w:rsid w:val="00660D33"/>
    <w:rsid w:val="00662D39"/>
    <w:rsid w:val="006730AC"/>
    <w:rsid w:val="00677CFF"/>
    <w:rsid w:val="00684F42"/>
    <w:rsid w:val="006933FE"/>
    <w:rsid w:val="006B06B8"/>
    <w:rsid w:val="006B6FC7"/>
    <w:rsid w:val="006D2889"/>
    <w:rsid w:val="006F6AA3"/>
    <w:rsid w:val="006F7E12"/>
    <w:rsid w:val="00700902"/>
    <w:rsid w:val="00723C50"/>
    <w:rsid w:val="00725ACB"/>
    <w:rsid w:val="00737978"/>
    <w:rsid w:val="00743243"/>
    <w:rsid w:val="00744278"/>
    <w:rsid w:val="00755EFA"/>
    <w:rsid w:val="00760B74"/>
    <w:rsid w:val="007730B1"/>
    <w:rsid w:val="00777394"/>
    <w:rsid w:val="00781370"/>
    <w:rsid w:val="00785844"/>
    <w:rsid w:val="007A0839"/>
    <w:rsid w:val="007A090B"/>
    <w:rsid w:val="007B25DB"/>
    <w:rsid w:val="007C6AC8"/>
    <w:rsid w:val="007D5DA9"/>
    <w:rsid w:val="007E01B0"/>
    <w:rsid w:val="007E0627"/>
    <w:rsid w:val="007E7CE3"/>
    <w:rsid w:val="007F45C1"/>
    <w:rsid w:val="007F71FC"/>
    <w:rsid w:val="00810CDB"/>
    <w:rsid w:val="00814841"/>
    <w:rsid w:val="0081500A"/>
    <w:rsid w:val="00834D23"/>
    <w:rsid w:val="00851619"/>
    <w:rsid w:val="0085468B"/>
    <w:rsid w:val="00864CBD"/>
    <w:rsid w:val="008758C8"/>
    <w:rsid w:val="00882A3E"/>
    <w:rsid w:val="00886603"/>
    <w:rsid w:val="008925B5"/>
    <w:rsid w:val="008A1227"/>
    <w:rsid w:val="008A4C64"/>
    <w:rsid w:val="008A74E4"/>
    <w:rsid w:val="008B043E"/>
    <w:rsid w:val="008B38E4"/>
    <w:rsid w:val="008B789A"/>
    <w:rsid w:val="008B7EDA"/>
    <w:rsid w:val="008C26B0"/>
    <w:rsid w:val="008C74E8"/>
    <w:rsid w:val="008D1C0E"/>
    <w:rsid w:val="008D71D6"/>
    <w:rsid w:val="008E3FB5"/>
    <w:rsid w:val="008E52A7"/>
    <w:rsid w:val="008F6823"/>
    <w:rsid w:val="00907AB8"/>
    <w:rsid w:val="00912DB5"/>
    <w:rsid w:val="0091627E"/>
    <w:rsid w:val="00917549"/>
    <w:rsid w:val="00925191"/>
    <w:rsid w:val="0092791A"/>
    <w:rsid w:val="009333F1"/>
    <w:rsid w:val="00945A76"/>
    <w:rsid w:val="00951D3C"/>
    <w:rsid w:val="00962D33"/>
    <w:rsid w:val="00976323"/>
    <w:rsid w:val="00981B2C"/>
    <w:rsid w:val="009828FC"/>
    <w:rsid w:val="00994FA0"/>
    <w:rsid w:val="0099567A"/>
    <w:rsid w:val="009A0AFA"/>
    <w:rsid w:val="009A7652"/>
    <w:rsid w:val="009C0C79"/>
    <w:rsid w:val="009C117D"/>
    <w:rsid w:val="009C53CC"/>
    <w:rsid w:val="009C6804"/>
    <w:rsid w:val="009D237A"/>
    <w:rsid w:val="009D7106"/>
    <w:rsid w:val="009F2075"/>
    <w:rsid w:val="009F606B"/>
    <w:rsid w:val="00A00EEA"/>
    <w:rsid w:val="00A02C51"/>
    <w:rsid w:val="00A35B98"/>
    <w:rsid w:val="00A6156C"/>
    <w:rsid w:val="00A61641"/>
    <w:rsid w:val="00A8255C"/>
    <w:rsid w:val="00A84727"/>
    <w:rsid w:val="00A85498"/>
    <w:rsid w:val="00A90249"/>
    <w:rsid w:val="00AA4CE9"/>
    <w:rsid w:val="00AA5507"/>
    <w:rsid w:val="00AA65D7"/>
    <w:rsid w:val="00AB523F"/>
    <w:rsid w:val="00AD5D22"/>
    <w:rsid w:val="00AE0BA2"/>
    <w:rsid w:val="00AF78A3"/>
    <w:rsid w:val="00B15599"/>
    <w:rsid w:val="00B43154"/>
    <w:rsid w:val="00B50F09"/>
    <w:rsid w:val="00B5652D"/>
    <w:rsid w:val="00B77D8B"/>
    <w:rsid w:val="00B84C47"/>
    <w:rsid w:val="00B9583A"/>
    <w:rsid w:val="00BA209D"/>
    <w:rsid w:val="00BA404E"/>
    <w:rsid w:val="00BB7924"/>
    <w:rsid w:val="00BC164B"/>
    <w:rsid w:val="00BC323B"/>
    <w:rsid w:val="00BD07FB"/>
    <w:rsid w:val="00BD63FB"/>
    <w:rsid w:val="00C02452"/>
    <w:rsid w:val="00C054C1"/>
    <w:rsid w:val="00C06E9D"/>
    <w:rsid w:val="00C07F4C"/>
    <w:rsid w:val="00C15071"/>
    <w:rsid w:val="00C207E1"/>
    <w:rsid w:val="00C2242C"/>
    <w:rsid w:val="00C227BC"/>
    <w:rsid w:val="00C227F9"/>
    <w:rsid w:val="00C51FE4"/>
    <w:rsid w:val="00C55DC0"/>
    <w:rsid w:val="00C672D6"/>
    <w:rsid w:val="00C70164"/>
    <w:rsid w:val="00C921D1"/>
    <w:rsid w:val="00C94772"/>
    <w:rsid w:val="00CA0BB7"/>
    <w:rsid w:val="00CA1409"/>
    <w:rsid w:val="00CA5F49"/>
    <w:rsid w:val="00CB0DBB"/>
    <w:rsid w:val="00CB6B42"/>
    <w:rsid w:val="00CC7435"/>
    <w:rsid w:val="00CF1762"/>
    <w:rsid w:val="00CF3E91"/>
    <w:rsid w:val="00D15EDE"/>
    <w:rsid w:val="00D30E76"/>
    <w:rsid w:val="00D61404"/>
    <w:rsid w:val="00D72BE4"/>
    <w:rsid w:val="00D97A04"/>
    <w:rsid w:val="00DA07D2"/>
    <w:rsid w:val="00DA39A3"/>
    <w:rsid w:val="00DA4EFA"/>
    <w:rsid w:val="00DC6C9C"/>
    <w:rsid w:val="00DD209E"/>
    <w:rsid w:val="00DD322B"/>
    <w:rsid w:val="00DD6479"/>
    <w:rsid w:val="00DE46DC"/>
    <w:rsid w:val="00DF4DB8"/>
    <w:rsid w:val="00E02194"/>
    <w:rsid w:val="00E0502A"/>
    <w:rsid w:val="00E12A26"/>
    <w:rsid w:val="00E155AB"/>
    <w:rsid w:val="00E31F3C"/>
    <w:rsid w:val="00E37E63"/>
    <w:rsid w:val="00E4069D"/>
    <w:rsid w:val="00E62DAD"/>
    <w:rsid w:val="00E75573"/>
    <w:rsid w:val="00E85F1E"/>
    <w:rsid w:val="00E91623"/>
    <w:rsid w:val="00E92C3B"/>
    <w:rsid w:val="00E93F5D"/>
    <w:rsid w:val="00E97618"/>
    <w:rsid w:val="00EB487C"/>
    <w:rsid w:val="00EC00A0"/>
    <w:rsid w:val="00EC26F3"/>
    <w:rsid w:val="00ED01C0"/>
    <w:rsid w:val="00ED1CE5"/>
    <w:rsid w:val="00ED3CBB"/>
    <w:rsid w:val="00EF1322"/>
    <w:rsid w:val="00F12E66"/>
    <w:rsid w:val="00F170B0"/>
    <w:rsid w:val="00F2734B"/>
    <w:rsid w:val="00F349E7"/>
    <w:rsid w:val="00F37997"/>
    <w:rsid w:val="00F629D1"/>
    <w:rsid w:val="00F81C2C"/>
    <w:rsid w:val="00F962E5"/>
    <w:rsid w:val="00FC13E0"/>
    <w:rsid w:val="00FC23C8"/>
    <w:rsid w:val="00FC52FC"/>
    <w:rsid w:val="00FD229B"/>
    <w:rsid w:val="00FE07B6"/>
    <w:rsid w:val="00FE0D95"/>
    <w:rsid w:val="00FE493E"/>
    <w:rsid w:val="00FF1DF4"/>
    <w:rsid w:val="00FF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94F4"/>
  <w15:chartTrackingRefBased/>
  <w15:docId w15:val="{BE92BD62-176E-4C30-A701-09335C69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595"/>
  </w:style>
  <w:style w:type="paragraph" w:styleId="Heading1">
    <w:name w:val="heading 1"/>
    <w:basedOn w:val="Normal"/>
    <w:next w:val="Normal"/>
    <w:link w:val="Heading1Char"/>
    <w:uiPriority w:val="9"/>
    <w:qFormat/>
    <w:rsid w:val="003C6595"/>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95"/>
    <w:rPr>
      <w:rFonts w:asciiTheme="majorHAnsi" w:eastAsiaTheme="majorEastAsia" w:hAnsiTheme="majorHAnsi" w:cstheme="majorBidi"/>
      <w:color w:val="2E74B5" w:themeColor="accent1" w:themeShade="BF"/>
      <w:sz w:val="32"/>
      <w:szCs w:val="32"/>
      <w:lang w:eastAsia="en-US"/>
    </w:rPr>
  </w:style>
  <w:style w:type="character" w:styleId="HTMLCite">
    <w:name w:val="HTML Cite"/>
    <w:basedOn w:val="DefaultParagraphFont"/>
    <w:uiPriority w:val="99"/>
    <w:semiHidden/>
    <w:unhideWhenUsed/>
    <w:rsid w:val="003C6595"/>
    <w:rPr>
      <w:i/>
      <w:iCs/>
    </w:rPr>
  </w:style>
  <w:style w:type="character" w:customStyle="1" w:styleId="cit-auth2">
    <w:name w:val="cit-auth2"/>
    <w:basedOn w:val="DefaultParagraphFont"/>
    <w:rsid w:val="003C6595"/>
  </w:style>
  <w:style w:type="character" w:customStyle="1" w:styleId="cit-sep2">
    <w:name w:val="cit-sep2"/>
    <w:basedOn w:val="DefaultParagraphFont"/>
    <w:rsid w:val="003C6595"/>
  </w:style>
  <w:style w:type="character" w:customStyle="1" w:styleId="cit-title4">
    <w:name w:val="cit-title4"/>
    <w:basedOn w:val="DefaultParagraphFont"/>
    <w:rsid w:val="003C6595"/>
  </w:style>
  <w:style w:type="character" w:customStyle="1" w:styleId="cit-print-date2">
    <w:name w:val="cit-print-date2"/>
    <w:basedOn w:val="DefaultParagraphFont"/>
    <w:rsid w:val="003C6595"/>
  </w:style>
  <w:style w:type="character" w:customStyle="1" w:styleId="cit-vol2">
    <w:name w:val="cit-vol2"/>
    <w:basedOn w:val="DefaultParagraphFont"/>
    <w:rsid w:val="003C6595"/>
  </w:style>
  <w:style w:type="character" w:customStyle="1" w:styleId="cit-issue">
    <w:name w:val="cit-issue"/>
    <w:basedOn w:val="DefaultParagraphFont"/>
    <w:rsid w:val="003C6595"/>
  </w:style>
  <w:style w:type="character" w:customStyle="1" w:styleId="cit-first-page">
    <w:name w:val="cit-first-page"/>
    <w:basedOn w:val="DefaultParagraphFont"/>
    <w:rsid w:val="003C6595"/>
  </w:style>
  <w:style w:type="character" w:customStyle="1" w:styleId="cit-pages2">
    <w:name w:val="cit-pages2"/>
    <w:basedOn w:val="DefaultParagraphFont"/>
    <w:rsid w:val="003C6595"/>
  </w:style>
  <w:style w:type="paragraph" w:styleId="NormalWeb">
    <w:name w:val="Normal (Web)"/>
    <w:basedOn w:val="Normal"/>
    <w:uiPriority w:val="99"/>
    <w:semiHidden/>
    <w:unhideWhenUsed/>
    <w:rsid w:val="003C65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6595"/>
    <w:rPr>
      <w:color w:val="0000FF"/>
      <w:u w:val="single"/>
    </w:rPr>
  </w:style>
  <w:style w:type="character" w:customStyle="1" w:styleId="apple-converted-space">
    <w:name w:val="apple-converted-space"/>
    <w:basedOn w:val="DefaultParagraphFont"/>
    <w:rsid w:val="003C6595"/>
  </w:style>
  <w:style w:type="character" w:customStyle="1" w:styleId="ref-journal">
    <w:name w:val="ref-journal"/>
    <w:basedOn w:val="DefaultParagraphFont"/>
    <w:rsid w:val="003C6595"/>
  </w:style>
  <w:style w:type="character" w:customStyle="1" w:styleId="ref-vol">
    <w:name w:val="ref-vol"/>
    <w:basedOn w:val="DefaultParagraphFont"/>
    <w:rsid w:val="003C6595"/>
  </w:style>
  <w:style w:type="paragraph" w:styleId="ListParagraph">
    <w:name w:val="List Paragraph"/>
    <w:basedOn w:val="Normal"/>
    <w:uiPriority w:val="34"/>
    <w:qFormat/>
    <w:rsid w:val="003C6595"/>
    <w:pPr>
      <w:ind w:left="720"/>
      <w:contextualSpacing/>
    </w:pPr>
  </w:style>
  <w:style w:type="character" w:styleId="Emphasis">
    <w:name w:val="Emphasis"/>
    <w:basedOn w:val="DefaultParagraphFont"/>
    <w:uiPriority w:val="20"/>
    <w:qFormat/>
    <w:rsid w:val="003C6595"/>
    <w:rPr>
      <w:i/>
      <w:iCs/>
    </w:rPr>
  </w:style>
  <w:style w:type="character" w:styleId="FollowedHyperlink">
    <w:name w:val="FollowedHyperlink"/>
    <w:basedOn w:val="DefaultParagraphFont"/>
    <w:uiPriority w:val="99"/>
    <w:semiHidden/>
    <w:unhideWhenUsed/>
    <w:rsid w:val="003C6595"/>
    <w:rPr>
      <w:color w:val="800080"/>
      <w:u w:val="single"/>
    </w:rPr>
  </w:style>
  <w:style w:type="paragraph" w:customStyle="1" w:styleId="xl64">
    <w:name w:val="xl64"/>
    <w:basedOn w:val="Normal"/>
    <w:rsid w:val="003C659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C6595"/>
    <w:pPr>
      <w:pBdr>
        <w:top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66">
    <w:name w:val="xl66"/>
    <w:basedOn w:val="Normal"/>
    <w:rsid w:val="003C6595"/>
    <w:pPr>
      <w:pBdr>
        <w:top w:val="single" w:sz="4" w:space="0" w:color="auto"/>
        <w:left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67">
    <w:name w:val="xl67"/>
    <w:basedOn w:val="Normal"/>
    <w:rsid w:val="003C6595"/>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3C659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3C659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3C6595"/>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1">
    <w:name w:val="xl71"/>
    <w:basedOn w:val="Normal"/>
    <w:rsid w:val="003C6595"/>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3C659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3C6595"/>
    <w:pPr>
      <w:pBdr>
        <w:top w:val="single" w:sz="4" w:space="0" w:color="auto"/>
        <w:left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5">
    <w:name w:val="xl75"/>
    <w:basedOn w:val="Normal"/>
    <w:rsid w:val="003C6595"/>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3C659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3C6595"/>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C6595"/>
    <w:rPr>
      <w:rFonts w:ascii="Calibri" w:hAnsi="Calibri"/>
      <w:noProof/>
    </w:rPr>
  </w:style>
  <w:style w:type="paragraph" w:customStyle="1" w:styleId="EndNoteBibliography">
    <w:name w:val="EndNote Bibliography"/>
    <w:basedOn w:val="Normal"/>
    <w:link w:val="EndNoteBibliographyChar"/>
    <w:rsid w:val="003C6595"/>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C6595"/>
    <w:rPr>
      <w:rFonts w:ascii="Calibri" w:hAnsi="Calibri"/>
      <w:noProof/>
    </w:rPr>
  </w:style>
  <w:style w:type="character" w:styleId="CommentReference">
    <w:name w:val="annotation reference"/>
    <w:basedOn w:val="DefaultParagraphFont"/>
    <w:uiPriority w:val="99"/>
    <w:semiHidden/>
    <w:unhideWhenUsed/>
    <w:rsid w:val="00427669"/>
    <w:rPr>
      <w:sz w:val="18"/>
      <w:szCs w:val="18"/>
    </w:rPr>
  </w:style>
  <w:style w:type="paragraph" w:styleId="CommentText">
    <w:name w:val="annotation text"/>
    <w:basedOn w:val="Normal"/>
    <w:link w:val="CommentTextChar"/>
    <w:uiPriority w:val="99"/>
    <w:semiHidden/>
    <w:unhideWhenUsed/>
    <w:rsid w:val="00427669"/>
    <w:pPr>
      <w:spacing w:line="240" w:lineRule="auto"/>
    </w:pPr>
    <w:rPr>
      <w:sz w:val="24"/>
      <w:szCs w:val="24"/>
    </w:rPr>
  </w:style>
  <w:style w:type="character" w:customStyle="1" w:styleId="CommentTextChar">
    <w:name w:val="Comment Text Char"/>
    <w:basedOn w:val="DefaultParagraphFont"/>
    <w:link w:val="CommentText"/>
    <w:uiPriority w:val="99"/>
    <w:semiHidden/>
    <w:rsid w:val="00427669"/>
    <w:rPr>
      <w:sz w:val="24"/>
      <w:szCs w:val="24"/>
    </w:rPr>
  </w:style>
  <w:style w:type="paragraph" w:styleId="BalloonText">
    <w:name w:val="Balloon Text"/>
    <w:basedOn w:val="Normal"/>
    <w:link w:val="BalloonTextChar"/>
    <w:uiPriority w:val="99"/>
    <w:semiHidden/>
    <w:unhideWhenUsed/>
    <w:rsid w:val="00427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669"/>
    <w:rPr>
      <w:rFonts w:ascii="Segoe UI" w:hAnsi="Segoe UI" w:cs="Segoe UI"/>
      <w:sz w:val="18"/>
      <w:szCs w:val="18"/>
    </w:rPr>
  </w:style>
  <w:style w:type="paragraph" w:customStyle="1" w:styleId="font5">
    <w:name w:val="font5"/>
    <w:basedOn w:val="Normal"/>
    <w:rsid w:val="009A7652"/>
    <w:pPr>
      <w:spacing w:before="100" w:beforeAutospacing="1" w:after="100" w:afterAutospacing="1" w:line="240" w:lineRule="auto"/>
    </w:pPr>
    <w:rPr>
      <w:rFonts w:ascii="Calibri" w:eastAsia="Times New Roman" w:hAnsi="Calibri" w:cs="Times New Roman"/>
      <w:color w:val="000000"/>
    </w:rPr>
  </w:style>
  <w:style w:type="paragraph" w:customStyle="1" w:styleId="font6">
    <w:name w:val="font6"/>
    <w:basedOn w:val="Normal"/>
    <w:rsid w:val="009A7652"/>
    <w:pPr>
      <w:spacing w:before="100" w:beforeAutospacing="1" w:after="100" w:afterAutospacing="1" w:line="240" w:lineRule="auto"/>
    </w:pPr>
    <w:rPr>
      <w:rFonts w:ascii="Calibri" w:eastAsia="Times New Roman" w:hAnsi="Calibri" w:cs="Times New Roman"/>
      <w:color w:val="000000"/>
    </w:rPr>
  </w:style>
  <w:style w:type="paragraph" w:customStyle="1" w:styleId="xl72">
    <w:name w:val="xl72"/>
    <w:basedOn w:val="Normal"/>
    <w:rsid w:val="00BD63FB"/>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Head">
    <w:name w:val="Abstract-Head"/>
    <w:basedOn w:val="Normal"/>
    <w:link w:val="Abstract-HeadChar"/>
    <w:qFormat/>
    <w:rsid w:val="000A4D19"/>
    <w:pPr>
      <w:tabs>
        <w:tab w:val="left" w:pos="7140"/>
      </w:tabs>
      <w:spacing w:before="300" w:after="10" w:line="200" w:lineRule="exact"/>
      <w:jc w:val="both"/>
    </w:pPr>
    <w:rPr>
      <w:rFonts w:ascii="Helvetica" w:eastAsia="Times New Roman" w:hAnsi="Helvetica" w:cs="Times New Roman"/>
      <w:b/>
      <w:sz w:val="20"/>
      <w:szCs w:val="20"/>
      <w:lang w:eastAsia="en-US"/>
    </w:rPr>
  </w:style>
  <w:style w:type="character" w:customStyle="1" w:styleId="Abstract-HeadChar">
    <w:name w:val="Abstract-Head Char"/>
    <w:basedOn w:val="DefaultParagraphFont"/>
    <w:link w:val="Abstract-Head"/>
    <w:rsid w:val="000A4D19"/>
    <w:rPr>
      <w:rFonts w:ascii="Helvetica" w:eastAsia="Times New Roman" w:hAnsi="Helvetica" w:cs="Times New Roman"/>
      <w:b/>
      <w:sz w:val="20"/>
      <w:szCs w:val="20"/>
      <w:lang w:eastAsia="en-US"/>
    </w:rPr>
  </w:style>
  <w:style w:type="paragraph" w:customStyle="1" w:styleId="para">
    <w:name w:val="para"/>
    <w:basedOn w:val="Normal"/>
    <w:link w:val="paraChar"/>
    <w:qFormat/>
    <w:rsid w:val="00202806"/>
    <w:pPr>
      <w:spacing w:after="0" w:line="220" w:lineRule="exact"/>
      <w:ind w:firstLine="170"/>
      <w:jc w:val="both"/>
    </w:pPr>
    <w:rPr>
      <w:rFonts w:ascii="Times New Roman" w:eastAsia="Times New Roman" w:hAnsi="Times New Roman" w:cs="Times New Roman"/>
      <w:sz w:val="16"/>
      <w:szCs w:val="16"/>
      <w:lang w:eastAsia="en-US"/>
    </w:rPr>
  </w:style>
  <w:style w:type="character" w:customStyle="1" w:styleId="paraChar">
    <w:name w:val="para Char"/>
    <w:basedOn w:val="DefaultParagraphFont"/>
    <w:link w:val="para"/>
    <w:rsid w:val="00202806"/>
    <w:rPr>
      <w:rFonts w:ascii="Times New Roman" w:eastAsia="Times New Roman" w:hAnsi="Times New Roman" w:cs="Times New Roman"/>
      <w:sz w:val="16"/>
      <w:szCs w:val="16"/>
      <w:lang w:eastAsia="en-US"/>
    </w:rPr>
  </w:style>
  <w:style w:type="paragraph" w:customStyle="1" w:styleId="Tablefootnote">
    <w:name w:val="Table footnote"/>
    <w:rsid w:val="009D7106"/>
    <w:pPr>
      <w:spacing w:before="80" w:after="0" w:line="180" w:lineRule="exact"/>
      <w:jc w:val="both"/>
    </w:pPr>
    <w:rPr>
      <w:rFonts w:ascii="Times New Roman" w:eastAsia="Times New Roman" w:hAnsi="Times New Roman" w:cs="Times New Roman"/>
      <w:sz w:val="14"/>
      <w:szCs w:val="20"/>
      <w:lang w:eastAsia="en-US"/>
    </w:rPr>
  </w:style>
  <w:style w:type="paragraph" w:customStyle="1" w:styleId="Tablecaption">
    <w:name w:val="Table caption"/>
    <w:rsid w:val="009D7106"/>
    <w:pPr>
      <w:spacing w:before="240" w:after="260" w:line="200" w:lineRule="exact"/>
    </w:pPr>
    <w:rPr>
      <w:rFonts w:ascii="Times New Roman" w:eastAsia="Times New Roman" w:hAnsi="Times New Roman" w:cs="Times New Roman"/>
      <w:sz w:val="16"/>
      <w:szCs w:val="20"/>
      <w:lang w:eastAsia="en-US"/>
    </w:rPr>
  </w:style>
  <w:style w:type="paragraph" w:customStyle="1" w:styleId="TableColumnhead">
    <w:name w:val="Table Column head"/>
    <w:basedOn w:val="Normal"/>
    <w:rsid w:val="00755EFA"/>
    <w:pPr>
      <w:spacing w:before="80" w:after="140" w:line="200" w:lineRule="exact"/>
      <w:ind w:left="160" w:hanging="160"/>
    </w:pPr>
    <w:rPr>
      <w:rFonts w:ascii="Times New Roman" w:eastAsia="Times New Roman" w:hAnsi="Times New Roman" w:cs="Times New Roman"/>
      <w:sz w:val="16"/>
      <w:szCs w:val="20"/>
      <w:lang w:eastAsia="en-US"/>
    </w:rPr>
  </w:style>
  <w:style w:type="paragraph" w:customStyle="1" w:styleId="para-first">
    <w:name w:val="para-first"/>
    <w:basedOn w:val="Normal"/>
    <w:link w:val="para-firstChar"/>
    <w:qFormat/>
    <w:rsid w:val="005E141D"/>
    <w:pPr>
      <w:spacing w:after="0" w:line="220" w:lineRule="exact"/>
      <w:jc w:val="both"/>
    </w:pPr>
    <w:rPr>
      <w:rFonts w:ascii="Times New Roman" w:eastAsia="Times New Roman" w:hAnsi="Times New Roman" w:cs="Times New Roman"/>
      <w:sz w:val="16"/>
      <w:szCs w:val="16"/>
      <w:lang w:eastAsia="en-US"/>
    </w:rPr>
  </w:style>
  <w:style w:type="character" w:customStyle="1" w:styleId="para-firstChar">
    <w:name w:val="para-first Char"/>
    <w:basedOn w:val="DefaultParagraphFont"/>
    <w:link w:val="para-first"/>
    <w:rsid w:val="005E141D"/>
    <w:rPr>
      <w:rFonts w:ascii="Times New Roman" w:eastAsia="Times New Roman" w:hAnsi="Times New Roman" w:cs="Times New Roman"/>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10091">
      <w:bodyDiv w:val="1"/>
      <w:marLeft w:val="0"/>
      <w:marRight w:val="0"/>
      <w:marTop w:val="0"/>
      <w:marBottom w:val="0"/>
      <w:divBdr>
        <w:top w:val="none" w:sz="0" w:space="0" w:color="auto"/>
        <w:left w:val="none" w:sz="0" w:space="0" w:color="auto"/>
        <w:bottom w:val="none" w:sz="0" w:space="0" w:color="auto"/>
        <w:right w:val="none" w:sz="0" w:space="0" w:color="auto"/>
      </w:divBdr>
    </w:div>
    <w:div w:id="541597237">
      <w:bodyDiv w:val="1"/>
      <w:marLeft w:val="0"/>
      <w:marRight w:val="0"/>
      <w:marTop w:val="0"/>
      <w:marBottom w:val="0"/>
      <w:divBdr>
        <w:top w:val="none" w:sz="0" w:space="0" w:color="auto"/>
        <w:left w:val="none" w:sz="0" w:space="0" w:color="auto"/>
        <w:bottom w:val="none" w:sz="0" w:space="0" w:color="auto"/>
        <w:right w:val="none" w:sz="0" w:space="0" w:color="auto"/>
      </w:divBdr>
    </w:div>
    <w:div w:id="865169709">
      <w:bodyDiv w:val="1"/>
      <w:marLeft w:val="0"/>
      <w:marRight w:val="0"/>
      <w:marTop w:val="0"/>
      <w:marBottom w:val="0"/>
      <w:divBdr>
        <w:top w:val="none" w:sz="0" w:space="0" w:color="auto"/>
        <w:left w:val="none" w:sz="0" w:space="0" w:color="auto"/>
        <w:bottom w:val="none" w:sz="0" w:space="0" w:color="auto"/>
        <w:right w:val="none" w:sz="0" w:space="0" w:color="auto"/>
      </w:divBdr>
    </w:div>
    <w:div w:id="931011900">
      <w:bodyDiv w:val="1"/>
      <w:marLeft w:val="0"/>
      <w:marRight w:val="0"/>
      <w:marTop w:val="0"/>
      <w:marBottom w:val="0"/>
      <w:divBdr>
        <w:top w:val="none" w:sz="0" w:space="0" w:color="auto"/>
        <w:left w:val="none" w:sz="0" w:space="0" w:color="auto"/>
        <w:bottom w:val="none" w:sz="0" w:space="0" w:color="auto"/>
        <w:right w:val="none" w:sz="0" w:space="0" w:color="auto"/>
      </w:divBdr>
    </w:div>
    <w:div w:id="1083919661">
      <w:bodyDiv w:val="1"/>
      <w:marLeft w:val="0"/>
      <w:marRight w:val="0"/>
      <w:marTop w:val="0"/>
      <w:marBottom w:val="0"/>
      <w:divBdr>
        <w:top w:val="none" w:sz="0" w:space="0" w:color="auto"/>
        <w:left w:val="none" w:sz="0" w:space="0" w:color="auto"/>
        <w:bottom w:val="none" w:sz="0" w:space="0" w:color="auto"/>
        <w:right w:val="none" w:sz="0" w:space="0" w:color="auto"/>
      </w:divBdr>
    </w:div>
    <w:div w:id="1344165431">
      <w:bodyDiv w:val="1"/>
      <w:marLeft w:val="0"/>
      <w:marRight w:val="0"/>
      <w:marTop w:val="0"/>
      <w:marBottom w:val="0"/>
      <w:divBdr>
        <w:top w:val="none" w:sz="0" w:space="0" w:color="auto"/>
        <w:left w:val="none" w:sz="0" w:space="0" w:color="auto"/>
        <w:bottom w:val="none" w:sz="0" w:space="0" w:color="auto"/>
        <w:right w:val="none" w:sz="0" w:space="0" w:color="auto"/>
      </w:divBdr>
    </w:div>
    <w:div w:id="1491217517">
      <w:bodyDiv w:val="1"/>
      <w:marLeft w:val="0"/>
      <w:marRight w:val="0"/>
      <w:marTop w:val="0"/>
      <w:marBottom w:val="0"/>
      <w:divBdr>
        <w:top w:val="none" w:sz="0" w:space="0" w:color="auto"/>
        <w:left w:val="none" w:sz="0" w:space="0" w:color="auto"/>
        <w:bottom w:val="none" w:sz="0" w:space="0" w:color="auto"/>
        <w:right w:val="none" w:sz="0" w:space="0" w:color="auto"/>
      </w:divBdr>
    </w:div>
    <w:div w:id="1576629788">
      <w:bodyDiv w:val="1"/>
      <w:marLeft w:val="0"/>
      <w:marRight w:val="0"/>
      <w:marTop w:val="0"/>
      <w:marBottom w:val="0"/>
      <w:divBdr>
        <w:top w:val="none" w:sz="0" w:space="0" w:color="auto"/>
        <w:left w:val="none" w:sz="0" w:space="0" w:color="auto"/>
        <w:bottom w:val="none" w:sz="0" w:space="0" w:color="auto"/>
        <w:right w:val="none" w:sz="0" w:space="0" w:color="auto"/>
      </w:divBdr>
    </w:div>
    <w:div w:id="1605773102">
      <w:bodyDiv w:val="1"/>
      <w:marLeft w:val="0"/>
      <w:marRight w:val="0"/>
      <w:marTop w:val="0"/>
      <w:marBottom w:val="0"/>
      <w:divBdr>
        <w:top w:val="none" w:sz="0" w:space="0" w:color="auto"/>
        <w:left w:val="none" w:sz="0" w:space="0" w:color="auto"/>
        <w:bottom w:val="none" w:sz="0" w:space="0" w:color="auto"/>
        <w:right w:val="none" w:sz="0" w:space="0" w:color="auto"/>
      </w:divBdr>
    </w:div>
    <w:div w:id="213779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clame.ulb.ac.be/perl/Aclame/Tools/exporter.c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A17C2-A384-4B8F-AE35-EF935B879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Zhiqun</dc:creator>
  <cp:keywords/>
  <dc:description/>
  <cp:lastModifiedBy>Xie, Zhiqun</cp:lastModifiedBy>
  <cp:revision>116</cp:revision>
  <dcterms:created xsi:type="dcterms:W3CDTF">2016-11-01T02:15:00Z</dcterms:created>
  <dcterms:modified xsi:type="dcterms:W3CDTF">2017-06-20T22:11:00Z</dcterms:modified>
</cp:coreProperties>
</file>