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 w:after="360"/>
        <w:jc w:val="center"/>
      </w:pPr>
      <w:r>
        <w:rPr>
          <w:rFonts w:ascii="Calibri" w:hAnsi="Calibri"/>
          <w:b/>
          <w:i w:val="0"/>
          <w:color w:val="A16207"/>
          <w:sz w:val="22"/>
        </w:rPr>
        <w:t>MANUAL DE USUARIO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0B2545"/>
          <w:sz w:val="60"/>
        </w:rPr>
        <w:t>Módulo de facturación</w:t>
      </w:r>
    </w:p>
    <w:p>
      <w:pPr>
        <w:spacing w:after="600"/>
        <w:jc w:val="center"/>
      </w:pPr>
      <w:r>
        <w:rPr>
          <w:rFonts w:ascii="Calibri" w:hAnsi="Calibri"/>
          <w:b w:val="0"/>
          <w:i w:val="0"/>
          <w:color w:val="1F4D78"/>
          <w:sz w:val="32"/>
        </w:rPr>
        <w:t>Gestor de Pastisseria</w:t>
      </w:r>
    </w:p>
    <w:p>
      <w:pPr>
        <w:spacing w:before="1400" w:after="160"/>
        <w:jc w:val="center"/>
      </w:pPr>
      <w:r>
        <w:rPr>
          <w:rFonts w:ascii="Calibri" w:hAnsi="Calibri"/>
          <w:b w:val="0"/>
          <w:i/>
          <w:color w:val="5F6B76"/>
          <w:sz w:val="23"/>
        </w:rPr>
        <w:t>Guía práctica para emitir, consultar y gestionar facturas y clientes</w:t>
      </w:r>
    </w:p>
    <w:p>
      <w:pPr>
        <w:jc w:val="center"/>
      </w:pPr>
      <w:r>
        <w:rPr>
          <w:rFonts w:ascii="Calibri" w:hAnsi="Calibri"/>
          <w:b/>
          <w:i w:val="0"/>
          <w:color w:val="5F6B76"/>
          <w:sz w:val="20"/>
        </w:rPr>
        <w:t>Versión 1.0  |  Julio de 2026</w:t>
      </w:r>
    </w:p>
    <w:p>
      <w:r>
        <w:br w:type="page"/>
      </w:r>
    </w:p>
    <w:p>
      <w:pPr>
        <w:pStyle w:val="Heading1"/>
      </w:pPr>
      <w:r>
        <w:t>Contenido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Sección</w:t>
            </w:r>
          </w:p>
        </w:tc>
        <w:tc>
          <w:tcPr>
            <w:tcW w:type="dxa" w:w="8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Contenido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Acceso y estructura del módulo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Preparación antes de facturar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Crear una factura paso a paso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4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Historial y seguimiento de cobros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5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Editar, eliminar y generar el PDF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6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Gestión de clientes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7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Cálculo del IVA y estados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8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Buenas prácticas y resolución de problemas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47857"/>
                <w:sz w:val="20"/>
              </w:rPr>
              <w:t xml:space="preserve">OBJETIVO  </w:t>
            </w:r>
            <w:r>
              <w:rPr>
                <w:rFonts w:ascii="Calibri" w:hAnsi="Calibri"/>
                <w:b w:val="0"/>
                <w:i w:val="0"/>
                <w:color w:val="262626"/>
                <w:sz w:val="21"/>
              </w:rPr>
              <w:t>Este manual explica el uso visible del módulo de facturación. Las acciones disponibles pueden depender de que la API y la base de datos estén correctamente configuradas.</w:t>
            </w:r>
          </w:p>
        </w:tc>
      </w:tr>
    </w:tbl>
    <w:p>
      <w:pPr>
        <w:spacing w:after="40"/>
      </w:pPr>
    </w:p>
    <w:p>
      <w:pPr>
        <w:pStyle w:val="Heading2"/>
      </w:pPr>
      <w:r>
        <w:t>Resumen rápido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Nueva factura: alta de una factura con cliente, líneas, IVA, vencimiento y estado.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Historial: consulta, ordenación, detalle, cambio de estado, edición, eliminación y PDF.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Clientes: creación, edición y consulta de actividad comercial.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Indicadores: importes facturados, cobrados y pendientes.</w:t>
      </w:r>
    </w:p>
    <w:p>
      <w:r>
        <w:br w:type="page"/>
      </w:r>
    </w:p>
    <w:p>
      <w:pPr>
        <w:pStyle w:val="Heading1"/>
      </w:pPr>
      <w:r>
        <w:t>1. Acceso y estructura del módulo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Inicia sesión. </w:t>
      </w:r>
      <w:r>
        <w:rPr>
          <w:rFonts w:ascii="Calibri" w:hAnsi="Calibri"/>
          <w:b w:val="0"/>
          <w:i w:val="0"/>
          <w:color w:val="262626"/>
          <w:sz w:val="22"/>
        </w:rPr>
        <w:t>Accede al Gestor de Pastisseria con las credenciales de administración.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Abre Facturación. </w:t>
      </w:r>
      <w:r>
        <w:rPr>
          <w:rFonts w:ascii="Calibri" w:hAnsi="Calibri"/>
          <w:b w:val="0"/>
          <w:i w:val="0"/>
          <w:color w:val="262626"/>
          <w:sz w:val="22"/>
        </w:rPr>
        <w:t>En el portal general pulsa la tarjeta «Facturación».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Elige una sección. </w:t>
      </w:r>
      <w:r>
        <w:rPr>
          <w:rFonts w:ascii="Calibri" w:hAnsi="Calibri"/>
          <w:b w:val="0"/>
          <w:i w:val="0"/>
          <w:color w:val="262626"/>
          <w:sz w:val="22"/>
        </w:rPr>
        <w:t>Usa el menú lateral para entrar en Historial, Nueva factura o Clientes.</w:t>
      </w:r>
    </w:p>
    <w:p>
      <w:pPr>
        <w:pStyle w:val="Heading2"/>
      </w:pPr>
      <w:r>
        <w:t>Indicadores superiores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Indicador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Qué representa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Facturado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Suma total de todas las facturas registradas.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Cobrado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Suma de las facturas cuyo estado es Pagada.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Pendiente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Suma de las facturas que no están marcadas como Pagada.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BE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A16207"/>
                <w:sz w:val="20"/>
              </w:rPr>
              <w:t xml:space="preserve">IMPORTANTE  </w:t>
            </w:r>
            <w:r>
              <w:rPr>
                <w:rFonts w:ascii="Calibri" w:hAnsi="Calibri"/>
                <w:b w:val="0"/>
                <w:i w:val="0"/>
                <w:color w:val="262626"/>
                <w:sz w:val="21"/>
              </w:rPr>
              <w:t>Una factura Vencida también se contabiliza como pendiente de cobro.</w:t>
            </w:r>
          </w:p>
        </w:tc>
      </w:tr>
    </w:tbl>
    <w:p>
      <w:pPr>
        <w:spacing w:after="40"/>
      </w:pPr>
    </w:p>
    <w:p>
      <w:pPr>
        <w:pStyle w:val="Heading1"/>
      </w:pPr>
      <w:r>
        <w:t>2. Preparación antes de facturar</w:t>
      </w:r>
    </w:p>
    <w:p>
      <w:pPr>
        <w:spacing w:after="120"/>
      </w:pPr>
      <w:r>
        <w:rPr>
          <w:rFonts w:ascii="Calibri" w:hAnsi="Calibri"/>
          <w:b w:val="0"/>
          <w:i w:val="0"/>
          <w:color w:val="262626"/>
          <w:sz w:val="22"/>
        </w:rPr>
        <w:t>Antes de emitir la primera factura conviene completar los datos del emisor y, si procede, crear la ficha del cliente.</w:t>
      </w:r>
    </w:p>
    <w:p>
      <w:pPr>
        <w:pStyle w:val="Heading2"/>
      </w:pPr>
      <w:r>
        <w:t>Datos del emisor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Abre Mantenimiento. </w:t>
      </w:r>
      <w:r>
        <w:rPr>
          <w:rFonts w:ascii="Calibri" w:hAnsi="Calibri"/>
          <w:b w:val="0"/>
          <w:i w:val="0"/>
          <w:color w:val="262626"/>
          <w:sz w:val="22"/>
        </w:rPr>
        <w:t>Desde el portal general entra en Mantenimiento &gt; Datos del emisor.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Revisa los datos fiscales. </w:t>
      </w:r>
      <w:r>
        <w:rPr>
          <w:rFonts w:ascii="Calibri" w:hAnsi="Calibri"/>
          <w:b w:val="0"/>
          <w:i w:val="0"/>
          <w:color w:val="262626"/>
          <w:sz w:val="22"/>
        </w:rPr>
        <w:t>Comprueba razón social, NIF, dirección, código postal, ciudad, teléfono y correo.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Configura el banco. </w:t>
      </w:r>
      <w:r>
        <w:rPr>
          <w:rFonts w:ascii="Calibri" w:hAnsi="Calibri"/>
          <w:b w:val="0"/>
          <w:i w:val="0"/>
          <w:color w:val="262626"/>
          <w:sz w:val="22"/>
        </w:rPr>
        <w:t>Completa Banco e IBAN si vas a mostrar el pago por transferencia en las facturas PDF.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2F2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AVISO  </w:t>
            </w:r>
            <w:r>
              <w:rPr>
                <w:rFonts w:ascii="Calibri" w:hAnsi="Calibri"/>
                <w:b w:val="0"/>
                <w:i w:val="0"/>
                <w:color w:val="262626"/>
                <w:sz w:val="21"/>
              </w:rPr>
              <w:t>Si activas el pago por transferencia sin completar banco e IBAN, el PDF mostrará textos genéricos en lugar de los datos bancarios reales.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Crear una factura paso a paso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Entra en Nueva factura. </w:t>
      </w:r>
      <w:r>
        <w:rPr>
          <w:rFonts w:ascii="Calibri" w:hAnsi="Calibri"/>
          <w:b w:val="0"/>
          <w:i w:val="0"/>
          <w:color w:val="262626"/>
          <w:sz w:val="22"/>
        </w:rPr>
        <w:t>Selecciona Facturación &gt; Nueva factura en el menú lateral.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Selecciona el cliente. </w:t>
      </w:r>
      <w:r>
        <w:rPr>
          <w:rFonts w:ascii="Calibri" w:hAnsi="Calibri"/>
          <w:b w:val="0"/>
          <w:i w:val="0"/>
          <w:color w:val="262626"/>
          <w:sz w:val="22"/>
        </w:rPr>
        <w:t>Escoge un cliente guardado para rellenar automáticamente sus datos. También puedes usar «Cliente manual» y escribirlos directamente.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Revisa los datos. </w:t>
      </w:r>
      <w:r>
        <w:rPr>
          <w:rFonts w:ascii="Calibri" w:hAnsi="Calibri"/>
          <w:b w:val="0"/>
          <w:i w:val="0"/>
          <w:color w:val="262626"/>
          <w:sz w:val="22"/>
        </w:rPr>
        <w:t>Comprueba nombre o razón social, NIF/CIF, dirección, CP, ciudad, correo y teléfono.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Indica el vencimiento. </w:t>
      </w:r>
      <w:r>
        <w:rPr>
          <w:rFonts w:ascii="Calibri" w:hAnsi="Calibri"/>
          <w:b w:val="0"/>
          <w:i w:val="0"/>
          <w:color w:val="262626"/>
          <w:sz w:val="22"/>
        </w:rPr>
        <w:t>Selecciona la fecha límite de pago.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Selecciona el estado inicial. </w:t>
      </w:r>
      <w:r>
        <w:rPr>
          <w:rFonts w:ascii="Calibri" w:hAnsi="Calibri"/>
          <w:b w:val="0"/>
          <w:i w:val="0"/>
          <w:color w:val="262626"/>
          <w:sz w:val="22"/>
        </w:rPr>
        <w:t>Elige Pendiente, Pagada o Vencida según la situación real.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Configura la transferencia. </w:t>
      </w:r>
      <w:r>
        <w:rPr>
          <w:rFonts w:ascii="Calibri" w:hAnsi="Calibri"/>
          <w:b w:val="0"/>
          <w:i w:val="0"/>
          <w:color w:val="262626"/>
          <w:sz w:val="22"/>
        </w:rPr>
        <w:t>Marca la casilla correspondiente si deseas que el banco y el IBAN aparezcan en el pie del PDF.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Añade las líneas. </w:t>
      </w:r>
      <w:r>
        <w:rPr>
          <w:rFonts w:ascii="Calibri" w:hAnsi="Calibri"/>
          <w:b w:val="0"/>
          <w:i w:val="0"/>
          <w:color w:val="262626"/>
          <w:sz w:val="22"/>
        </w:rPr>
        <w:t>Para cada producto o servicio introduce descripción, cantidad, IVA y precio unitario.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Revisa los totales. </w:t>
      </w:r>
      <w:r>
        <w:rPr>
          <w:rFonts w:ascii="Calibri" w:hAnsi="Calibri"/>
          <w:b w:val="0"/>
          <w:i w:val="0"/>
          <w:color w:val="262626"/>
          <w:sz w:val="22"/>
        </w:rPr>
        <w:t>Verifica base imponible, IVA y total antes de emitir.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Emite la factura. </w:t>
      </w:r>
      <w:r>
        <w:rPr>
          <w:rFonts w:ascii="Calibri" w:hAnsi="Calibri"/>
          <w:b w:val="0"/>
          <w:i w:val="0"/>
          <w:color w:val="262626"/>
          <w:sz w:val="22"/>
        </w:rPr>
        <w:t>Pulsa «Emitir factura». La aplicación asignará el número de factura y la añadirá al historial.</w:t>
      </w:r>
    </w:p>
    <w:p>
      <w:pPr>
        <w:pStyle w:val="Heading2"/>
      </w:pPr>
      <w:r>
        <w:t>Campos de una línea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00"/>
        <w:gridCol w:w="27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Uso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Ejemplo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Descripción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Producto o servicio facturado.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Tarta personalizada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Cantidad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Número de unidades.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IVA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Porcentaje aplicable a esa línea.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10 %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Precio unitario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Precio por unidad con IVA incluido.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25,00 €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47857"/>
                <w:sz w:val="20"/>
              </w:rPr>
              <w:t xml:space="preserve">REGLA DE CÁLCULO  </w:t>
            </w:r>
            <w:r>
              <w:rPr>
                <w:rFonts w:ascii="Calibri" w:hAnsi="Calibri"/>
                <w:b w:val="0"/>
                <w:i w:val="0"/>
                <w:color w:val="262626"/>
                <w:sz w:val="21"/>
              </w:rPr>
              <w:t>Los precios introducidos ya incluyen IVA. El sistema separa automáticamente la base imponible y la cuota de IVA.</w:t>
            </w:r>
          </w:p>
        </w:tc>
      </w:tr>
    </w:tbl>
    <w:p>
      <w:pPr>
        <w:spacing w:after="40"/>
      </w:pPr>
    </w:p>
    <w:p>
      <w:pPr>
        <w:pStyle w:val="Heading2"/>
      </w:pPr>
      <w:r>
        <w:t>Añadir o quitar líneas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Pulsa «Añadir línea» para incorporar otro producto o servicio.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Pulsa «Quitar» para eliminar una línea. El formulario mantiene siempre al menos una línea.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El IVA por defecto se aplica a las líneas nuevas; cada línea puede tener un porcentaje distinto.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Puedes añadir observaciones o condiciones de pago en el campo Notas.</w:t>
      </w:r>
    </w:p>
    <w:p>
      <w:r>
        <w:br w:type="page"/>
      </w:r>
    </w:p>
    <w:p>
      <w:pPr>
        <w:pStyle w:val="Heading1"/>
      </w:pPr>
      <w:r>
        <w:t>4. Historial y seguimiento de cobros</w:t>
      </w:r>
    </w:p>
    <w:p>
      <w:pPr>
        <w:spacing w:after="120"/>
      </w:pPr>
      <w:r>
        <w:rPr>
          <w:rFonts w:ascii="Calibri" w:hAnsi="Calibri"/>
          <w:b w:val="0"/>
          <w:i w:val="0"/>
          <w:color w:val="262626"/>
          <w:sz w:val="22"/>
        </w:rPr>
        <w:t>La sección Historial reúne todas las facturas y permite consultar su detalle y actualizar su situación de cobro.</w:t>
      </w:r>
    </w:p>
    <w:p>
      <w:pPr>
        <w:pStyle w:val="Heading2"/>
      </w:pPr>
      <w:r>
        <w:t>Ordenar el historial</w:t>
      </w:r>
    </w:p>
    <w:p>
      <w:pPr>
        <w:spacing w:after="120"/>
      </w:pPr>
      <w:r>
        <w:rPr>
          <w:rFonts w:ascii="Calibri" w:hAnsi="Calibri"/>
          <w:b w:val="0"/>
          <w:i w:val="0"/>
          <w:color w:val="262626"/>
          <w:sz w:val="22"/>
        </w:rPr>
        <w:t>Pulsa las cabeceras Factura, Cliente, Fecha, Estado o Total para ordenar la lista. Una segunda pulsación invierte el orden.</w:t>
      </w:r>
    </w:p>
    <w:p>
      <w:pPr>
        <w:pStyle w:val="Heading2"/>
      </w:pPr>
      <w:r>
        <w:t>Consultar una factura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Selecciona una fila. </w:t>
      </w:r>
      <w:r>
        <w:rPr>
          <w:rFonts w:ascii="Calibri" w:hAnsi="Calibri"/>
          <w:b w:val="0"/>
          <w:i w:val="0"/>
          <w:color w:val="262626"/>
          <w:sz w:val="22"/>
        </w:rPr>
        <w:t>La factura elegida queda resaltada y su información aparece en el panel de detalle.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Revisa el encabezado. </w:t>
      </w:r>
      <w:r>
        <w:rPr>
          <w:rFonts w:ascii="Calibri" w:hAnsi="Calibri"/>
          <w:b w:val="0"/>
          <w:i w:val="0"/>
          <w:color w:val="262626"/>
          <w:sz w:val="22"/>
        </w:rPr>
        <w:t>Comprueba número, cliente, dirección, fecha de emisión y vencimiento.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Revisa los importes. </w:t>
      </w:r>
      <w:r>
        <w:rPr>
          <w:rFonts w:ascii="Calibri" w:hAnsi="Calibri"/>
          <w:b w:val="0"/>
          <w:i w:val="0"/>
          <w:color w:val="262626"/>
          <w:sz w:val="22"/>
        </w:rPr>
        <w:t>El detalle muestra las líneas, el desglose por tipos de IVA, la base imponible y el total.</w:t>
      </w:r>
    </w:p>
    <w:p>
      <w:pPr>
        <w:pStyle w:val="Heading2"/>
      </w:pPr>
      <w:r>
        <w:t>Actualizar el estado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80"/>
        <w:gridCol w:w="288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Acción</w:t>
            </w:r>
          </w:p>
        </w:tc>
        <w:tc>
          <w:tcPr>
            <w:tcW w:type="dxa" w:w="4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Cuándo usarla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Efecto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Marcar pendiente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La factura está emitida y aún no se ha cobrado.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Se suma al importe pendiente.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Marcar pagada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El cobro ya se ha recibido.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Se suma al importe cobrado.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Marcar vencida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Ha pasado el vencimiento sin cobrar.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Sigue figurando como pendiente.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Editar, eliminar y generar el PDF</w:t>
      </w:r>
    </w:p>
    <w:p>
      <w:pPr>
        <w:pStyle w:val="Heading2"/>
      </w:pPr>
      <w:r>
        <w:t>Editar una factura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Selecciona la factura. </w:t>
      </w:r>
      <w:r>
        <w:rPr>
          <w:rFonts w:ascii="Calibri" w:hAnsi="Calibri"/>
          <w:b w:val="0"/>
          <w:i w:val="0"/>
          <w:color w:val="262626"/>
          <w:sz w:val="22"/>
        </w:rPr>
        <w:t>Ábrela desde el Historial.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Pulsa Editar factura. </w:t>
      </w:r>
      <w:r>
        <w:rPr>
          <w:rFonts w:ascii="Calibri" w:hAnsi="Calibri"/>
          <w:b w:val="0"/>
          <w:i w:val="0"/>
          <w:color w:val="262626"/>
          <w:sz w:val="22"/>
        </w:rPr>
        <w:t>Se abrirá el formulario de edición.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Realiza los cambios. </w:t>
      </w:r>
      <w:r>
        <w:rPr>
          <w:rFonts w:ascii="Calibri" w:hAnsi="Calibri"/>
          <w:b w:val="0"/>
          <w:i w:val="0"/>
          <w:color w:val="262626"/>
          <w:sz w:val="22"/>
        </w:rPr>
        <w:t>Puedes modificar cliente, vencimiento, estado, datos de contacto, transferencia, notas, IVA y líneas.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Guarda. </w:t>
      </w:r>
      <w:r>
        <w:rPr>
          <w:rFonts w:ascii="Calibri" w:hAnsi="Calibri"/>
          <w:b w:val="0"/>
          <w:i w:val="0"/>
          <w:color w:val="262626"/>
          <w:sz w:val="22"/>
        </w:rPr>
        <w:t>Pulsa «Guardar cambios» y espera el mensaje de confirmación.</w:t>
      </w:r>
    </w:p>
    <w:p>
      <w:pPr>
        <w:pStyle w:val="Heading2"/>
      </w:pPr>
      <w:r>
        <w:t>Eliminar una factura</w:t>
      </w:r>
    </w:p>
    <w:p>
      <w:pPr>
        <w:spacing w:after="120"/>
      </w:pPr>
      <w:r>
        <w:rPr>
          <w:rFonts w:ascii="Calibri" w:hAnsi="Calibri"/>
          <w:b w:val="0"/>
          <w:i w:val="0"/>
          <w:color w:val="262626"/>
          <w:sz w:val="22"/>
        </w:rPr>
        <w:t>Desde el detalle pulsa «Eliminar factura» y confirma la operación.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2F2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ACCIÓN IRREVERSIBLE  </w:t>
            </w:r>
            <w:r>
              <w:rPr>
                <w:rFonts w:ascii="Calibri" w:hAnsi="Calibri"/>
                <w:b w:val="0"/>
                <w:i w:val="0"/>
                <w:color w:val="262626"/>
                <w:sz w:val="21"/>
              </w:rPr>
              <w:t>La factura y todas sus líneas se eliminan de forma permanente. Comprueba el número antes de confirmar.</w:t>
            </w:r>
          </w:p>
        </w:tc>
      </w:tr>
    </w:tbl>
    <w:p>
      <w:pPr>
        <w:spacing w:after="40"/>
      </w:pPr>
    </w:p>
    <w:p>
      <w:pPr>
        <w:pStyle w:val="Heading2"/>
      </w:pPr>
      <w:r>
        <w:t>Abrir el PDF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Selecciona la factura. </w:t>
      </w:r>
      <w:r>
        <w:rPr>
          <w:rFonts w:ascii="Calibri" w:hAnsi="Calibri"/>
          <w:b w:val="0"/>
          <w:i w:val="0"/>
          <w:color w:val="262626"/>
          <w:sz w:val="22"/>
        </w:rPr>
        <w:t>Comprueba primero que el detalle sea correcto.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Pulsa Abrir PDF de factura. </w:t>
      </w:r>
      <w:r>
        <w:rPr>
          <w:rFonts w:ascii="Calibri" w:hAnsi="Calibri"/>
          <w:b w:val="0"/>
          <w:i w:val="0"/>
          <w:color w:val="262626"/>
          <w:sz w:val="22"/>
        </w:rPr>
        <w:t>El documento se abrirá en una pestaña nueva del navegador.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Guarda o imprime. </w:t>
      </w:r>
      <w:r>
        <w:rPr>
          <w:rFonts w:ascii="Calibri" w:hAnsi="Calibri"/>
          <w:b w:val="0"/>
          <w:i w:val="0"/>
          <w:color w:val="262626"/>
          <w:sz w:val="22"/>
        </w:rPr>
        <w:t>Usa las opciones del visor PDF del navegador.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El PDF incluye los datos del emisor, cliente, fechas, líneas, desglose fiscal y total.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Si está activada la transferencia, incluye también banco e IBAN en el pie.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Si la nueva pestaña no se abre, permite las ventanas emergentes para el dominio de la aplicación.</w:t>
      </w:r>
    </w:p>
    <w:p>
      <w:r>
        <w:br w:type="page"/>
      </w:r>
    </w:p>
    <w:p>
      <w:pPr>
        <w:pStyle w:val="Heading1"/>
      </w:pPr>
      <w:r>
        <w:t>6. Gestión de clientes</w:t>
      </w:r>
    </w:p>
    <w:p>
      <w:pPr>
        <w:pStyle w:val="Heading2"/>
      </w:pPr>
      <w:r>
        <w:t>Crear un cliente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Abre Clientes. </w:t>
      </w:r>
      <w:r>
        <w:rPr>
          <w:rFonts w:ascii="Calibri" w:hAnsi="Calibri"/>
          <w:b w:val="0"/>
          <w:i w:val="0"/>
          <w:color w:val="262626"/>
          <w:sz w:val="22"/>
        </w:rPr>
        <w:t>Entra en Facturación &gt; Clientes.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Completa los datos. </w:t>
      </w:r>
      <w:r>
        <w:rPr>
          <w:rFonts w:ascii="Calibri" w:hAnsi="Calibri"/>
          <w:b w:val="0"/>
          <w:i w:val="0"/>
          <w:color w:val="262626"/>
          <w:sz w:val="22"/>
        </w:rPr>
        <w:t>Introduce como mínimo Nombre y NIF/CIF. Añade dirección y contacto para evitar repetirlos en cada factura.</w:t>
      </w:r>
    </w:p>
    <w:p>
      <w:pPr>
        <w:pStyle w:val="ListNumber"/>
      </w:pPr>
      <w:r>
        <w:rPr>
          <w:rFonts w:ascii="Calibri" w:hAnsi="Calibri"/>
          <w:b/>
          <w:i w:val="0"/>
          <w:color w:val="0B2545"/>
          <w:sz w:val="22"/>
        </w:rPr>
        <w:t xml:space="preserve">Pulsa Crear cliente. </w:t>
      </w:r>
      <w:r>
        <w:rPr>
          <w:rFonts w:ascii="Calibri" w:hAnsi="Calibri"/>
          <w:b w:val="0"/>
          <w:i w:val="0"/>
          <w:color w:val="262626"/>
          <w:sz w:val="22"/>
        </w:rPr>
        <w:t>La nueva ficha aparecerá en la agenda y podrá seleccionarse al emitir facturas.</w:t>
      </w:r>
    </w:p>
    <w:p>
      <w:pPr>
        <w:pStyle w:val="Heading2"/>
      </w:pPr>
      <w:r>
        <w:t>Agenda comercial</w:t>
      </w:r>
    </w:p>
    <w:p>
      <w:pPr>
        <w:spacing w:after="120"/>
      </w:pPr>
      <w:r>
        <w:rPr>
          <w:rFonts w:ascii="Calibri" w:hAnsi="Calibri"/>
          <w:b w:val="0"/>
          <w:i w:val="0"/>
          <w:color w:val="262626"/>
          <w:sz w:val="22"/>
        </w:rPr>
        <w:t>Cada ficha muestra datos fiscales y de contacto, número de facturas, total facturado, importe pendiente y fecha de la última factura.</w:t>
      </w:r>
    </w:p>
    <w:p>
      <w:pPr>
        <w:pStyle w:val="Heading2"/>
      </w:pPr>
      <w:r>
        <w:t>Editar o eliminar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Editar: permite actualizar los datos de la ficha para usos futuros.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Eliminar: solo está disponible si el cliente no tiene facturas asociadas.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Si ya tiene ventas, la aplicación muestra «Con ventas, no eliminable» para proteger el historial.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BE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A16207"/>
                <w:sz w:val="20"/>
              </w:rPr>
              <w:t xml:space="preserve">HISTÓRICO  </w:t>
            </w:r>
            <w:r>
              <w:rPr>
                <w:rFonts w:ascii="Calibri" w:hAnsi="Calibri"/>
                <w:b w:val="0"/>
                <w:i w:val="0"/>
                <w:color w:val="262626"/>
                <w:sz w:val="21"/>
              </w:rPr>
              <w:t>Al editar una ficha de cliente, revisa las facturas existentes si también necesitas actualizar sus datos. Cada factura conserva su propia información.</w:t>
            </w:r>
          </w:p>
        </w:tc>
      </w:tr>
    </w:tbl>
    <w:p>
      <w:pPr>
        <w:spacing w:after="40"/>
      </w:pPr>
    </w:p>
    <w:p>
      <w:pPr>
        <w:pStyle w:val="Heading1"/>
      </w:pPr>
      <w:r>
        <w:t>7. Cálculo del IVA y estados</w:t>
      </w:r>
    </w:p>
    <w:p>
      <w:pPr>
        <w:pStyle w:val="Heading2"/>
      </w:pPr>
      <w:r>
        <w:t>Cómo se calcula</w:t>
      </w:r>
    </w:p>
    <w:p>
      <w:pPr>
        <w:spacing w:after="120"/>
      </w:pPr>
      <w:r>
        <w:rPr>
          <w:rFonts w:ascii="Calibri" w:hAnsi="Calibri"/>
          <w:b w:val="0"/>
          <w:i w:val="0"/>
          <w:color w:val="262626"/>
          <w:sz w:val="22"/>
        </w:rPr>
        <w:t>Para una línea de 110,00 € con IVA del 10 %, el sistema calcula una base de 100,00 € y una cuota de IVA de 10,00 €. El total continúa siendo 110,00 €.</w:t>
      </w:r>
    </w:p>
    <w:p>
      <w:pPr>
        <w:spacing w:after="120"/>
      </w:pPr>
      <w:r>
        <w:rPr>
          <w:rFonts w:ascii="Calibri" w:hAnsi="Calibri"/>
          <w:b w:val="0"/>
          <w:i w:val="0"/>
          <w:color w:val="262626"/>
          <w:sz w:val="22"/>
        </w:rPr>
        <w:t>Si una factura combina varios tipos de IVA, el detalle y el PDF presentan el desglose de cada porcentaje por separado.</w:t>
      </w:r>
    </w:p>
    <w:p>
      <w:pPr>
        <w:pStyle w:val="Heading2"/>
      </w:pPr>
      <w:r>
        <w:t>Interpretación de estados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000"/>
        <w:gridCol w:w="2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Significado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Color en la interfaz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Pendiente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Emitida, todavía sin cobrar.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Ámbar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Pagada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Cobro recibido.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Verde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Vencida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Sin cobrar después del vencimiento.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Rojo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Buenas prácticas y resolución de problemas</w:t>
      </w:r>
    </w:p>
    <w:p>
      <w:pPr>
        <w:pStyle w:val="Heading2"/>
      </w:pPr>
      <w:r>
        <w:t>Lista de comprobación antes de emitir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El nombre o razón social y el NIF/CIF son correctos.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La dirección fiscal y los datos de contacto están actualizados.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La fecha de vencimiento corresponde a las condiciones acordadas.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Cada línea tiene descripción, cantidad, IVA y precio correctos.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El total mostrado coincide con el importe esperado.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Banco e IBAN están configurados si se muestra el pago por transferencia.</w:t>
      </w:r>
    </w:p>
    <w:p>
      <w:pPr>
        <w:pStyle w:val="Heading2"/>
      </w:pPr>
      <w:r>
        <w:t>Problemas frecuentes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Problema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Comprobación recomendada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No se puede emitir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Debe existir un cliente y al menos una línea con descripción y cantidad mayor que cero.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El total no coincide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Recuerda que el precio unitario ya incluye IVA; revisa también cantidad y porcentaje por línea.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No aparece el IBAN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Activa la casilla de transferencia y completa Banco e IBAN en Mantenimiento.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El PDF no se abre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Permite ventanas emergentes y verifica que la sesión y la conexión con la API sigan activas.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Un cliente no se puede eliminar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Los clientes con facturas asociadas están protegidos para conservar el historial.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Aparece Failed to fetch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Comprueba la conexión, el despliegue de la API y las variables de entorno del servidor.</w:t>
            </w:r>
          </w:p>
        </w:tc>
      </w:tr>
    </w:tbl>
    <w:p>
      <w:pPr>
        <w:spacing w:after="40"/>
      </w:pPr>
    </w:p>
    <w:p>
      <w:pPr>
        <w:pStyle w:val="Heading2"/>
      </w:pPr>
      <w:r>
        <w:t>Recomendaciones operativas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Crea las fichas de cliente antes de facturar para reducir errores de escritura.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Actualiza el estado a Pagada en cuanto se confirme el cobro.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Evita eliminar facturas salvo que sean pruebas o registros incorrectos; prioriza la corrección mediante edición.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Revisa periódicamente el indicador Pendiente y las facturas Vencidas.</w:t>
      </w:r>
    </w:p>
    <w:p>
      <w:pPr>
        <w:pStyle w:val="ListBullet"/>
      </w:pPr>
      <w:r>
        <w:rPr>
          <w:rFonts w:ascii="Calibri" w:hAnsi="Calibri"/>
          <w:b w:val="0"/>
          <w:i w:val="0"/>
          <w:color w:val="262626"/>
          <w:sz w:val="22"/>
        </w:rPr>
        <w:t>Descarga o imprime el PDF definitivo después de comprobar los datos fiscales.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47857"/>
                <w:sz w:val="20"/>
              </w:rPr>
              <w:t xml:space="preserve">FIN DEL MANUAL  </w:t>
            </w:r>
            <w:r>
              <w:rPr>
                <w:rFonts w:ascii="Calibri" w:hAnsi="Calibri"/>
                <w:b w:val="0"/>
                <w:i w:val="0"/>
                <w:color w:val="262626"/>
                <w:sz w:val="21"/>
              </w:rPr>
              <w:t>El módulo queda preparado para gestionar el ciclo completo: alta de cliente, emisión, seguimiento, cobro y obtención del PDF.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B7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B76"/>
        <w:sz w:val="17"/>
      </w:rPr>
      <w:t>GESTOR DE PASTISSERIA  |  MANUAL DE FACTURACIÓN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módulo de facturación</dc:title>
  <dc:subject>Guía de usuario del Gestor de Pastisseria</dc:subject>
  <dc:creator>Gestor de Pastisseria</dc:creator>
  <cp:keywords>facturación, facturas, clientes, IVA, PDF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