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E05" w:rsidRDefault="0052656B">
      <w:r>
        <w:t>asf</w:t>
      </w:r>
      <w:bookmarkStart w:id="0" w:name="_GoBack"/>
      <w:bookmarkEnd w:id="0"/>
    </w:p>
    <w:sectPr w:rsidR="008B4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66"/>
    <w:rsid w:val="0052656B"/>
    <w:rsid w:val="008B4E05"/>
    <w:rsid w:val="00A4192F"/>
    <w:rsid w:val="00FC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9AEBB"/>
  <w15:chartTrackingRefBased/>
  <w15:docId w15:val="{025C41DF-702B-4D74-8061-A565E82F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5oscura-nfasis11">
    <w:name w:val="Tabla de cuadrícula 5 oscura-Énfasis 11"/>
    <w:basedOn w:val="Tablanormal"/>
    <w:uiPriority w:val="50"/>
    <w:rsid w:val="00A419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Subsecretaria de Transportes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Richard Heufemann Fritz</dc:creator>
  <cp:keywords/>
  <dc:description/>
  <cp:lastModifiedBy>Guillermo Richard Heufemann Fritz</cp:lastModifiedBy>
  <cp:revision>3</cp:revision>
  <dcterms:created xsi:type="dcterms:W3CDTF">2018-11-09T20:28:00Z</dcterms:created>
  <dcterms:modified xsi:type="dcterms:W3CDTF">2018-11-09T20:29:00Z</dcterms:modified>
</cp:coreProperties>
</file>