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Introducción: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esta unidad vamos a tener como objetivos los siguientes: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Reconocer la relación de los programas con los componentes del sistema informático.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Diferenciar entre código fuente, objeto y ejecutable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las fases de desarrollo de una aplicación informática.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Clasificar los lenguajes de programación.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En cuanto a tipos de Software, diferenciaremos entre de sistema, como el sistema operativo, los drivers… Los de aplicación como todos los relacionados con la ofimática, navegadores, editores de imagen/video… De desarrollo que son los que nos pueden servir para programar como editores, compiladores, intérpretes etc…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Disco duro- Almacena de forma permanente archivos y datos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Memoria RAM- Almacena de forma temporal el código binario de archivos y datos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CPU- Lee y ejecuta instrucciones almacenadas en la RAM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Dispositivos entrada/salida. Recoge nuevos datos desde la entrada, muestran resultados etc…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Diferencia entre Código fuente, Objeto y Ejecutable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Código fuente: Archivo de texto legible escrito en un lenguaje de programación.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Código objeto: Archivo binario no ejecutable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Código ejecutable: Archivo binario ejecutable.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FASES en el DESARROLLO DE SOFTWARE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ANÁLISIS: Debemos definir las necesidades de nuestro cliente, debemos ser entenidbles por el cliente, tomar información completa, concisa y sin trivialidades, obviar detalles sobre diseño etc…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DISEÑO: Esta parte va por separado del análisis, debemos fijarnos en el diseño arquitectónico, detallado, de datos, de interfaz etc…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CODIFICACIÓN: Aquí se escribe el código fuente de cada componente, pueden utilizarse distintos lenguajes informáticos: de programación como C. Java, Python… o de otro tipo como HTML, XML…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PRUEBAS: Probar para encontrar errores, que algo no funcione como queremos etc…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DOCUMENTACIÓN: Parte muy importante tanto para que el cliente entienda que hace nuestro producto como para nosotros entender por ejemplo que hace nuestro código…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MANTENIMIENTO: En función de lo que pida nuestro cliente, podemos actualizar el producto final, puede ser correctivo para corregir errores, perfectivo para mejorarlo, evolutivo para añadir nuevas funcionalidades o adaptativo para adaptarnos a nuevos entornos.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