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578DE" w:rsidRDefault="000F23EF">
      <w:pPr>
        <w:pStyle w:val="Puesto"/>
        <w:pBdr>
          <w:top w:val="nil"/>
          <w:left w:val="nil"/>
          <w:bottom w:val="nil"/>
          <w:right w:val="nil"/>
          <w:between w:val="nil"/>
        </w:pBdr>
      </w:pPr>
      <w:r>
        <w:rPr>
          <w:b w:val="0"/>
          <w:color w:val="039BE5"/>
          <w:sz w:val="48"/>
          <w:szCs w:val="48"/>
        </w:rPr>
        <w:t xml:space="preserve">Brenda </w:t>
      </w:r>
      <w:proofErr w:type="spellStart"/>
      <w:r>
        <w:rPr>
          <w:b w:val="0"/>
          <w:color w:val="039BE5"/>
          <w:sz w:val="48"/>
          <w:szCs w:val="48"/>
        </w:rPr>
        <w:t>Isabella</w:t>
      </w:r>
      <w:proofErr w:type="spellEnd"/>
      <w:r>
        <w:rPr>
          <w:b w:val="0"/>
          <w:color w:val="039BE5"/>
          <w:sz w:val="48"/>
          <w:szCs w:val="48"/>
        </w:rPr>
        <w:t xml:space="preserve"> – Guillermo </w:t>
      </w:r>
      <w:proofErr w:type="spellStart"/>
      <w:r>
        <w:rPr>
          <w:b w:val="0"/>
          <w:color w:val="039BE5"/>
          <w:sz w:val="48"/>
          <w:szCs w:val="48"/>
        </w:rPr>
        <w:t>Marcote</w:t>
      </w:r>
      <w:proofErr w:type="spellEnd"/>
      <w:r w:rsidR="00997B32">
        <w:rPr>
          <w:b w:val="0"/>
          <w:sz w:val="48"/>
          <w:szCs w:val="48"/>
        </w:rPr>
        <w:br/>
      </w:r>
      <w:r w:rsidR="00997B32">
        <w:t>Modelo de Diseño - Modelo de interfaces</w:t>
      </w:r>
    </w:p>
    <w:p w:rsidR="001578DE" w:rsidRDefault="00997B3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color w:val="666666"/>
          <w:sz w:val="20"/>
          <w:szCs w:val="20"/>
        </w:rPr>
      </w:pPr>
      <w:r>
        <w:rPr>
          <w:noProof/>
          <w:color w:val="666666"/>
          <w:sz w:val="20"/>
          <w:szCs w:val="20"/>
          <w:lang w:val="es-AR"/>
        </w:rPr>
        <w:drawing>
          <wp:inline distT="114300" distB="114300" distL="114300" distR="114300">
            <wp:extent cx="447675" cy="57150"/>
            <wp:effectExtent l="0" t="0" r="0" b="0"/>
            <wp:docPr id="6" name="image3.png" descr="línea cort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línea corta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578DE" w:rsidRDefault="00997B32">
      <w:pPr>
        <w:pStyle w:val="Ttulo1"/>
        <w:pBdr>
          <w:top w:val="nil"/>
          <w:left w:val="nil"/>
          <w:bottom w:val="nil"/>
          <w:right w:val="nil"/>
          <w:between w:val="nil"/>
        </w:pBdr>
      </w:pPr>
      <w:bookmarkStart w:id="0" w:name="_vrhvb96nxxe9" w:colFirst="0" w:colLast="0"/>
      <w:bookmarkEnd w:id="0"/>
      <w:r>
        <w:t>Descripción</w:t>
      </w:r>
    </w:p>
    <w:p w:rsidR="001578DE" w:rsidRDefault="000F23EF" w:rsidP="000F23EF">
      <w:r w:rsidRPr="000F23EF">
        <w:t xml:space="preserve">El objetivo de este modelo es establecer la guía visual y funcional de la interfaz de usuario (UI) para la aplicación </w:t>
      </w:r>
      <w:proofErr w:type="spellStart"/>
      <w:r w:rsidRPr="000F23EF">
        <w:rPr>
          <w:b/>
          <w:bCs/>
        </w:rPr>
        <w:t>FastOrder</w:t>
      </w:r>
      <w:proofErr w:type="spellEnd"/>
      <w:r w:rsidRPr="000F23EF">
        <w:t xml:space="preserve">. El diseño debe ser </w:t>
      </w:r>
      <w:proofErr w:type="spellStart"/>
      <w:r w:rsidRPr="000F23EF">
        <w:rPr>
          <w:b/>
          <w:bCs/>
        </w:rPr>
        <w:t>mobile-first</w:t>
      </w:r>
      <w:proofErr w:type="spellEnd"/>
      <w:r w:rsidRPr="000F23EF">
        <w:rPr>
          <w:b/>
          <w:bCs/>
        </w:rPr>
        <w:t xml:space="preserve"> </w:t>
      </w:r>
      <w:r w:rsidRPr="000F23EF">
        <w:t xml:space="preserve">y </w:t>
      </w:r>
      <w:proofErr w:type="spellStart"/>
      <w:r w:rsidRPr="000F23EF">
        <w:rPr>
          <w:b/>
          <w:bCs/>
        </w:rPr>
        <w:t>multi</w:t>
      </w:r>
      <w:proofErr w:type="spellEnd"/>
      <w:r w:rsidRPr="000F23EF">
        <w:rPr>
          <w:b/>
          <w:bCs/>
        </w:rPr>
        <w:t>-rol</w:t>
      </w:r>
      <w:r w:rsidRPr="000F23EF">
        <w:t xml:space="preserve"> (Mozo, Cocina, Administrador), asegurando </w:t>
      </w:r>
      <w:r w:rsidRPr="000F23EF">
        <w:rPr>
          <w:b/>
          <w:bCs/>
        </w:rPr>
        <w:t>consistencia visual</w:t>
      </w:r>
      <w:r w:rsidRPr="000F23EF">
        <w:t xml:space="preserve"> en todos los flujos y alta </w:t>
      </w:r>
      <w:r w:rsidRPr="000F23EF">
        <w:rPr>
          <w:b/>
          <w:bCs/>
        </w:rPr>
        <w:t>usabilidad</w:t>
      </w:r>
      <w:r w:rsidRPr="000F23EF">
        <w:t xml:space="preserve"> para operaciones rápidas. El criterio principal es la </w:t>
      </w:r>
      <w:r w:rsidRPr="000F23EF">
        <w:rPr>
          <w:b/>
          <w:bCs/>
        </w:rPr>
        <w:t>claridad operativa</w:t>
      </w:r>
      <w:r w:rsidRPr="000F23EF">
        <w:t>, usando colores y tipografía para guiar al usuario a través de tareas críticas (ej. toma de pedido, alerta de mesa).</w:t>
      </w:r>
    </w:p>
    <w:p w:rsidR="000F23EF" w:rsidRPr="000F23EF" w:rsidRDefault="00997B32" w:rsidP="000F23EF">
      <w:pPr>
        <w:pStyle w:val="Ttulo1"/>
      </w:pPr>
      <w:bookmarkStart w:id="1" w:name="_y7rvxt76a3ny" w:colFirst="0" w:colLast="0"/>
      <w:bookmarkEnd w:id="1"/>
      <w:r>
        <w:t>Sistema de diseño y componentes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2"/>
        <w:gridCol w:w="3083"/>
        <w:gridCol w:w="4429"/>
      </w:tblGrid>
      <w:tr w:rsidR="000F23EF" w:rsidRPr="000F23EF" w:rsidTr="000F23EF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B0F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23EF" w:rsidRPr="000F23EF" w:rsidRDefault="000F23EF" w:rsidP="000F23EF">
            <w:pPr>
              <w:rPr>
                <w:lang w:val="es-AR"/>
              </w:rPr>
            </w:pPr>
            <w:bookmarkStart w:id="2" w:name="_lzptffjt0plu" w:colFirst="0" w:colLast="0"/>
            <w:bookmarkEnd w:id="2"/>
            <w:r w:rsidRPr="000F23EF">
              <w:rPr>
                <w:b/>
                <w:bCs/>
                <w:lang w:val="es-AR"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B0F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23EF" w:rsidRPr="000F23EF" w:rsidRDefault="000F23EF" w:rsidP="000F23EF">
            <w:pPr>
              <w:rPr>
                <w:lang w:val="es-AR"/>
              </w:rPr>
            </w:pPr>
            <w:r w:rsidRPr="000F23EF">
              <w:rPr>
                <w:b/>
                <w:bCs/>
                <w:lang w:val="es-AR"/>
              </w:rPr>
              <w:t>Variantes y Reglas de Uso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B0F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23EF" w:rsidRPr="000F23EF" w:rsidRDefault="000F23EF" w:rsidP="000F23EF">
            <w:pPr>
              <w:rPr>
                <w:lang w:val="es-AR"/>
              </w:rPr>
            </w:pPr>
            <w:r w:rsidRPr="000F23EF">
              <w:rPr>
                <w:b/>
                <w:bCs/>
                <w:lang w:val="es-AR"/>
              </w:rPr>
              <w:t>Jerarquía Visual</w:t>
            </w:r>
          </w:p>
        </w:tc>
      </w:tr>
      <w:tr w:rsidR="000F23EF" w:rsidRPr="000F23EF" w:rsidTr="000F23E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23EF" w:rsidRPr="000F23EF" w:rsidRDefault="000F23EF" w:rsidP="000F23EF">
            <w:pPr>
              <w:rPr>
                <w:lang w:val="es-AR"/>
              </w:rPr>
            </w:pPr>
            <w:r w:rsidRPr="000F23EF">
              <w:rPr>
                <w:b/>
                <w:bCs/>
                <w:lang w:val="es-AR"/>
              </w:rPr>
              <w:t>ion-</w:t>
            </w:r>
            <w:proofErr w:type="spellStart"/>
            <w:r w:rsidRPr="000F23EF">
              <w:rPr>
                <w:b/>
                <w:bCs/>
                <w:lang w:val="es-AR"/>
              </w:rPr>
              <w:t>button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23EF" w:rsidRPr="000F23EF" w:rsidRDefault="000F23EF" w:rsidP="000F23EF">
            <w:pPr>
              <w:rPr>
                <w:lang w:val="es-AR"/>
              </w:rPr>
            </w:pPr>
            <w:proofErr w:type="gramStart"/>
            <w:r w:rsidRPr="000F23EF">
              <w:rPr>
                <w:lang w:val="es-AR"/>
              </w:rPr>
              <w:t>color</w:t>
            </w:r>
            <w:proofErr w:type="gramEnd"/>
            <w:r w:rsidRPr="000F23EF">
              <w:rPr>
                <w:lang w:val="es-AR"/>
              </w:rPr>
              <w:t xml:space="preserve"> (</w:t>
            </w:r>
            <w:proofErr w:type="spellStart"/>
            <w:r w:rsidRPr="000F23EF">
              <w:rPr>
                <w:lang w:val="es-AR"/>
              </w:rPr>
              <w:t>primary</w:t>
            </w:r>
            <w:proofErr w:type="spellEnd"/>
            <w:r w:rsidRPr="000F23EF">
              <w:rPr>
                <w:lang w:val="es-AR"/>
              </w:rPr>
              <w:t xml:space="preserve">, </w:t>
            </w:r>
            <w:proofErr w:type="spellStart"/>
            <w:r w:rsidRPr="000F23EF">
              <w:rPr>
                <w:lang w:val="es-AR"/>
              </w:rPr>
              <w:t>danger</w:t>
            </w:r>
            <w:proofErr w:type="spellEnd"/>
            <w:r w:rsidRPr="000F23EF">
              <w:rPr>
                <w:lang w:val="es-AR"/>
              </w:rPr>
              <w:t xml:space="preserve">, </w:t>
            </w:r>
            <w:proofErr w:type="spellStart"/>
            <w:r w:rsidRPr="000F23EF">
              <w:rPr>
                <w:lang w:val="es-AR"/>
              </w:rPr>
              <w:t>success</w:t>
            </w:r>
            <w:proofErr w:type="spellEnd"/>
            <w:r w:rsidRPr="000F23EF">
              <w:rPr>
                <w:lang w:val="es-AR"/>
              </w:rPr>
              <w:t xml:space="preserve">). </w:t>
            </w:r>
            <w:proofErr w:type="spellStart"/>
            <w:proofErr w:type="gramStart"/>
            <w:r w:rsidRPr="000F23EF">
              <w:rPr>
                <w:lang w:val="es-AR"/>
              </w:rPr>
              <w:t>fill</w:t>
            </w:r>
            <w:proofErr w:type="spellEnd"/>
            <w:proofErr w:type="gramEnd"/>
            <w:r w:rsidRPr="000F23EF">
              <w:rPr>
                <w:lang w:val="es-AR"/>
              </w:rPr>
              <w:t xml:space="preserve"> (</w:t>
            </w:r>
            <w:proofErr w:type="spellStart"/>
            <w:r w:rsidRPr="000F23EF">
              <w:rPr>
                <w:lang w:val="es-AR"/>
              </w:rPr>
              <w:t>solid</w:t>
            </w:r>
            <w:proofErr w:type="spellEnd"/>
            <w:r w:rsidRPr="000F23EF">
              <w:rPr>
                <w:lang w:val="es-AR"/>
              </w:rPr>
              <w:t xml:space="preserve">, </w:t>
            </w:r>
            <w:proofErr w:type="spellStart"/>
            <w:r w:rsidRPr="000F23EF">
              <w:rPr>
                <w:lang w:val="es-AR"/>
              </w:rPr>
              <w:t>clear</w:t>
            </w:r>
            <w:proofErr w:type="spellEnd"/>
            <w:r w:rsidRPr="000F23EF">
              <w:rPr>
                <w:lang w:val="es-AR"/>
              </w:rPr>
              <w:t xml:space="preserve">, </w:t>
            </w:r>
            <w:proofErr w:type="spellStart"/>
            <w:r w:rsidRPr="000F23EF">
              <w:rPr>
                <w:lang w:val="es-AR"/>
              </w:rPr>
              <w:t>outline</w:t>
            </w:r>
            <w:proofErr w:type="spellEnd"/>
            <w:r w:rsidRPr="000F23EF">
              <w:rPr>
                <w:lang w:val="es-AR"/>
              </w:rPr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23EF" w:rsidRPr="000F23EF" w:rsidRDefault="000F23EF" w:rsidP="000F23EF">
            <w:pPr>
              <w:rPr>
                <w:lang w:val="es-AR"/>
              </w:rPr>
            </w:pPr>
            <w:r w:rsidRPr="000F23EF">
              <w:rPr>
                <w:b/>
                <w:bCs/>
                <w:lang w:val="es-AR"/>
              </w:rPr>
              <w:t xml:space="preserve">Solid </w:t>
            </w:r>
            <w:proofErr w:type="spellStart"/>
            <w:r w:rsidRPr="000F23EF">
              <w:rPr>
                <w:b/>
                <w:bCs/>
                <w:lang w:val="es-AR"/>
              </w:rPr>
              <w:t>Primary</w:t>
            </w:r>
            <w:proofErr w:type="spellEnd"/>
            <w:r w:rsidRPr="000F23EF">
              <w:rPr>
                <w:b/>
                <w:bCs/>
                <w:lang w:val="es-AR"/>
              </w:rPr>
              <w:t>:</w:t>
            </w:r>
            <w:r w:rsidRPr="000F23EF">
              <w:rPr>
                <w:lang w:val="es-AR"/>
              </w:rPr>
              <w:t xml:space="preserve"> Acción principal. </w:t>
            </w:r>
            <w:proofErr w:type="spellStart"/>
            <w:r w:rsidRPr="000F23EF">
              <w:rPr>
                <w:b/>
                <w:bCs/>
                <w:lang w:val="es-AR"/>
              </w:rPr>
              <w:t>Danger</w:t>
            </w:r>
            <w:proofErr w:type="spellEnd"/>
            <w:r w:rsidRPr="000F23EF">
              <w:rPr>
                <w:b/>
                <w:bCs/>
                <w:lang w:val="es-AR"/>
              </w:rPr>
              <w:t>:</w:t>
            </w:r>
            <w:r w:rsidRPr="000F23EF">
              <w:rPr>
                <w:lang w:val="es-AR"/>
              </w:rPr>
              <w:t xml:space="preserve"> Acciones destructivas (ej. Cancelar Pedido). </w:t>
            </w:r>
            <w:r w:rsidRPr="000F23EF">
              <w:rPr>
                <w:b/>
                <w:bCs/>
                <w:lang w:val="es-AR"/>
              </w:rPr>
              <w:t>Clear/</w:t>
            </w:r>
            <w:proofErr w:type="spellStart"/>
            <w:r w:rsidRPr="000F23EF">
              <w:rPr>
                <w:b/>
                <w:bCs/>
                <w:lang w:val="es-AR"/>
              </w:rPr>
              <w:t>Outline</w:t>
            </w:r>
            <w:proofErr w:type="spellEnd"/>
            <w:r w:rsidRPr="000F23EF">
              <w:rPr>
                <w:b/>
                <w:bCs/>
                <w:lang w:val="es-AR"/>
              </w:rPr>
              <w:t>:</w:t>
            </w:r>
            <w:r w:rsidRPr="000F23EF">
              <w:rPr>
                <w:lang w:val="es-AR"/>
              </w:rPr>
              <w:t xml:space="preserve"> Acciones secundarias o navegación.</w:t>
            </w:r>
          </w:p>
        </w:tc>
      </w:tr>
      <w:tr w:rsidR="000F23EF" w:rsidRPr="000F23EF" w:rsidTr="000F23E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23EF" w:rsidRPr="000F23EF" w:rsidRDefault="000F23EF" w:rsidP="000F23EF">
            <w:pPr>
              <w:rPr>
                <w:lang w:val="es-AR"/>
              </w:rPr>
            </w:pPr>
            <w:r w:rsidRPr="000F23EF">
              <w:rPr>
                <w:b/>
                <w:bCs/>
                <w:lang w:val="es-AR"/>
              </w:rPr>
              <w:t>ion-input / ion-</w:t>
            </w:r>
            <w:proofErr w:type="spellStart"/>
            <w:r w:rsidRPr="000F23EF">
              <w:rPr>
                <w:b/>
                <w:bCs/>
                <w:lang w:val="es-AR"/>
              </w:rPr>
              <w:t>select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23EF" w:rsidRPr="000F23EF" w:rsidRDefault="000F23EF" w:rsidP="000F23EF">
            <w:pPr>
              <w:rPr>
                <w:lang w:val="es-AR"/>
              </w:rPr>
            </w:pPr>
            <w:r w:rsidRPr="000F23EF">
              <w:rPr>
                <w:lang w:val="es-AR"/>
              </w:rPr>
              <w:t xml:space="preserve">Estados: Default, </w:t>
            </w:r>
            <w:proofErr w:type="spellStart"/>
            <w:r w:rsidRPr="000F23EF">
              <w:rPr>
                <w:lang w:val="es-AR"/>
              </w:rPr>
              <w:t>Focus</w:t>
            </w:r>
            <w:proofErr w:type="spellEnd"/>
            <w:r w:rsidRPr="000F23EF">
              <w:rPr>
                <w:lang w:val="es-AR"/>
              </w:rPr>
              <w:t xml:space="preserve">, </w:t>
            </w:r>
            <w:proofErr w:type="spellStart"/>
            <w:r w:rsidRPr="000F23EF">
              <w:rPr>
                <w:lang w:val="es-AR"/>
              </w:rPr>
              <w:t>Disabled</w:t>
            </w:r>
            <w:proofErr w:type="spellEnd"/>
            <w:r w:rsidRPr="000F23EF">
              <w:rPr>
                <w:lang w:val="es-AR"/>
              </w:rPr>
              <w:t>, Error (borde rojo).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23EF" w:rsidRPr="000F23EF" w:rsidRDefault="000F23EF" w:rsidP="000F23EF">
            <w:pPr>
              <w:rPr>
                <w:lang w:val="es-AR"/>
              </w:rPr>
            </w:pPr>
            <w:r w:rsidRPr="000F23EF">
              <w:rPr>
                <w:lang w:val="es-AR"/>
              </w:rPr>
              <w:t>Siempre con ion-</w:t>
            </w:r>
            <w:proofErr w:type="spellStart"/>
            <w:r w:rsidRPr="000F23EF">
              <w:rPr>
                <w:lang w:val="es-AR"/>
              </w:rPr>
              <w:t>label</w:t>
            </w:r>
            <w:proofErr w:type="spellEnd"/>
            <w:r w:rsidRPr="000F23EF">
              <w:rPr>
                <w:lang w:val="es-AR"/>
              </w:rPr>
              <w:t xml:space="preserve"> flotante o </w:t>
            </w:r>
            <w:proofErr w:type="spellStart"/>
            <w:r w:rsidRPr="000F23EF">
              <w:rPr>
                <w:lang w:val="es-AR"/>
              </w:rPr>
              <w:t>placeholder</w:t>
            </w:r>
            <w:proofErr w:type="spellEnd"/>
            <w:r w:rsidRPr="000F23EF">
              <w:rPr>
                <w:lang w:val="es-AR"/>
              </w:rPr>
              <w:t xml:space="preserve"> claro. Validación inmediata al perder el foco.</w:t>
            </w:r>
          </w:p>
        </w:tc>
      </w:tr>
      <w:tr w:rsidR="000F23EF" w:rsidRPr="000F23EF" w:rsidTr="000F23E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23EF" w:rsidRPr="000F23EF" w:rsidRDefault="000F23EF" w:rsidP="000F23EF">
            <w:pPr>
              <w:rPr>
                <w:lang w:val="es-AR"/>
              </w:rPr>
            </w:pPr>
            <w:r w:rsidRPr="000F23EF">
              <w:rPr>
                <w:b/>
                <w:bCs/>
                <w:lang w:val="es-AR"/>
              </w:rPr>
              <w:t>ion-</w:t>
            </w:r>
            <w:proofErr w:type="spellStart"/>
            <w:r w:rsidRPr="000F23EF">
              <w:rPr>
                <w:b/>
                <w:bCs/>
                <w:lang w:val="es-AR"/>
              </w:rPr>
              <w:t>card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23EF" w:rsidRPr="000F23EF" w:rsidRDefault="000F23EF" w:rsidP="000F23EF">
            <w:pPr>
              <w:rPr>
                <w:lang w:val="es-AR"/>
              </w:rPr>
            </w:pPr>
            <w:r w:rsidRPr="000F23EF">
              <w:rPr>
                <w:lang w:val="es-AR"/>
              </w:rPr>
              <w:t>Utilizado para agrupar información clave (Mesas, Productos, Ítems de Pedido).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23EF" w:rsidRPr="000F23EF" w:rsidRDefault="000F23EF" w:rsidP="000F23EF">
            <w:pPr>
              <w:rPr>
                <w:lang w:val="es-AR"/>
              </w:rPr>
            </w:pPr>
            <w:r w:rsidRPr="000F23EF">
              <w:rPr>
                <w:lang w:val="es-AR"/>
              </w:rPr>
              <w:t>Sombra sutil para distinción. Color de fondo para indicar estados (ej. Mesa en Atención).</w:t>
            </w:r>
          </w:p>
        </w:tc>
      </w:tr>
      <w:tr w:rsidR="000F23EF" w:rsidRPr="000F23EF" w:rsidTr="000F23E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23EF" w:rsidRPr="000F23EF" w:rsidRDefault="000F23EF" w:rsidP="000F23EF">
            <w:pPr>
              <w:rPr>
                <w:lang w:val="es-AR"/>
              </w:rPr>
            </w:pPr>
            <w:r w:rsidRPr="000F23EF">
              <w:rPr>
                <w:b/>
                <w:bCs/>
                <w:lang w:val="es-AR"/>
              </w:rPr>
              <w:lastRenderedPageBreak/>
              <w:t>ion-</w:t>
            </w:r>
            <w:proofErr w:type="spellStart"/>
            <w:r w:rsidRPr="000F23EF">
              <w:rPr>
                <w:b/>
                <w:bCs/>
                <w:lang w:val="es-AR"/>
              </w:rPr>
              <w:t>tabs</w:t>
            </w:r>
            <w:proofErr w:type="spellEnd"/>
            <w:r w:rsidRPr="000F23EF">
              <w:rPr>
                <w:b/>
                <w:bCs/>
                <w:lang w:val="es-AR"/>
              </w:rPr>
              <w:t xml:space="preserve"> / ion-</w:t>
            </w:r>
            <w:proofErr w:type="spellStart"/>
            <w:r w:rsidRPr="000F23EF">
              <w:rPr>
                <w:b/>
                <w:bCs/>
                <w:lang w:val="es-AR"/>
              </w:rPr>
              <w:t>tab</w:t>
            </w:r>
            <w:proofErr w:type="spellEnd"/>
            <w:r w:rsidRPr="000F23EF">
              <w:rPr>
                <w:b/>
                <w:bCs/>
                <w:lang w:val="es-AR"/>
              </w:rPr>
              <w:t>-bar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23EF" w:rsidRPr="000F23EF" w:rsidRDefault="000F23EF" w:rsidP="000F23EF">
            <w:pPr>
              <w:rPr>
                <w:lang w:val="es-AR"/>
              </w:rPr>
            </w:pPr>
            <w:r w:rsidRPr="000F23EF">
              <w:rPr>
                <w:lang w:val="es-AR"/>
              </w:rPr>
              <w:t xml:space="preserve">Navegación persistente en el fondo (Solo en el módulo </w:t>
            </w:r>
            <w:proofErr w:type="spellStart"/>
            <w:r w:rsidRPr="000F23EF">
              <w:rPr>
                <w:lang w:val="es-AR"/>
              </w:rPr>
              <w:t>MozoApp</w:t>
            </w:r>
            <w:proofErr w:type="spellEnd"/>
            <w:r w:rsidRPr="000F23EF">
              <w:rPr>
                <w:lang w:val="es-AR"/>
              </w:rPr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23EF" w:rsidRPr="000F23EF" w:rsidRDefault="000F23EF" w:rsidP="000F23EF">
            <w:pPr>
              <w:rPr>
                <w:lang w:val="es-AR"/>
              </w:rPr>
            </w:pPr>
            <w:r w:rsidRPr="000F23EF">
              <w:rPr>
                <w:lang w:val="es-AR"/>
              </w:rPr>
              <w:t xml:space="preserve">Iconos de </w:t>
            </w:r>
            <w:proofErr w:type="spellStart"/>
            <w:r w:rsidRPr="000F23EF">
              <w:rPr>
                <w:lang w:val="es-AR"/>
              </w:rPr>
              <w:t>Ionic</w:t>
            </w:r>
            <w:proofErr w:type="spellEnd"/>
            <w:r w:rsidRPr="000F23EF">
              <w:rPr>
                <w:lang w:val="es-AR"/>
              </w:rPr>
              <w:t xml:space="preserve"> (</w:t>
            </w:r>
            <w:proofErr w:type="spellStart"/>
            <w:r w:rsidRPr="000F23EF">
              <w:rPr>
                <w:lang w:val="es-AR"/>
              </w:rPr>
              <w:t>Outline</w:t>
            </w:r>
            <w:proofErr w:type="spellEnd"/>
            <w:r w:rsidRPr="000F23EF">
              <w:rPr>
                <w:lang w:val="es-AR"/>
              </w:rPr>
              <w:t xml:space="preserve"> Style) y texto descriptivo.</w:t>
            </w:r>
          </w:p>
        </w:tc>
      </w:tr>
      <w:tr w:rsidR="000F23EF" w:rsidRPr="000F23EF" w:rsidTr="000F23E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23EF" w:rsidRPr="000F23EF" w:rsidRDefault="000F23EF" w:rsidP="000F23EF">
            <w:pPr>
              <w:rPr>
                <w:lang w:val="es-AR"/>
              </w:rPr>
            </w:pPr>
            <w:r w:rsidRPr="000F23EF">
              <w:rPr>
                <w:b/>
                <w:bCs/>
                <w:lang w:val="es-AR"/>
              </w:rPr>
              <w:t>ion-</w:t>
            </w:r>
            <w:proofErr w:type="spellStart"/>
            <w:r w:rsidRPr="000F23EF">
              <w:rPr>
                <w:b/>
                <w:bCs/>
                <w:lang w:val="es-AR"/>
              </w:rPr>
              <w:t>list</w:t>
            </w:r>
            <w:proofErr w:type="spellEnd"/>
            <w:r w:rsidRPr="000F23EF">
              <w:rPr>
                <w:b/>
                <w:bCs/>
                <w:lang w:val="es-AR"/>
              </w:rPr>
              <w:t xml:space="preserve"> / ion-</w:t>
            </w:r>
            <w:proofErr w:type="spellStart"/>
            <w:r w:rsidRPr="000F23EF">
              <w:rPr>
                <w:b/>
                <w:bCs/>
                <w:lang w:val="es-AR"/>
              </w:rPr>
              <w:t>item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23EF" w:rsidRPr="000F23EF" w:rsidRDefault="000F23EF" w:rsidP="000F23EF">
            <w:pPr>
              <w:rPr>
                <w:lang w:val="es-AR"/>
              </w:rPr>
            </w:pPr>
            <w:r w:rsidRPr="000F23EF">
              <w:rPr>
                <w:lang w:val="es-AR"/>
              </w:rPr>
              <w:t>Para mostrar listas de datos (Menú, Stock, Resumen de Pedido).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23EF" w:rsidRPr="000F23EF" w:rsidRDefault="000F23EF" w:rsidP="000F23EF">
            <w:pPr>
              <w:rPr>
                <w:lang w:val="es-AR"/>
              </w:rPr>
            </w:pPr>
            <w:r w:rsidRPr="000F23EF">
              <w:rPr>
                <w:lang w:val="es-AR"/>
              </w:rPr>
              <w:t xml:space="preserve">Utilizado con </w:t>
            </w:r>
            <w:proofErr w:type="spellStart"/>
            <w:r w:rsidRPr="000F23EF">
              <w:rPr>
                <w:i/>
                <w:iCs/>
                <w:lang w:val="es-AR"/>
              </w:rPr>
              <w:t>swipe</w:t>
            </w:r>
            <w:proofErr w:type="spellEnd"/>
            <w:r w:rsidRPr="000F23EF">
              <w:rPr>
                <w:i/>
                <w:iCs/>
                <w:lang w:val="es-AR"/>
              </w:rPr>
              <w:t xml:space="preserve"> </w:t>
            </w:r>
            <w:proofErr w:type="spellStart"/>
            <w:r w:rsidRPr="000F23EF">
              <w:rPr>
                <w:i/>
                <w:iCs/>
                <w:lang w:val="es-AR"/>
              </w:rPr>
              <w:t>gestures</w:t>
            </w:r>
            <w:proofErr w:type="spellEnd"/>
            <w:r w:rsidRPr="000F23EF">
              <w:rPr>
                <w:lang w:val="es-AR"/>
              </w:rPr>
              <w:t xml:space="preserve"> (deslizar) para acciones rápidas (ej. eliminar ítem de pedido).</w:t>
            </w:r>
          </w:p>
        </w:tc>
      </w:tr>
      <w:tr w:rsidR="000F23EF" w:rsidRPr="000F23EF" w:rsidTr="000F23E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23EF" w:rsidRPr="000F23EF" w:rsidRDefault="000F23EF" w:rsidP="000F23EF">
            <w:pPr>
              <w:rPr>
                <w:lang w:val="es-AR"/>
              </w:rPr>
            </w:pPr>
            <w:r w:rsidRPr="000F23EF">
              <w:rPr>
                <w:b/>
                <w:bCs/>
                <w:lang w:val="es-AR"/>
              </w:rPr>
              <w:t>ion-modal / ion-</w:t>
            </w:r>
            <w:proofErr w:type="spellStart"/>
            <w:r w:rsidRPr="000F23EF">
              <w:rPr>
                <w:b/>
                <w:bCs/>
                <w:lang w:val="es-AR"/>
              </w:rPr>
              <w:t>alert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23EF" w:rsidRPr="000F23EF" w:rsidRDefault="000F23EF" w:rsidP="000F23EF">
            <w:pPr>
              <w:rPr>
                <w:lang w:val="es-AR"/>
              </w:rPr>
            </w:pPr>
            <w:r w:rsidRPr="000F23EF">
              <w:rPr>
                <w:lang w:val="es-AR"/>
              </w:rPr>
              <w:t>Para flujos de confirmación o ingreso de datos adicionales (ej. notas del pedido).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23EF" w:rsidRPr="000F23EF" w:rsidRDefault="000F23EF" w:rsidP="000F23EF">
            <w:pPr>
              <w:rPr>
                <w:lang w:val="es-AR"/>
              </w:rPr>
            </w:pPr>
            <w:r w:rsidRPr="000F23EF">
              <w:rPr>
                <w:lang w:val="es-AR"/>
              </w:rPr>
              <w:t>Siempre bloquean el fondo y tienen una acción principal y una secundaria (Cancelar).</w:t>
            </w:r>
          </w:p>
        </w:tc>
      </w:tr>
    </w:tbl>
    <w:p w:rsidR="001578DE" w:rsidRDefault="000F23EF" w:rsidP="000F23EF">
      <w:r w:rsidRPr="000F23EF">
        <w:t xml:space="preserve"> </w:t>
      </w:r>
      <w:r w:rsidR="00997B32">
        <w:t>Paleta de colores</w:t>
      </w:r>
    </w:p>
    <w:p w:rsidR="000F23EF" w:rsidRDefault="000F23EF" w:rsidP="000F23EF">
      <w:r>
        <w:t>ACTUALIZAR CON VISUAL DE CANVA</w:t>
      </w:r>
    </w:p>
    <w:p w:rsidR="001578DE" w:rsidRDefault="00997B32">
      <w:r>
        <w:t>&lt;</w:t>
      </w:r>
      <w:r>
        <w:t>L</w:t>
      </w:r>
      <w:r>
        <w:t>istar colores primarios/secundarios, estados (éxito/advertencia/error/</w:t>
      </w:r>
      <w:proofErr w:type="spellStart"/>
      <w:r>
        <w:t>info</w:t>
      </w:r>
      <w:proofErr w:type="spellEnd"/>
      <w:r>
        <w:t>), y uso por componente/jerarquía. Incluir notación HEX/RGB/HSL.&gt;</w:t>
      </w:r>
    </w:p>
    <w:p w:rsidR="001578DE" w:rsidRDefault="00997B32">
      <w:r>
        <w:t>Ejemplo: Primario #0A5FFF; Secundario #00B894; Éxito #2ECC71; Advertencia #F1C40F; Error #E74C3C; Fondo #F7F9FC; Tex</w:t>
      </w:r>
      <w:r>
        <w:t>to #212529.</w:t>
      </w:r>
    </w:p>
    <w:p w:rsidR="001578DE" w:rsidRDefault="00997B32">
      <w:pPr>
        <w:pStyle w:val="Ttulo1"/>
      </w:pPr>
      <w:bookmarkStart w:id="3" w:name="_klhs0qtos4jv" w:colFirst="0" w:colLast="0"/>
      <w:bookmarkEnd w:id="3"/>
      <w:r>
        <w:t>Tipografías</w:t>
      </w:r>
    </w:p>
    <w:p w:rsidR="000F23EF" w:rsidRPr="000F23EF" w:rsidRDefault="000F23EF" w:rsidP="000F23EF">
      <w:pPr>
        <w:pStyle w:val="Prrafodelista"/>
        <w:numPr>
          <w:ilvl w:val="0"/>
          <w:numId w:val="5"/>
        </w:numPr>
        <w:rPr>
          <w:lang w:val="es-AR"/>
        </w:rPr>
      </w:pPr>
      <w:bookmarkStart w:id="4" w:name="_n0go5et4yhkn" w:colFirst="0" w:colLast="0"/>
      <w:bookmarkEnd w:id="4"/>
      <w:proofErr w:type="spellStart"/>
      <w:r w:rsidRPr="000F23EF">
        <w:rPr>
          <w:b/>
          <w:bCs/>
          <w:lang w:val="es-AR"/>
        </w:rPr>
        <w:t>font-family</w:t>
      </w:r>
      <w:proofErr w:type="spellEnd"/>
      <w:r w:rsidRPr="000F23EF">
        <w:rPr>
          <w:b/>
          <w:bCs/>
          <w:lang w:val="es-AR"/>
        </w:rPr>
        <w:t>:</w:t>
      </w:r>
      <w:r w:rsidRPr="000F23EF">
        <w:rPr>
          <w:lang w:val="es-AR"/>
        </w:rPr>
        <w:t xml:space="preserve"> Se utilizará la fuente nativa del sistema (-</w:t>
      </w:r>
      <w:proofErr w:type="spellStart"/>
      <w:r w:rsidRPr="000F23EF">
        <w:rPr>
          <w:lang w:val="es-AR"/>
        </w:rPr>
        <w:t>apple-system</w:t>
      </w:r>
      <w:proofErr w:type="spellEnd"/>
      <w:r w:rsidRPr="000F23EF">
        <w:rPr>
          <w:lang w:val="es-AR"/>
        </w:rPr>
        <w:t xml:space="preserve">, </w:t>
      </w:r>
      <w:proofErr w:type="spellStart"/>
      <w:r w:rsidRPr="000F23EF">
        <w:rPr>
          <w:lang w:val="es-AR"/>
        </w:rPr>
        <w:t>BlinkMacSystemFont</w:t>
      </w:r>
      <w:proofErr w:type="spellEnd"/>
      <w:r w:rsidRPr="000F23EF">
        <w:rPr>
          <w:lang w:val="es-AR"/>
        </w:rPr>
        <w:t xml:space="preserve">, "Segoe UI", </w:t>
      </w:r>
      <w:proofErr w:type="spellStart"/>
      <w:r w:rsidRPr="000F23EF">
        <w:rPr>
          <w:lang w:val="es-AR"/>
        </w:rPr>
        <w:t>Roboto</w:t>
      </w:r>
      <w:proofErr w:type="spellEnd"/>
      <w:r w:rsidRPr="000F23EF">
        <w:rPr>
          <w:lang w:val="es-AR"/>
        </w:rPr>
        <w:t xml:space="preserve">, </w:t>
      </w:r>
      <w:proofErr w:type="spellStart"/>
      <w:r w:rsidRPr="000F23EF">
        <w:rPr>
          <w:lang w:val="es-AR"/>
        </w:rPr>
        <w:t>Helvetica</w:t>
      </w:r>
      <w:proofErr w:type="spellEnd"/>
      <w:r w:rsidRPr="000F23EF">
        <w:rPr>
          <w:lang w:val="es-AR"/>
        </w:rPr>
        <w:t xml:space="preserve">, Arial, </w:t>
      </w:r>
      <w:proofErr w:type="spellStart"/>
      <w:r w:rsidRPr="000F23EF">
        <w:rPr>
          <w:lang w:val="es-AR"/>
        </w:rPr>
        <w:t>sans-serif</w:t>
      </w:r>
      <w:proofErr w:type="spellEnd"/>
      <w:r w:rsidRPr="000F23EF">
        <w:rPr>
          <w:lang w:val="es-AR"/>
        </w:rPr>
        <w:t xml:space="preserve">). Si se requiere una fuente específica, se optará por una sin </w:t>
      </w:r>
      <w:proofErr w:type="spellStart"/>
      <w:r w:rsidRPr="000F23EF">
        <w:rPr>
          <w:lang w:val="es-AR"/>
        </w:rPr>
        <w:t>serifa</w:t>
      </w:r>
      <w:proofErr w:type="spellEnd"/>
      <w:r w:rsidRPr="000F23EF">
        <w:rPr>
          <w:lang w:val="es-AR"/>
        </w:rPr>
        <w:t xml:space="preserve"> de alta legibilidad como </w:t>
      </w:r>
      <w:proofErr w:type="spellStart"/>
      <w:r w:rsidRPr="000F23EF">
        <w:rPr>
          <w:b/>
          <w:bCs/>
          <w:lang w:val="es-AR"/>
        </w:rPr>
        <w:t>Roboto</w:t>
      </w:r>
      <w:proofErr w:type="spellEnd"/>
      <w:r w:rsidRPr="000F23EF">
        <w:rPr>
          <w:lang w:val="es-AR"/>
        </w:rPr>
        <w:t xml:space="preserve"> o </w:t>
      </w:r>
      <w:r w:rsidRPr="000F23EF">
        <w:rPr>
          <w:b/>
          <w:bCs/>
          <w:lang w:val="es-AR"/>
        </w:rPr>
        <w:t>Inter</w:t>
      </w:r>
      <w:r w:rsidRPr="000F23EF">
        <w:rPr>
          <w:lang w:val="es-AR"/>
        </w:rPr>
        <w:t>.</w:t>
      </w:r>
    </w:p>
    <w:p w:rsidR="000F23EF" w:rsidRPr="000F23EF" w:rsidRDefault="000F23EF" w:rsidP="000F23EF">
      <w:pPr>
        <w:pStyle w:val="Prrafodelista"/>
        <w:numPr>
          <w:ilvl w:val="0"/>
          <w:numId w:val="4"/>
        </w:numPr>
        <w:rPr>
          <w:lang w:val="es-AR"/>
        </w:rPr>
      </w:pPr>
      <w:r w:rsidRPr="000F23EF">
        <w:rPr>
          <w:b/>
          <w:bCs/>
          <w:lang w:val="es-AR"/>
        </w:rPr>
        <w:t>Jerarquía:</w:t>
      </w:r>
    </w:p>
    <w:p w:rsidR="000F23EF" w:rsidRPr="000F23EF" w:rsidRDefault="000F23EF" w:rsidP="000F23EF">
      <w:pPr>
        <w:pStyle w:val="Prrafodelista"/>
        <w:numPr>
          <w:ilvl w:val="1"/>
          <w:numId w:val="4"/>
        </w:numPr>
        <w:rPr>
          <w:lang w:val="es-AR"/>
        </w:rPr>
      </w:pPr>
      <w:r w:rsidRPr="000F23EF">
        <w:rPr>
          <w:b/>
          <w:bCs/>
          <w:lang w:val="es-AR"/>
        </w:rPr>
        <w:t>H1 (Títulos de página):</w:t>
      </w:r>
      <w:r w:rsidRPr="000F23EF">
        <w:rPr>
          <w:lang w:val="es-AR"/>
        </w:rPr>
        <w:t xml:space="preserve"> 24px / Bold.</w:t>
      </w:r>
    </w:p>
    <w:p w:rsidR="000F23EF" w:rsidRPr="000F23EF" w:rsidRDefault="000F23EF" w:rsidP="000F23EF">
      <w:pPr>
        <w:pStyle w:val="Prrafodelista"/>
        <w:numPr>
          <w:ilvl w:val="1"/>
          <w:numId w:val="4"/>
        </w:numPr>
        <w:rPr>
          <w:lang w:val="es-AR"/>
        </w:rPr>
      </w:pPr>
      <w:r w:rsidRPr="000F23EF">
        <w:rPr>
          <w:b/>
          <w:bCs/>
          <w:lang w:val="es-AR"/>
        </w:rPr>
        <w:t>H2 (Títulos de sección):</w:t>
      </w:r>
      <w:r w:rsidRPr="000F23EF">
        <w:rPr>
          <w:lang w:val="es-AR"/>
        </w:rPr>
        <w:t xml:space="preserve"> 18px / </w:t>
      </w:r>
      <w:proofErr w:type="spellStart"/>
      <w:r w:rsidRPr="000F23EF">
        <w:rPr>
          <w:lang w:val="es-AR"/>
        </w:rPr>
        <w:t>Semibold</w:t>
      </w:r>
      <w:proofErr w:type="spellEnd"/>
      <w:r w:rsidRPr="000F23EF">
        <w:rPr>
          <w:lang w:val="es-AR"/>
        </w:rPr>
        <w:t>.</w:t>
      </w:r>
    </w:p>
    <w:p w:rsidR="000F23EF" w:rsidRPr="000F23EF" w:rsidRDefault="000F23EF" w:rsidP="000F23EF">
      <w:pPr>
        <w:pStyle w:val="Prrafodelista"/>
        <w:numPr>
          <w:ilvl w:val="1"/>
          <w:numId w:val="4"/>
        </w:numPr>
        <w:rPr>
          <w:lang w:val="es-AR"/>
        </w:rPr>
      </w:pPr>
      <w:proofErr w:type="spellStart"/>
      <w:r w:rsidRPr="000F23EF">
        <w:rPr>
          <w:b/>
          <w:bCs/>
          <w:lang w:val="es-AR"/>
        </w:rPr>
        <w:t>Body</w:t>
      </w:r>
      <w:proofErr w:type="spellEnd"/>
      <w:r w:rsidRPr="000F23EF">
        <w:rPr>
          <w:b/>
          <w:bCs/>
          <w:lang w:val="es-AR"/>
        </w:rPr>
        <w:t>:</w:t>
      </w:r>
      <w:r w:rsidRPr="000F23EF">
        <w:rPr>
          <w:lang w:val="es-AR"/>
        </w:rPr>
        <w:t xml:space="preserve"> 14-16px / Regular (Alta legibilidad para listas y formularios).</w:t>
      </w:r>
    </w:p>
    <w:p w:rsidR="000F23EF" w:rsidRDefault="000F23EF" w:rsidP="000F23EF">
      <w:pPr>
        <w:pStyle w:val="Prrafodelista"/>
        <w:numPr>
          <w:ilvl w:val="1"/>
          <w:numId w:val="4"/>
        </w:numPr>
        <w:rPr>
          <w:lang w:val="es-AR"/>
        </w:rPr>
      </w:pPr>
      <w:proofErr w:type="spellStart"/>
      <w:r w:rsidRPr="000F23EF">
        <w:rPr>
          <w:b/>
          <w:bCs/>
          <w:lang w:val="es-AR"/>
        </w:rPr>
        <w:t>Caption</w:t>
      </w:r>
      <w:proofErr w:type="spellEnd"/>
      <w:r w:rsidRPr="000F23EF">
        <w:rPr>
          <w:b/>
          <w:bCs/>
          <w:lang w:val="es-AR"/>
        </w:rPr>
        <w:t>/</w:t>
      </w:r>
      <w:proofErr w:type="spellStart"/>
      <w:r w:rsidRPr="000F23EF">
        <w:rPr>
          <w:b/>
          <w:bCs/>
          <w:lang w:val="es-AR"/>
        </w:rPr>
        <w:t>Badge</w:t>
      </w:r>
      <w:proofErr w:type="spellEnd"/>
      <w:r w:rsidRPr="000F23EF">
        <w:rPr>
          <w:b/>
          <w:bCs/>
          <w:lang w:val="es-AR"/>
        </w:rPr>
        <w:t>:</w:t>
      </w:r>
      <w:r w:rsidRPr="000F23EF">
        <w:rPr>
          <w:lang w:val="es-AR"/>
        </w:rPr>
        <w:t xml:space="preserve"> 12px / Medium (Para indicadores y etiquetas pequeñas).</w:t>
      </w:r>
    </w:p>
    <w:p w:rsidR="002C791A" w:rsidRPr="000F23EF" w:rsidRDefault="002C791A" w:rsidP="000F23EF">
      <w:pPr>
        <w:pStyle w:val="Prrafodelista"/>
        <w:numPr>
          <w:ilvl w:val="1"/>
          <w:numId w:val="4"/>
        </w:numPr>
        <w:rPr>
          <w:lang w:val="es-AR"/>
        </w:rPr>
      </w:pPr>
    </w:p>
    <w:p w:rsidR="002C791A" w:rsidRDefault="00997B32" w:rsidP="000F23EF">
      <w:pPr>
        <w:rPr>
          <w:b/>
        </w:rPr>
      </w:pPr>
      <w:r>
        <w:lastRenderedPageBreak/>
        <w:t>Iconografía e imágenes</w:t>
      </w:r>
      <w:r w:rsidR="002C791A">
        <w:br/>
      </w:r>
      <w:r w:rsidR="002C791A" w:rsidRPr="002C791A">
        <w:rPr>
          <w:b/>
        </w:rPr>
        <w:t>ACTUALIZAR CON VISUAL DE CANVA</w:t>
      </w:r>
    </w:p>
    <w:p w:rsidR="001578DE" w:rsidRDefault="00997B32">
      <w:r>
        <w:t>&lt;</w:t>
      </w:r>
      <w:r>
        <w:t>Definir el set de íconos y estilo gráfico (línea/relleno), dimensiones estándar, y uso de imágenes (formatos, proporciones y optimización).&gt;</w:t>
      </w:r>
    </w:p>
    <w:p w:rsidR="001578DE" w:rsidRDefault="00997B32">
      <w:r>
        <w:t xml:space="preserve">Ejemplo: Íconos </w:t>
      </w:r>
      <w:proofErr w:type="spellStart"/>
      <w:r>
        <w:t>Lucide</w:t>
      </w:r>
      <w:proofErr w:type="spellEnd"/>
      <w:r>
        <w:t xml:space="preserve"> 24 </w:t>
      </w:r>
      <w:proofErr w:type="spellStart"/>
      <w:r>
        <w:t>px</w:t>
      </w:r>
      <w:proofErr w:type="spellEnd"/>
      <w:r>
        <w:t xml:space="preserve"> línea; imágenes JPG 16:9 optimizadas para web; logotipo instit</w:t>
      </w:r>
      <w:r>
        <w:t>ucional con fondo transparente.</w:t>
      </w:r>
    </w:p>
    <w:p w:rsidR="001578DE" w:rsidRDefault="00997B32">
      <w:pPr>
        <w:pStyle w:val="Ttulo1"/>
      </w:pPr>
      <w:bookmarkStart w:id="5" w:name="_5ykmgywc8wfr" w:colFirst="0" w:colLast="0"/>
      <w:bookmarkEnd w:id="5"/>
      <w:r>
        <w:t>Navegación y arquitectura de información</w:t>
      </w:r>
    </w:p>
    <w:p w:rsidR="001578DE" w:rsidRDefault="00997B32">
      <w:r>
        <w:t xml:space="preserve">&lt;Describir la estructura jerárquica de pantallas, flujos de navegación y relación entre secciones. Incluir </w:t>
      </w:r>
      <w:proofErr w:type="spellStart"/>
      <w:r>
        <w:t>breadcrumbs</w:t>
      </w:r>
      <w:proofErr w:type="spellEnd"/>
      <w:r>
        <w:t>, menús o rutas principales.&gt;</w:t>
      </w:r>
    </w:p>
    <w:p w:rsidR="001578DE" w:rsidRDefault="00997B32">
      <w:r>
        <w:rPr>
          <w:rFonts w:ascii="Nova Mono" w:eastAsia="Nova Mono" w:hAnsi="Nova Mono" w:cs="Nova Mono"/>
        </w:rPr>
        <w:t>Ejemplo: App Cliente → Inicio → Mis</w:t>
      </w:r>
      <w:r>
        <w:rPr>
          <w:rFonts w:ascii="Nova Mono" w:eastAsia="Nova Mono" w:hAnsi="Nova Mono" w:cs="Nova Mono"/>
        </w:rPr>
        <w:t xml:space="preserve"> Solicitudes → Detalle de solicitud; navegación persistente superior con ícono de perfil y botón de cierre de sesión.</w:t>
      </w:r>
    </w:p>
    <w:p w:rsidR="001578DE" w:rsidRDefault="00997B32">
      <w:pPr>
        <w:pStyle w:val="Ttulo1"/>
      </w:pPr>
      <w:bookmarkStart w:id="6" w:name="_vvkb4q791aqh" w:colFirst="0" w:colLast="0"/>
      <w:bookmarkEnd w:id="6"/>
      <w:r>
        <w:t>Diseño responsivo (</w:t>
      </w:r>
      <w:proofErr w:type="spellStart"/>
      <w:r>
        <w:t>breakpoints</w:t>
      </w:r>
      <w:proofErr w:type="spellEnd"/>
      <w:r>
        <w:t>)</w:t>
      </w:r>
    </w:p>
    <w:p w:rsidR="002C791A" w:rsidRPr="002C791A" w:rsidRDefault="002C791A" w:rsidP="002C791A">
      <w:pPr>
        <w:rPr>
          <w:b/>
        </w:rPr>
      </w:pPr>
      <w:r w:rsidRPr="002C791A">
        <w:rPr>
          <w:b/>
        </w:rPr>
        <w:t>ACTUALIZAR CON PROYECTO LEVANTADO</w:t>
      </w:r>
    </w:p>
    <w:p w:rsidR="001578DE" w:rsidRDefault="00997B32">
      <w:r>
        <w:t>&lt;Especificar los puntos de quiebre y el comportamiento adaptativo del diseño s</w:t>
      </w:r>
      <w:r>
        <w:t>egún el dispositivo o resolu</w:t>
      </w:r>
      <w:r>
        <w:t>ción.&gt;</w:t>
      </w:r>
    </w:p>
    <w:p w:rsidR="001578DE" w:rsidRDefault="00997B32">
      <w:r>
        <w:t>Ejemplo: XS &lt; 576</w:t>
      </w:r>
      <w:r>
        <w:rPr>
          <w:rFonts w:ascii="Nova Mono" w:eastAsia="Nova Mono" w:hAnsi="Nova Mono" w:cs="Nova Mono"/>
        </w:rPr>
        <w:t xml:space="preserve"> </w:t>
      </w:r>
      <w:proofErr w:type="spellStart"/>
      <w:r>
        <w:rPr>
          <w:rFonts w:ascii="Nova Mono" w:eastAsia="Nova Mono" w:hAnsi="Nova Mono" w:cs="Nova Mono"/>
        </w:rPr>
        <w:t>px</w:t>
      </w:r>
      <w:proofErr w:type="spellEnd"/>
      <w:r>
        <w:rPr>
          <w:rFonts w:ascii="Nova Mono" w:eastAsia="Nova Mono" w:hAnsi="Nova Mono" w:cs="Nova Mono"/>
        </w:rPr>
        <w:t xml:space="preserve"> (móvil), SM ≥ 576 </w:t>
      </w:r>
      <w:proofErr w:type="spellStart"/>
      <w:r>
        <w:rPr>
          <w:rFonts w:ascii="Nova Mono" w:eastAsia="Nova Mono" w:hAnsi="Nova Mono" w:cs="Nova Mono"/>
        </w:rPr>
        <w:t>px</w:t>
      </w:r>
      <w:proofErr w:type="spellEnd"/>
      <w:r>
        <w:rPr>
          <w:rFonts w:ascii="Nova Mono" w:eastAsia="Nova Mono" w:hAnsi="Nova Mono" w:cs="Nova Mono"/>
        </w:rPr>
        <w:t xml:space="preserve"> (</w:t>
      </w:r>
      <w:proofErr w:type="spellStart"/>
      <w:r>
        <w:rPr>
          <w:rFonts w:ascii="Nova Mono" w:eastAsia="Nova Mono" w:hAnsi="Nova Mono" w:cs="Nova Mono"/>
        </w:rPr>
        <w:t>tablet</w:t>
      </w:r>
      <w:proofErr w:type="spellEnd"/>
      <w:r>
        <w:rPr>
          <w:rFonts w:ascii="Nova Mono" w:eastAsia="Nova Mono" w:hAnsi="Nova Mono" w:cs="Nova Mono"/>
        </w:rPr>
        <w:t xml:space="preserve">), MD ≥ 768 </w:t>
      </w:r>
      <w:proofErr w:type="spellStart"/>
      <w:r>
        <w:rPr>
          <w:rFonts w:ascii="Nova Mono" w:eastAsia="Nova Mono" w:hAnsi="Nova Mono" w:cs="Nova Mono"/>
        </w:rPr>
        <w:t>px</w:t>
      </w:r>
      <w:proofErr w:type="spellEnd"/>
      <w:r>
        <w:rPr>
          <w:rFonts w:ascii="Nova Mono" w:eastAsia="Nova Mono" w:hAnsi="Nova Mono" w:cs="Nova Mono"/>
        </w:rPr>
        <w:t xml:space="preserve"> (notebook), LG ≥ 992 </w:t>
      </w:r>
      <w:proofErr w:type="spellStart"/>
      <w:r>
        <w:rPr>
          <w:rFonts w:ascii="Nova Mono" w:eastAsia="Nova Mono" w:hAnsi="Nova Mono" w:cs="Nova Mono"/>
        </w:rPr>
        <w:t>px</w:t>
      </w:r>
      <w:proofErr w:type="spellEnd"/>
      <w:r>
        <w:rPr>
          <w:rFonts w:ascii="Nova Mono" w:eastAsia="Nova Mono" w:hAnsi="Nova Mono" w:cs="Nova Mono"/>
        </w:rPr>
        <w:t xml:space="preserve"> (desktop); el menú lateral se colapsa en </w:t>
      </w:r>
      <w:r>
        <w:t>pantallas &lt; MD.</w:t>
      </w:r>
    </w:p>
    <w:p w:rsidR="001578DE" w:rsidRDefault="00997B32">
      <w:pPr>
        <w:pStyle w:val="Ttulo1"/>
      </w:pPr>
      <w:bookmarkStart w:id="7" w:name="_u3jz2hfglxyh" w:colFirst="0" w:colLast="0"/>
      <w:bookmarkEnd w:id="7"/>
      <w:r>
        <w:t>Estados de UI</w:t>
      </w:r>
    </w:p>
    <w:p w:rsidR="001578DE" w:rsidRDefault="00997B32">
      <w:r>
        <w:t>&lt;Definir los estados interactivos de los componentes (</w:t>
      </w:r>
      <w:proofErr w:type="spellStart"/>
      <w:r>
        <w:t>hover</w:t>
      </w:r>
      <w:proofErr w:type="spellEnd"/>
      <w:r>
        <w:t xml:space="preserve">, </w:t>
      </w:r>
      <w:proofErr w:type="spellStart"/>
      <w:r>
        <w:t>focus</w:t>
      </w:r>
      <w:proofErr w:type="spellEnd"/>
      <w:r>
        <w:t xml:space="preserve">, active, </w:t>
      </w:r>
      <w:proofErr w:type="spellStart"/>
      <w:r>
        <w:t>disabled</w:t>
      </w:r>
      <w:proofErr w:type="spellEnd"/>
      <w:r>
        <w:t>, erro</w:t>
      </w:r>
      <w:r>
        <w:t xml:space="preserve">r, </w:t>
      </w:r>
      <w:proofErr w:type="spellStart"/>
      <w:r>
        <w:t>success</w:t>
      </w:r>
      <w:proofErr w:type="spellEnd"/>
      <w:r>
        <w:t xml:space="preserve">, </w:t>
      </w:r>
      <w:proofErr w:type="spellStart"/>
      <w:r>
        <w:t>loading</w:t>
      </w:r>
      <w:proofErr w:type="spellEnd"/>
      <w:r>
        <w:t>) y su representación visual.&gt;</w:t>
      </w:r>
    </w:p>
    <w:p w:rsidR="001578DE" w:rsidRDefault="00997B32">
      <w:r>
        <w:rPr>
          <w:rFonts w:ascii="Nova Mono" w:eastAsia="Nova Mono" w:hAnsi="Nova Mono" w:cs="Nova Mono"/>
        </w:rPr>
        <w:t xml:space="preserve">Ejemplo: Botón primario </w:t>
      </w:r>
      <w:proofErr w:type="spellStart"/>
      <w:r>
        <w:rPr>
          <w:rFonts w:ascii="Nova Mono" w:eastAsia="Nova Mono" w:hAnsi="Nova Mono" w:cs="Nova Mono"/>
        </w:rPr>
        <w:t>hover</w:t>
      </w:r>
      <w:proofErr w:type="spellEnd"/>
      <w:r>
        <w:rPr>
          <w:rFonts w:ascii="Nova Mono" w:eastAsia="Nova Mono" w:hAnsi="Nova Mono" w:cs="Nova Mono"/>
        </w:rPr>
        <w:t xml:space="preserve"> → tono 10 % más oscuro; </w:t>
      </w:r>
      <w:proofErr w:type="spellStart"/>
      <w:r>
        <w:rPr>
          <w:rFonts w:ascii="Nova Mono" w:eastAsia="Nova Mono" w:hAnsi="Nova Mono" w:cs="Nova Mono"/>
        </w:rPr>
        <w:t>focus</w:t>
      </w:r>
      <w:proofErr w:type="spellEnd"/>
      <w:r>
        <w:rPr>
          <w:rFonts w:ascii="Nova Mono" w:eastAsia="Nova Mono" w:hAnsi="Nova Mono" w:cs="Nova Mono"/>
        </w:rPr>
        <w:t xml:space="preserve"> → borde #0A5FFF; </w:t>
      </w:r>
      <w:proofErr w:type="spellStart"/>
      <w:r>
        <w:rPr>
          <w:rFonts w:ascii="Nova Mono" w:eastAsia="Nova Mono" w:hAnsi="Nova Mono" w:cs="Nova Mono"/>
        </w:rPr>
        <w:t>loading</w:t>
      </w:r>
      <w:proofErr w:type="spellEnd"/>
      <w:r>
        <w:rPr>
          <w:rFonts w:ascii="Nova Mono" w:eastAsia="Nova Mono" w:hAnsi="Nova Mono" w:cs="Nova Mono"/>
        </w:rPr>
        <w:t xml:space="preserve"> → </w:t>
      </w:r>
      <w:proofErr w:type="spellStart"/>
      <w:r>
        <w:rPr>
          <w:rFonts w:ascii="Nova Mono" w:eastAsia="Nova Mono" w:hAnsi="Nova Mono" w:cs="Nova Mono"/>
        </w:rPr>
        <w:t>spinner</w:t>
      </w:r>
      <w:proofErr w:type="spellEnd"/>
      <w:r>
        <w:rPr>
          <w:rFonts w:ascii="Nova Mono" w:eastAsia="Nova Mono" w:hAnsi="Nova Mono" w:cs="Nova Mono"/>
        </w:rPr>
        <w:t xml:space="preserve"> centrado y bloqueo temporal.</w:t>
      </w:r>
    </w:p>
    <w:p w:rsidR="001578DE" w:rsidRDefault="00997B32">
      <w:pPr>
        <w:pStyle w:val="Ttulo1"/>
      </w:pPr>
      <w:bookmarkStart w:id="8" w:name="_trxzjjz0pd4f" w:colFirst="0" w:colLast="0"/>
      <w:bookmarkEnd w:id="8"/>
      <w:r>
        <w:lastRenderedPageBreak/>
        <w:t>Accesibilidad (WCAG 2.1 AA)</w:t>
      </w:r>
    </w:p>
    <w:p w:rsidR="004B05B9" w:rsidRPr="004B05B9" w:rsidRDefault="004B05B9">
      <w:pPr>
        <w:rPr>
          <w:b/>
        </w:rPr>
      </w:pPr>
      <w:bookmarkStart w:id="9" w:name="_GoBack"/>
      <w:r w:rsidRPr="004B05B9">
        <w:rPr>
          <w:b/>
        </w:rPr>
        <w:t>PROBAR CON VALIDADORES</w:t>
      </w:r>
      <w:bookmarkEnd w:id="9"/>
      <w:r w:rsidRPr="004B05B9">
        <w:rPr>
          <w:b/>
        </w:rPr>
        <w:tab/>
      </w:r>
      <w:r w:rsidRPr="004B05B9">
        <w:rPr>
          <w:b/>
        </w:rPr>
        <w:tab/>
      </w:r>
      <w:r w:rsidRPr="004B05B9">
        <w:rPr>
          <w:b/>
        </w:rPr>
        <w:tab/>
      </w:r>
    </w:p>
    <w:p w:rsidR="001578DE" w:rsidRDefault="00997B32">
      <w:r>
        <w:t>&lt;</w:t>
      </w:r>
      <w:r>
        <w:t>Indicar los criterios de accesibilidad implementados: contraste mínimo, navegación por teclado, roles ARIA, etiquetas y foco visible.&gt;</w:t>
      </w:r>
    </w:p>
    <w:p w:rsidR="001578DE" w:rsidRDefault="00997B32">
      <w:r>
        <w:t xml:space="preserve">Ejemplo: Contraste 4.5:1 mínimo; </w:t>
      </w:r>
      <w:proofErr w:type="spellStart"/>
      <w:r>
        <w:rPr>
          <w:rFonts w:ascii="Roboto Mono" w:eastAsia="Roboto Mono" w:hAnsi="Roboto Mono" w:cs="Roboto Mono"/>
          <w:color w:val="039BE5"/>
        </w:rPr>
        <w:t>tabindex</w:t>
      </w:r>
      <w:proofErr w:type="spellEnd"/>
      <w:r>
        <w:rPr>
          <w:color w:val="039BE5"/>
        </w:rPr>
        <w:t xml:space="preserve"> </w:t>
      </w:r>
      <w:r>
        <w:t xml:space="preserve">ordenado; </w:t>
      </w:r>
      <w:proofErr w:type="spellStart"/>
      <w:r>
        <w:t>labels</w:t>
      </w:r>
      <w:proofErr w:type="spellEnd"/>
      <w:r>
        <w:t xml:space="preserve"> descriptivos; foco resaltado con borde azul y sombra suave.</w:t>
      </w:r>
    </w:p>
    <w:p w:rsidR="00835658" w:rsidRDefault="00997B32" w:rsidP="00835658">
      <w:pPr>
        <w:pStyle w:val="Ttulo1"/>
      </w:pPr>
      <w:bookmarkStart w:id="10" w:name="_fogjlwwij9zh" w:colFirst="0" w:colLast="0"/>
      <w:bookmarkEnd w:id="10"/>
      <w:r>
        <w:t>Ma</w:t>
      </w:r>
      <w:r>
        <w:t>quetas</w:t>
      </w:r>
    </w:p>
    <w:p w:rsidR="001578DE" w:rsidRDefault="00835658" w:rsidP="00835658">
      <w:r>
        <w:rPr>
          <w:noProof/>
          <w:lang w:val="es-AR"/>
        </w:rPr>
        <w:drawing>
          <wp:anchor distT="114300" distB="114300" distL="114300" distR="114300" simplePos="0" relativeHeight="251659264" behindDoc="0" locked="0" layoutInCell="1" hidden="0" allowOverlap="1" wp14:anchorId="50494C62" wp14:editId="27041C9A">
            <wp:simplePos x="0" y="0"/>
            <wp:positionH relativeFrom="margin">
              <wp:align>center</wp:align>
            </wp:positionH>
            <wp:positionV relativeFrom="paragraph">
              <wp:posOffset>323850</wp:posOffset>
            </wp:positionV>
            <wp:extent cx="2213610" cy="4143375"/>
            <wp:effectExtent l="0" t="0" r="0" b="9525"/>
            <wp:wrapNone/>
            <wp:docPr id="1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13610" cy="4143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997B32">
        <w:rPr>
          <w:b/>
          <w:color w:val="08638F"/>
        </w:rPr>
        <w:t>Pantal</w:t>
      </w:r>
      <w:r w:rsidR="00997B32">
        <w:rPr>
          <w:b/>
          <w:color w:val="08638F"/>
        </w:rPr>
        <w:t>la</w:t>
      </w:r>
      <w:r w:rsidR="00997B32">
        <w:t>: Inicio de sesión</w:t>
      </w:r>
    </w:p>
    <w:p w:rsidR="00835658" w:rsidRDefault="00835658" w:rsidP="00835658"/>
    <w:p w:rsidR="00835658" w:rsidRDefault="00835658" w:rsidP="00835658"/>
    <w:p w:rsidR="00835658" w:rsidRDefault="00835658" w:rsidP="00835658"/>
    <w:p w:rsidR="00835658" w:rsidRDefault="00835658" w:rsidP="00835658"/>
    <w:p w:rsidR="00835658" w:rsidRDefault="00835658" w:rsidP="00835658"/>
    <w:p w:rsidR="00835658" w:rsidRDefault="00835658" w:rsidP="00835658"/>
    <w:p w:rsidR="00835658" w:rsidRDefault="00835658" w:rsidP="00835658"/>
    <w:p w:rsidR="00835658" w:rsidRDefault="00835658" w:rsidP="00835658"/>
    <w:p w:rsidR="00835658" w:rsidRDefault="00835658" w:rsidP="00835658"/>
    <w:p w:rsidR="00835658" w:rsidRDefault="00835658" w:rsidP="00835658"/>
    <w:p w:rsidR="00835658" w:rsidRDefault="00835658" w:rsidP="00835658"/>
    <w:p w:rsidR="00835658" w:rsidRDefault="00835658" w:rsidP="00835658"/>
    <w:p w:rsidR="001578DE" w:rsidRDefault="00997B32">
      <w:r>
        <w:t>En esta interfaz se priorizan los elementos esenciales para la autenticación del usuario, garantizando simplicidad y claridad visual.</w:t>
      </w:r>
    </w:p>
    <w:p w:rsidR="001578DE" w:rsidRDefault="00997B32">
      <w:pPr>
        <w:spacing w:before="0"/>
      </w:pPr>
      <w:r>
        <w:t>La composición general incluye un contenedor central con el formulario de ingreso, logotipo instituci</w:t>
      </w:r>
      <w:r>
        <w:t>onal en la parte superior y un enlace alternativo para registro.</w:t>
      </w:r>
    </w:p>
    <w:p w:rsidR="00835658" w:rsidRDefault="00835658">
      <w:pPr>
        <w:spacing w:before="0"/>
      </w:pPr>
    </w:p>
    <w:p w:rsidR="00835658" w:rsidRDefault="00835658">
      <w:pPr>
        <w:spacing w:before="0"/>
      </w:pPr>
    </w:p>
    <w:p w:rsidR="001578DE" w:rsidRDefault="00997B32">
      <w:pPr>
        <w:numPr>
          <w:ilvl w:val="0"/>
          <w:numId w:val="3"/>
        </w:numPr>
      </w:pPr>
      <w:r>
        <w:rPr>
          <w:b/>
          <w:color w:val="08638F"/>
        </w:rPr>
        <w:t>Elementos interactivos</w:t>
      </w:r>
      <w:r>
        <w:t>:</w:t>
      </w:r>
    </w:p>
    <w:p w:rsidR="001578DE" w:rsidRDefault="00997B32">
      <w:pPr>
        <w:numPr>
          <w:ilvl w:val="1"/>
          <w:numId w:val="3"/>
        </w:numPr>
        <w:spacing w:before="0"/>
      </w:pPr>
      <w:r>
        <w:rPr>
          <w:rFonts w:ascii="Nova Mono" w:eastAsia="Nova Mono" w:hAnsi="Nova Mono" w:cs="Nova Mono"/>
        </w:rPr>
        <w:t>(Campo) “</w:t>
      </w:r>
      <w:r w:rsidR="00835658">
        <w:rPr>
          <w:rFonts w:ascii="Nova Mono" w:eastAsia="Nova Mono" w:hAnsi="Nova Mono" w:cs="Nova Mono"/>
        </w:rPr>
        <w:t>Usuario</w:t>
      </w:r>
      <w:r>
        <w:rPr>
          <w:rFonts w:ascii="Nova Mono" w:eastAsia="Nova Mono" w:hAnsi="Nova Mono" w:cs="Nova Mono"/>
        </w:rPr>
        <w:t xml:space="preserve">” → Permite al usuario ingresar su </w:t>
      </w:r>
      <w:r w:rsidR="00835658">
        <w:rPr>
          <w:rFonts w:ascii="Nova Mono" w:eastAsia="Nova Mono" w:hAnsi="Nova Mono" w:cs="Nova Mono"/>
        </w:rPr>
        <w:t xml:space="preserve">usuario </w:t>
      </w:r>
      <w:r>
        <w:rPr>
          <w:rFonts w:ascii="Nova Mono" w:eastAsia="Nova Mono" w:hAnsi="Nova Mono" w:cs="Nova Mono"/>
        </w:rPr>
        <w:t xml:space="preserve">asociada a la cuenta. </w:t>
      </w:r>
    </w:p>
    <w:p w:rsidR="001578DE" w:rsidRDefault="00997B32">
      <w:pPr>
        <w:numPr>
          <w:ilvl w:val="1"/>
          <w:numId w:val="3"/>
        </w:numPr>
        <w:spacing w:before="0"/>
      </w:pPr>
      <w:r>
        <w:rPr>
          <w:rFonts w:ascii="Nova Mono" w:eastAsia="Nova Mono" w:hAnsi="Nova Mono" w:cs="Nova Mono"/>
        </w:rPr>
        <w:t>(Campo) “Contraseña”</w:t>
      </w:r>
      <w:r>
        <w:rPr>
          <w:rFonts w:ascii="Nova Mono" w:eastAsia="Nova Mono" w:hAnsi="Nova Mono" w:cs="Nova Mono"/>
        </w:rPr>
        <w:t xml:space="preserve"> → Permite al usuario ingresar su clave personal. Oculta los caracteres por seguridad.</w:t>
      </w:r>
    </w:p>
    <w:p w:rsidR="001578DE" w:rsidRDefault="00997B32">
      <w:pPr>
        <w:numPr>
          <w:ilvl w:val="1"/>
          <w:numId w:val="3"/>
        </w:numPr>
        <w:spacing w:before="0"/>
      </w:pPr>
      <w:r>
        <w:rPr>
          <w:rFonts w:ascii="Nova Mono" w:eastAsia="Nova Mono" w:hAnsi="Nova Mono" w:cs="Nova Mono"/>
        </w:rPr>
        <w:t>(Botón) “Iniciar sesión” → Valida las credenciales y, en caso de éxito, redirige al home de la aplicación.</w:t>
      </w:r>
    </w:p>
    <w:p w:rsidR="001578DE" w:rsidRDefault="00997B32">
      <w:pPr>
        <w:numPr>
          <w:ilvl w:val="1"/>
          <w:numId w:val="3"/>
        </w:numPr>
        <w:spacing w:before="0"/>
      </w:pPr>
      <w:r>
        <w:rPr>
          <w:rFonts w:ascii="Nova Mono" w:eastAsia="Nova Mono" w:hAnsi="Nova Mono" w:cs="Nova Mono"/>
        </w:rPr>
        <w:t>(Enlace) “¿Olvidaste tu contraseña?” → Redirige al proceso de recuperación de credenciales (si aplica).</w:t>
      </w:r>
    </w:p>
    <w:p w:rsidR="001578DE" w:rsidRDefault="00997B32">
      <w:pPr>
        <w:numPr>
          <w:ilvl w:val="0"/>
          <w:numId w:val="2"/>
        </w:numPr>
      </w:pPr>
      <w:r>
        <w:rPr>
          <w:b/>
          <w:color w:val="08638F"/>
        </w:rPr>
        <w:t>Comportamientos y estados</w:t>
      </w:r>
      <w:r>
        <w:t>:</w:t>
      </w:r>
    </w:p>
    <w:p w:rsidR="001578DE" w:rsidRDefault="00997B32">
      <w:pPr>
        <w:numPr>
          <w:ilvl w:val="1"/>
          <w:numId w:val="2"/>
        </w:numPr>
        <w:spacing w:before="0"/>
      </w:pPr>
      <w:r>
        <w:t>Validac</w:t>
      </w:r>
      <w:r w:rsidR="00835658">
        <w:t>ión inmediata en campos vacíos</w:t>
      </w:r>
      <w:r>
        <w:t>.</w:t>
      </w:r>
    </w:p>
    <w:p w:rsidR="001578DE" w:rsidRDefault="00997B32">
      <w:pPr>
        <w:numPr>
          <w:ilvl w:val="1"/>
          <w:numId w:val="2"/>
        </w:numPr>
        <w:spacing w:before="0"/>
      </w:pPr>
      <w:r>
        <w:t xml:space="preserve">Mensaje de error visible bajo el campo correspondiente o mediante </w:t>
      </w:r>
      <w:proofErr w:type="spellStart"/>
      <w:r>
        <w:t>toast</w:t>
      </w:r>
      <w:proofErr w:type="spellEnd"/>
      <w:r>
        <w:t xml:space="preserve"> en la parte superior.</w:t>
      </w:r>
      <w:r w:rsidR="00835658">
        <w:t xml:space="preserve"> (A CHEQUEAR CON PROYECTO LEVANTADO)</w:t>
      </w:r>
    </w:p>
    <w:p w:rsidR="001578DE" w:rsidRDefault="00997B32">
      <w:pPr>
        <w:numPr>
          <w:ilvl w:val="1"/>
          <w:numId w:val="2"/>
        </w:numPr>
        <w:spacing w:before="0"/>
      </w:pPr>
      <w:r>
        <w:t>Durante la validación, el botón “Iniciar sesión” se desactiva y muestra un indicador de carga.</w:t>
      </w:r>
      <w:r w:rsidR="00835658" w:rsidRPr="00835658">
        <w:t xml:space="preserve"> </w:t>
      </w:r>
      <w:r w:rsidR="00835658">
        <w:t>(A CHEQUEAR CON PROYECTO LEVANTADO)</w:t>
      </w:r>
    </w:p>
    <w:p w:rsidR="001578DE" w:rsidRDefault="00997B32">
      <w:pPr>
        <w:pStyle w:val="Ttulo1"/>
      </w:pPr>
      <w:bookmarkStart w:id="11" w:name="_e5kzkah4jmqp" w:colFirst="0" w:colLast="0"/>
      <w:bookmarkEnd w:id="11"/>
      <w:proofErr w:type="spellStart"/>
      <w:r>
        <w:t>Microinteracciones</w:t>
      </w:r>
      <w:proofErr w:type="spellEnd"/>
      <w:r>
        <w:t xml:space="preserve"> y </w:t>
      </w:r>
      <w:proofErr w:type="spellStart"/>
      <w:r>
        <w:t>feedback</w:t>
      </w:r>
      <w:proofErr w:type="spellEnd"/>
    </w:p>
    <w:p w:rsidR="001578DE" w:rsidRDefault="00997B32">
      <w:r>
        <w:t>&lt;Describir animaciones y ret</w:t>
      </w:r>
      <w:r>
        <w:t xml:space="preserve">roalimentaciones al usuario (transiciones, </w:t>
      </w:r>
      <w:proofErr w:type="spellStart"/>
      <w:r>
        <w:t>toasts</w:t>
      </w:r>
      <w:proofErr w:type="spellEnd"/>
      <w:r>
        <w:t xml:space="preserve">, </w:t>
      </w:r>
      <w:proofErr w:type="spellStart"/>
      <w:r>
        <w:t>tooltips</w:t>
      </w:r>
      <w:proofErr w:type="spellEnd"/>
      <w:r>
        <w:t>, mensajes de error/éxito) y su duración.&gt;</w:t>
      </w:r>
    </w:p>
    <w:p w:rsidR="001578DE" w:rsidRDefault="00997B32">
      <w:r>
        <w:t xml:space="preserve">Ejemplo: </w:t>
      </w:r>
      <w:proofErr w:type="spellStart"/>
      <w:r>
        <w:t>Fade</w:t>
      </w:r>
      <w:proofErr w:type="spellEnd"/>
      <w:r>
        <w:t xml:space="preserve"> in/</w:t>
      </w:r>
      <w:proofErr w:type="spellStart"/>
      <w:r>
        <w:t>out</w:t>
      </w:r>
      <w:proofErr w:type="spellEnd"/>
      <w:r>
        <w:t xml:space="preserve"> 150 ms en modales; </w:t>
      </w:r>
      <w:proofErr w:type="spellStart"/>
      <w:r>
        <w:t>toast</w:t>
      </w:r>
      <w:proofErr w:type="spellEnd"/>
      <w:r>
        <w:t xml:space="preserve"> de éxito visible 3 s; </w:t>
      </w:r>
      <w:proofErr w:type="spellStart"/>
      <w:r>
        <w:t>tooltip</w:t>
      </w:r>
      <w:proofErr w:type="spellEnd"/>
      <w:r>
        <w:t xml:space="preserve"> contextual en </w:t>
      </w:r>
      <w:proofErr w:type="spellStart"/>
      <w:r>
        <w:t>hover</w:t>
      </w:r>
      <w:proofErr w:type="spellEnd"/>
      <w:r>
        <w:t xml:space="preserve"> de ícono de ayuda.</w:t>
      </w:r>
    </w:p>
    <w:p w:rsidR="001578DE" w:rsidRDefault="00997B32">
      <w:pPr>
        <w:pBdr>
          <w:top w:val="nil"/>
          <w:left w:val="nil"/>
          <w:bottom w:val="nil"/>
          <w:right w:val="nil"/>
          <w:between w:val="nil"/>
        </w:pBdr>
        <w:spacing w:before="480"/>
      </w:pPr>
      <w:r>
        <w:rPr>
          <w:noProof/>
          <w:color w:val="666666"/>
          <w:lang w:val="es-AR"/>
        </w:rPr>
        <w:drawing>
          <wp:inline distT="114300" distB="114300" distL="114300" distR="114300">
            <wp:extent cx="438150" cy="57150"/>
            <wp:effectExtent l="0" t="0" r="0" b="0"/>
            <wp:docPr id="2" name="image4.png" descr="guion cort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guion corto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57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F23EF" w:rsidRDefault="000F23EF">
      <w:pPr>
        <w:pBdr>
          <w:top w:val="nil"/>
          <w:left w:val="nil"/>
          <w:bottom w:val="nil"/>
          <w:right w:val="nil"/>
          <w:between w:val="nil"/>
        </w:pBdr>
        <w:spacing w:before="480"/>
      </w:pPr>
    </w:p>
    <w:sectPr w:rsidR="000F23EF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97B32" w:rsidRDefault="00997B32">
      <w:pPr>
        <w:spacing w:before="0" w:line="240" w:lineRule="auto"/>
      </w:pPr>
      <w:r>
        <w:separator/>
      </w:r>
    </w:p>
  </w:endnote>
  <w:endnote w:type="continuationSeparator" w:id="0">
    <w:p w:rsidR="00997B32" w:rsidRDefault="00997B3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imes New Roman"/>
    <w:charset w:val="00"/>
    <w:family w:val="auto"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Nova Mono">
    <w:altName w:val="Times New Roman"/>
    <w:charset w:val="00"/>
    <w:family w:val="auto"/>
    <w:pitch w:val="default"/>
  </w:font>
  <w:font w:name="Roboto Mono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578DE" w:rsidRDefault="00997B32">
    <w:pPr>
      <w:pBdr>
        <w:top w:val="nil"/>
        <w:left w:val="nil"/>
        <w:bottom w:val="nil"/>
        <w:right w:val="nil"/>
        <w:between w:val="nil"/>
      </w:pBdr>
      <w:jc w:val="right"/>
    </w:pPr>
    <w:r>
      <w:fldChar w:fldCharType="begin"/>
    </w:r>
    <w:r>
      <w:instrText>PAGE</w:instrText>
    </w:r>
    <w:r w:rsidR="000F23EF">
      <w:fldChar w:fldCharType="separate"/>
    </w:r>
    <w:r w:rsidR="004B05B9">
      <w:rPr>
        <w:noProof/>
      </w:rPr>
      <w:t>4</w:t>
    </w:r>
    <w:r>
      <w:fldChar w:fldCharType="end"/>
    </w:r>
    <w:r>
      <w:rPr>
        <w:noProof/>
        <w:lang w:val="es-AR"/>
      </w:rPr>
      <w:drawing>
        <wp:anchor distT="0" distB="0" distL="0" distR="0" simplePos="0" relativeHeight="251660288" behindDoc="0" locked="0" layoutInCell="1" hidden="0" allowOverlap="1">
          <wp:simplePos x="0" y="0"/>
          <wp:positionH relativeFrom="column">
            <wp:posOffset>-919162</wp:posOffset>
          </wp:positionH>
          <wp:positionV relativeFrom="paragraph">
            <wp:posOffset>438150</wp:posOffset>
          </wp:positionV>
          <wp:extent cx="7781925" cy="409575"/>
          <wp:effectExtent l="0" t="0" r="0" b="0"/>
          <wp:wrapTopAndBottom distT="0" distB="0"/>
          <wp:docPr id="1" name="image1.png" descr="pie de págin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pie de págin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578DE" w:rsidRDefault="00997B32">
    <w:pPr>
      <w:pBdr>
        <w:top w:val="nil"/>
        <w:left w:val="nil"/>
        <w:bottom w:val="nil"/>
        <w:right w:val="nil"/>
        <w:between w:val="nil"/>
      </w:pBdr>
      <w:jc w:val="right"/>
    </w:pPr>
    <w:r>
      <w:fldChar w:fldCharType="begin"/>
    </w:r>
    <w:r>
      <w:instrText>PAGE</w:instrText>
    </w:r>
    <w:r w:rsidR="000F23EF">
      <w:fldChar w:fldCharType="separate"/>
    </w:r>
    <w:r w:rsidR="00835658">
      <w:rPr>
        <w:noProof/>
      </w:rPr>
      <w:t>1</w:t>
    </w:r>
    <w:r>
      <w:fldChar w:fldCharType="end"/>
    </w:r>
    <w:r>
      <w:rPr>
        <w:noProof/>
        <w:lang w:val="es-AR"/>
      </w:rPr>
      <w:drawing>
        <wp:anchor distT="0" distB="0" distL="0" distR="0" simplePos="0" relativeHeight="251661312" behindDoc="0" locked="0" layoutInCell="1" hidden="0" allowOverlap="1">
          <wp:simplePos x="0" y="0"/>
          <wp:positionH relativeFrom="column">
            <wp:posOffset>-919162</wp:posOffset>
          </wp:positionH>
          <wp:positionV relativeFrom="paragraph">
            <wp:posOffset>438150</wp:posOffset>
          </wp:positionV>
          <wp:extent cx="7781925" cy="409575"/>
          <wp:effectExtent l="0" t="0" r="0" b="0"/>
          <wp:wrapTopAndBottom distT="0" distB="0"/>
          <wp:docPr id="5" name="image1.png" descr="pie de págin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pie de págin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97B32" w:rsidRDefault="00997B32">
      <w:pPr>
        <w:spacing w:before="0" w:line="240" w:lineRule="auto"/>
      </w:pPr>
      <w:r>
        <w:separator/>
      </w:r>
    </w:p>
  </w:footnote>
  <w:footnote w:type="continuationSeparator" w:id="0">
    <w:p w:rsidR="00997B32" w:rsidRDefault="00997B3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578DE" w:rsidRDefault="00997B32">
    <w:pPr>
      <w:pBdr>
        <w:top w:val="nil"/>
        <w:left w:val="nil"/>
        <w:bottom w:val="nil"/>
        <w:right w:val="nil"/>
        <w:between w:val="nil"/>
      </w:pBdr>
      <w:spacing w:before="640"/>
    </w:pPr>
    <w:r>
      <w:rPr>
        <w:noProof/>
        <w:lang w:val="es-AR"/>
      </w:rPr>
      <w:drawing>
        <wp:anchor distT="0" distB="0" distL="0" distR="0" simplePos="0" relativeHeight="251658240" behindDoc="0" locked="0" layoutInCell="1" hidden="0" allowOverlap="1">
          <wp:simplePos x="0" y="0"/>
          <wp:positionH relativeFrom="column">
            <wp:posOffset>-914399</wp:posOffset>
          </wp:positionH>
          <wp:positionV relativeFrom="paragraph">
            <wp:posOffset>-66674</wp:posOffset>
          </wp:positionV>
          <wp:extent cx="7781925" cy="95250"/>
          <wp:effectExtent l="0" t="0" r="0" b="0"/>
          <wp:wrapTopAndBottom distT="0" distB="0"/>
          <wp:docPr id="7" name="image1.png" descr="línea horizont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ínea horizontal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1578DE" w:rsidRDefault="00997B32">
    <w:pPr>
      <w:pBdr>
        <w:top w:val="nil"/>
        <w:left w:val="nil"/>
        <w:bottom w:val="nil"/>
        <w:right w:val="nil"/>
        <w:between w:val="nil"/>
      </w:pBdr>
    </w:pPr>
    <w:r>
      <w:rPr>
        <w:noProof/>
        <w:color w:val="666666"/>
        <w:sz w:val="20"/>
        <w:szCs w:val="20"/>
        <w:lang w:val="es-AR"/>
      </w:rPr>
      <w:drawing>
        <wp:inline distT="114300" distB="114300" distL="114300" distR="114300">
          <wp:extent cx="447675" cy="57150"/>
          <wp:effectExtent l="0" t="0" r="0" b="0"/>
          <wp:docPr id="3" name="image2.png" descr="línea cort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línea corta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7675" cy="57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578DE" w:rsidRDefault="00997B32">
    <w:pPr>
      <w:pBdr>
        <w:top w:val="nil"/>
        <w:left w:val="nil"/>
        <w:bottom w:val="nil"/>
        <w:right w:val="nil"/>
        <w:between w:val="nil"/>
      </w:pBdr>
      <w:spacing w:before="640"/>
    </w:pPr>
    <w:r>
      <w:rPr>
        <w:noProof/>
        <w:lang w:val="es-AR"/>
      </w:rPr>
      <w:drawing>
        <wp:anchor distT="0" distB="0" distL="0" distR="0" simplePos="0" relativeHeight="251659264" behindDoc="0" locked="0" layoutInCell="1" hidden="0" allowOverlap="1">
          <wp:simplePos x="0" y="0"/>
          <wp:positionH relativeFrom="column">
            <wp:posOffset>-919162</wp:posOffset>
          </wp:positionH>
          <wp:positionV relativeFrom="paragraph">
            <wp:posOffset>-66674</wp:posOffset>
          </wp:positionV>
          <wp:extent cx="7781925" cy="95250"/>
          <wp:effectExtent l="0" t="0" r="0" b="0"/>
          <wp:wrapTopAndBottom distT="0" distB="0"/>
          <wp:docPr id="4" name="image1.png" descr="línea horizont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ínea horizontal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1A3198F"/>
    <w:multiLevelType w:val="multilevel"/>
    <w:tmpl w:val="53D6D1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480071F2"/>
    <w:multiLevelType w:val="multilevel"/>
    <w:tmpl w:val="3D4876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643051B4"/>
    <w:multiLevelType w:val="hybridMultilevel"/>
    <w:tmpl w:val="4584300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0B17647"/>
    <w:multiLevelType w:val="multilevel"/>
    <w:tmpl w:val="9DF67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7CFC11B2"/>
    <w:multiLevelType w:val="multilevel"/>
    <w:tmpl w:val="F55C7B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8DE"/>
    <w:rsid w:val="000F23EF"/>
    <w:rsid w:val="001578DE"/>
    <w:rsid w:val="002C791A"/>
    <w:rsid w:val="004B05B9"/>
    <w:rsid w:val="00835658"/>
    <w:rsid w:val="00997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7F008CE-D99E-4774-9CF9-314B1F2E8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xima Nova" w:eastAsia="Proxima Nova" w:hAnsi="Proxima Nova" w:cs="Proxima Nova"/>
        <w:sz w:val="22"/>
        <w:szCs w:val="22"/>
        <w:lang w:val="es" w:eastAsia="es-AR" w:bidi="ar-SA"/>
      </w:rPr>
    </w:rPrDefault>
    <w:pPrDefault>
      <w:pPr>
        <w:spacing w:before="200"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/>
      <w:outlineLvl w:val="0"/>
    </w:pPr>
    <w:rPr>
      <w:color w:val="039BE5"/>
      <w:sz w:val="36"/>
      <w:szCs w:val="36"/>
    </w:rPr>
  </w:style>
  <w:style w:type="paragraph" w:styleId="Ttulo2">
    <w:name w:val="heading 2"/>
    <w:basedOn w:val="Normal"/>
    <w:next w:val="Normal"/>
    <w:pPr>
      <w:keepNext/>
      <w:keepLines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pPr>
      <w:keepNext/>
      <w:keepLines/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Ttulo5">
    <w:name w:val="heading 5"/>
    <w:basedOn w:val="Normal"/>
    <w:next w:val="Normal"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keepNext/>
      <w:keepLines/>
      <w:spacing w:line="240" w:lineRule="auto"/>
    </w:pPr>
    <w:rPr>
      <w:b/>
      <w:color w:val="404040"/>
      <w:sz w:val="60"/>
      <w:szCs w:val="60"/>
    </w:rPr>
  </w:style>
  <w:style w:type="paragraph" w:styleId="Subttulo">
    <w:name w:val="Subtitle"/>
    <w:basedOn w:val="Normal"/>
    <w:next w:val="Normal"/>
    <w:pPr>
      <w:keepNext/>
      <w:keepLines/>
      <w:spacing w:before="120"/>
    </w:pPr>
    <w:rPr>
      <w:color w:val="40404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0F23EF"/>
    <w:rPr>
      <w:rFonts w:ascii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34"/>
    <w:qFormat/>
    <w:rsid w:val="000F23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93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842</Words>
  <Characters>4633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Alumno Master I</cp:lastModifiedBy>
  <cp:revision>2</cp:revision>
  <dcterms:created xsi:type="dcterms:W3CDTF">2025-10-30T21:50:00Z</dcterms:created>
  <dcterms:modified xsi:type="dcterms:W3CDTF">2025-10-30T22:24:00Z</dcterms:modified>
</cp:coreProperties>
</file>