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AD094" w14:textId="77777777" w:rsidR="00F869AF" w:rsidRDefault="00000000">
      <w:pPr>
        <w:pStyle w:val="Ttulo"/>
        <w:pBdr>
          <w:top w:val="nil"/>
          <w:left w:val="nil"/>
          <w:bottom w:val="nil"/>
          <w:right w:val="nil"/>
          <w:between w:val="nil"/>
        </w:pBdr>
      </w:pPr>
      <w:bookmarkStart w:id="0" w:name="_heading=h.hd93bvn118dt" w:colFirst="0" w:colLast="0"/>
      <w:bookmarkEnd w:id="0"/>
      <w:r>
        <w:rPr>
          <w:b w:val="0"/>
          <w:bCs w:val="0"/>
          <w:color w:val="039BE5"/>
          <w:sz w:val="48"/>
          <w:szCs w:val="48"/>
        </w:rPr>
        <w:t>Guillermo Marcote - Brenda Isabella</w:t>
      </w:r>
      <w:r>
        <w:rPr>
          <w:b w:val="0"/>
          <w:bCs w:val="0"/>
          <w:sz w:val="48"/>
          <w:szCs w:val="48"/>
        </w:rPr>
        <w:br/>
      </w:r>
      <w:r>
        <w:t>Modelo de Diseño - Introducción</w:t>
      </w:r>
    </w:p>
    <w:p w14:paraId="68C0ACBB" w14:textId="77777777" w:rsidR="00F869AF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color w:val="666666"/>
          <w:sz w:val="20"/>
          <w:szCs w:val="20"/>
        </w:rPr>
      </w:pPr>
      <w:r>
        <w:rPr>
          <w:noProof/>
          <w:color w:val="666666"/>
          <w:sz w:val="20"/>
          <w:szCs w:val="20"/>
        </w:rPr>
        <w:drawing>
          <wp:inline distT="114300" distB="114300" distL="114300" distR="114300" wp14:anchorId="2278F70E" wp14:editId="15AA8AF0">
            <wp:extent cx="447675" cy="57150"/>
            <wp:effectExtent l="0" t="0" r="0" b="0"/>
            <wp:docPr id="8" name="image3.png" descr="línea cort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línea corta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57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AF8283" w14:textId="77777777" w:rsidR="00F869AF" w:rsidRDefault="00000000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1" w:name="_heading=h.l92o9cuw870c" w:colFirst="0" w:colLast="0"/>
      <w:bookmarkEnd w:id="1"/>
      <w:r>
        <w:t>Contexto general del sistema</w:t>
      </w:r>
    </w:p>
    <w:p w14:paraId="622EA9BD" w14:textId="77777777" w:rsidR="00F869AF" w:rsidRDefault="00000000">
      <w:r>
        <w:t xml:space="preserve">El sistema </w:t>
      </w:r>
      <w:proofErr w:type="spellStart"/>
      <w:r>
        <w:rPr>
          <w:b/>
          <w:bCs/>
        </w:rPr>
        <w:t>FastOrder</w:t>
      </w:r>
      <w:proofErr w:type="spellEnd"/>
      <w:r>
        <w:t xml:space="preserve"> surge dentro del entorno de la industria gastronómica (restaurantes, bares y cafeterías). La problemática actual radica en la ineficiencia de los procesos manuales (pedidos en papel) que conducen a errores en las órdenes, retrasos en el servicio y pérdida de trazabilidad en el inventario</w:t>
      </w:r>
    </w:p>
    <w:p w14:paraId="3332A2CF" w14:textId="77777777" w:rsidR="00F869AF" w:rsidRDefault="00000000">
      <w:r>
        <w:t>Brindamos la oportunidad de digitalizar los pedidos del salón y la cocina para optimizar la comunicación. El desarrollo se justifica por la necesidad de mejorar la experiencia del cliente, aumentar la rotación de mesas y proporcionar a los administradores una herramienta para el control en tiempo real del stock y las ventas.</w:t>
      </w:r>
    </w:p>
    <w:p w14:paraId="389CAF4C" w14:textId="77777777" w:rsidR="00F869AF" w:rsidRDefault="00000000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2" w:name="_heading=h.scpji5cdefn5" w:colFirst="0" w:colLast="0"/>
      <w:bookmarkEnd w:id="2"/>
      <w:r>
        <w:t>Propósito del documento</w:t>
      </w:r>
    </w:p>
    <w:p w14:paraId="6DFDD71D" w14:textId="77777777" w:rsidR="00F869AF" w:rsidRDefault="00000000">
      <w:r>
        <w:t xml:space="preserve">Este documento tiene como propósito principal presentar los fundamentos y la estructura del diseño de la aplicación </w:t>
      </w:r>
      <w:proofErr w:type="spellStart"/>
      <w:r>
        <w:t>FastOrder</w:t>
      </w:r>
      <w:proofErr w:type="spellEnd"/>
      <w:r>
        <w:t>. Define los lineamientos técnicos y conceptuales que guiarán la fase de implementación y codificación. Además, sirve como referencia técnica para asegurar que el desarrollo se alinee con los requerimientos funcionales definidos previamente.</w:t>
      </w:r>
    </w:p>
    <w:p w14:paraId="3E3271F1" w14:textId="77777777" w:rsidR="00F869AF" w:rsidRDefault="00000000">
      <w:pPr>
        <w:pStyle w:val="Ttulo1"/>
      </w:pPr>
      <w:bookmarkStart w:id="3" w:name="_heading=h.vv0md99bpavy" w:colFirst="0" w:colLast="0"/>
      <w:bookmarkEnd w:id="3"/>
      <w:r>
        <w:t>Objetivo / Enfoque general del diseño</w:t>
      </w:r>
    </w:p>
    <w:p w14:paraId="3049EE83" w14:textId="77777777" w:rsidR="00F869AF" w:rsidRDefault="00000000">
      <w:pPr>
        <w:spacing w:before="240" w:after="240"/>
      </w:pPr>
      <w:r>
        <w:t xml:space="preserve">El diseño de </w:t>
      </w:r>
      <w:proofErr w:type="spellStart"/>
      <w:r>
        <w:t>FastOrder</w:t>
      </w:r>
      <w:proofErr w:type="spellEnd"/>
      <w:r>
        <w:t xml:space="preserve"> se enfoca en establecer una arquitectura modular basada en </w:t>
      </w:r>
      <w:proofErr w:type="spellStart"/>
      <w:r>
        <w:t>Standalone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de Angular e </w:t>
      </w:r>
      <w:proofErr w:type="spellStart"/>
      <w:r>
        <w:t>Ionic</w:t>
      </w:r>
      <w:proofErr w:type="spellEnd"/>
      <w:r>
        <w:t>. El objetivo es asegurar la mantenibilidad del código y facilitar futuras expansiones (escalabilidad) de funcionalidades.</w:t>
      </w:r>
    </w:p>
    <w:p w14:paraId="1F4FE7C4" w14:textId="77777777" w:rsidR="00F869AF" w:rsidRDefault="00000000">
      <w:pPr>
        <w:spacing w:before="240" w:after="240"/>
      </w:pPr>
      <w:r>
        <w:t>Los principales lineamientos técnicos son:</w:t>
      </w:r>
    </w:p>
    <w:p w14:paraId="577B0B51" w14:textId="77777777" w:rsidR="00F869AF" w:rsidRDefault="00000000">
      <w:pPr>
        <w:numPr>
          <w:ilvl w:val="0"/>
          <w:numId w:val="3"/>
        </w:numPr>
        <w:spacing w:before="240"/>
      </w:pPr>
      <w:r>
        <w:rPr>
          <w:b/>
          <w:bCs/>
        </w:rPr>
        <w:t>Arquitectura:</w:t>
      </w:r>
      <w:r>
        <w:t xml:space="preserve"> </w:t>
      </w:r>
      <w:proofErr w:type="spellStart"/>
      <w:r>
        <w:t>Frontend</w:t>
      </w:r>
      <w:proofErr w:type="spellEnd"/>
      <w:r>
        <w:t xml:space="preserve"> desacoplado (</w:t>
      </w:r>
      <w:proofErr w:type="spellStart"/>
      <w:r>
        <w:t>Standalone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) del </w:t>
      </w:r>
      <w:proofErr w:type="spellStart"/>
      <w:r>
        <w:t>Backend</w:t>
      </w:r>
      <w:proofErr w:type="spellEnd"/>
      <w:r>
        <w:t xml:space="preserve"> (API </w:t>
      </w:r>
      <w:proofErr w:type="spellStart"/>
      <w:r>
        <w:t>RESTful</w:t>
      </w:r>
      <w:proofErr w:type="spellEnd"/>
      <w:r>
        <w:t>), permitiendo el desarrollo y despliegue independiente.</w:t>
      </w:r>
    </w:p>
    <w:p w14:paraId="266DF659" w14:textId="77777777" w:rsidR="00F869AF" w:rsidRDefault="00000000">
      <w:pPr>
        <w:numPr>
          <w:ilvl w:val="0"/>
          <w:numId w:val="3"/>
        </w:numPr>
        <w:spacing w:before="0"/>
      </w:pPr>
      <w:r>
        <w:rPr>
          <w:b/>
          <w:bCs/>
        </w:rPr>
        <w:t>Tecnologías:</w:t>
      </w:r>
      <w:r>
        <w:t xml:space="preserve"> Utilización de Angular, </w:t>
      </w:r>
      <w:proofErr w:type="spellStart"/>
      <w:r>
        <w:t>Ionic</w:t>
      </w:r>
      <w:proofErr w:type="spellEnd"/>
      <w:r>
        <w:t xml:space="preserve"> y </w:t>
      </w:r>
      <w:proofErr w:type="spellStart"/>
      <w:r>
        <w:t>TypeScript</w:t>
      </w:r>
      <w:proofErr w:type="spellEnd"/>
      <w:r>
        <w:t xml:space="preserve"> para la capa de presentación y lógica de negocio.</w:t>
      </w:r>
    </w:p>
    <w:p w14:paraId="63907897" w14:textId="77777777" w:rsidR="00F869AF" w:rsidRDefault="00000000">
      <w:pPr>
        <w:numPr>
          <w:ilvl w:val="0"/>
          <w:numId w:val="3"/>
        </w:numPr>
        <w:spacing w:before="0" w:after="240"/>
      </w:pPr>
      <w:r>
        <w:rPr>
          <w:b/>
          <w:bCs/>
        </w:rPr>
        <w:lastRenderedPageBreak/>
        <w:t>Usabilidad:</w:t>
      </w:r>
      <w:r>
        <w:t xml:space="preserve"> Diseño centrado en la movilidad, optimizando las interfaces para tabletas y </w:t>
      </w:r>
      <w:r>
        <w:rPr>
          <w:i/>
          <w:iCs/>
        </w:rPr>
        <w:t>smartphones</w:t>
      </w:r>
      <w:r>
        <w:t xml:space="preserve"> (Mozo y Cocina).</w:t>
      </w:r>
    </w:p>
    <w:p w14:paraId="386F24E7" w14:textId="77777777" w:rsidR="00F869AF" w:rsidRDefault="00000000">
      <w:pPr>
        <w:pStyle w:val="Ttulo1"/>
        <w:rPr>
          <w:b/>
          <w:bCs/>
          <w:sz w:val="26"/>
          <w:szCs w:val="26"/>
        </w:rPr>
      </w:pPr>
      <w:bookmarkStart w:id="4" w:name="_heading=h.cc69sbpo311s" w:colFirst="0" w:colLast="0"/>
      <w:bookmarkEnd w:id="4"/>
      <w:r>
        <w:t>Actores principales</w:t>
      </w:r>
    </w:p>
    <w:p w14:paraId="1AE788EA" w14:textId="77777777" w:rsidR="00F869AF" w:rsidRDefault="00000000">
      <w:pPr>
        <w:spacing w:before="240" w:after="240"/>
      </w:pPr>
      <w:r>
        <w:t>El sistema interactúa con los siguientes roles:</w:t>
      </w:r>
    </w:p>
    <w:p w14:paraId="3F7C2810" w14:textId="77777777" w:rsidR="00F869AF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Mozo (Mesero):</w:t>
      </w:r>
      <w:r>
        <w:t xml:space="preserve"> Actor principal que interactúa con el módulo de Mesas y Pedidos, encargado de la toma de órdenes y la solicitud de factura.</w:t>
      </w:r>
    </w:p>
    <w:p w14:paraId="1919CA5A" w14:textId="77777777" w:rsidR="00F869AF" w:rsidRDefault="00000000">
      <w:pPr>
        <w:numPr>
          <w:ilvl w:val="0"/>
          <w:numId w:val="2"/>
        </w:numPr>
        <w:spacing w:before="0"/>
      </w:pPr>
      <w:r>
        <w:rPr>
          <w:b/>
          <w:bCs/>
        </w:rPr>
        <w:t>Administrador (Dueño):</w:t>
      </w:r>
      <w:r>
        <w:t xml:space="preserve"> Actor responsable de la gestión interna, el stock y la configuración de usuarios y menú.</w:t>
      </w:r>
    </w:p>
    <w:p w14:paraId="0D749EB0" w14:textId="77777777" w:rsidR="00F869AF" w:rsidRDefault="00000000">
      <w:pPr>
        <w:numPr>
          <w:ilvl w:val="0"/>
          <w:numId w:val="2"/>
        </w:numPr>
        <w:spacing w:before="0"/>
      </w:pPr>
      <w:r>
        <w:rPr>
          <w:b/>
          <w:bCs/>
        </w:rPr>
        <w:t>Personal de Cocina/Bar:</w:t>
      </w:r>
      <w:r>
        <w:t xml:space="preserve"> Actor que visualiza y actualiza el estado de preparación de los pedidos entrantes en el </w:t>
      </w:r>
      <w:proofErr w:type="spellStart"/>
      <w:r>
        <w:rPr>
          <w:b/>
          <w:bCs/>
        </w:rPr>
        <w:t>Dashboard</w:t>
      </w:r>
      <w:proofErr w:type="spellEnd"/>
      <w:r>
        <w:rPr>
          <w:b/>
          <w:bCs/>
        </w:rPr>
        <w:t xml:space="preserve"> de Pedidos</w:t>
      </w:r>
      <w:r>
        <w:t>.</w:t>
      </w:r>
    </w:p>
    <w:p w14:paraId="4DF87E0F" w14:textId="77777777" w:rsidR="00F869AF" w:rsidRDefault="00000000">
      <w:pPr>
        <w:numPr>
          <w:ilvl w:val="0"/>
          <w:numId w:val="2"/>
        </w:numPr>
        <w:spacing w:before="0" w:after="240"/>
      </w:pPr>
      <w:r>
        <w:rPr>
          <w:b/>
          <w:bCs/>
        </w:rPr>
        <w:t>Servicio de API/</w:t>
      </w: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>:</w:t>
      </w:r>
      <w:r>
        <w:t xml:space="preserve"> Entidad externa que proporciona la capa de persistencia (Base de Datos) y la lógica de negocio central (ej. cálculo de totales, gestión de stock, envío de pedidos).</w:t>
      </w:r>
    </w:p>
    <w:p w14:paraId="5108E129" w14:textId="77777777" w:rsidR="00F869AF" w:rsidRDefault="00000000">
      <w:pPr>
        <w:pStyle w:val="Ttulo1"/>
      </w:pPr>
      <w:bookmarkStart w:id="5" w:name="_heading=h.63zqbox3uld1" w:colFirst="0" w:colLast="0"/>
      <w:bookmarkEnd w:id="5"/>
      <w:r>
        <w:t>Alcance del diseño</w:t>
      </w:r>
    </w:p>
    <w:p w14:paraId="5CB2C852" w14:textId="77777777" w:rsidR="00F869AF" w:rsidRDefault="00000000">
      <w:pPr>
        <w:spacing w:before="240" w:after="240"/>
      </w:pPr>
      <w:r>
        <w:t>El modelo de diseño abarca los siguientes aspectos del proyecto:</w:t>
      </w:r>
    </w:p>
    <w:p w14:paraId="51BBD73E" w14:textId="77777777" w:rsidR="00F869AF" w:rsidRDefault="00000000">
      <w:pPr>
        <w:numPr>
          <w:ilvl w:val="0"/>
          <w:numId w:val="1"/>
        </w:numPr>
        <w:spacing w:before="240"/>
      </w:pPr>
      <w:r>
        <w:t>Arquitectura General: Definición de la estructura de carpetas, módulos de servicios (</w:t>
      </w:r>
      <w:proofErr w:type="spellStart"/>
      <w:r>
        <w:rPr>
          <w:color w:val="039BE5"/>
        </w:rPr>
        <w:t>ApiService</w:t>
      </w:r>
      <w:proofErr w:type="spellEnd"/>
      <w:r>
        <w:t xml:space="preserve">), y la integración de componentes </w:t>
      </w:r>
      <w:proofErr w:type="spellStart"/>
      <w:r>
        <w:rPr>
          <w:i/>
          <w:iCs/>
        </w:rPr>
        <w:t>standalone</w:t>
      </w:r>
      <w:proofErr w:type="spellEnd"/>
      <w:r>
        <w:t>.</w:t>
      </w:r>
    </w:p>
    <w:p w14:paraId="2E3D3D1E" w14:textId="77777777" w:rsidR="00F869AF" w:rsidRDefault="00000000">
      <w:pPr>
        <w:numPr>
          <w:ilvl w:val="0"/>
          <w:numId w:val="1"/>
        </w:numPr>
        <w:spacing w:before="0"/>
      </w:pPr>
      <w:r>
        <w:t>Diseño de Datos: Definición de las interfaces de los objetos de negocio (</w:t>
      </w:r>
      <w:r>
        <w:rPr>
          <w:color w:val="039BE5"/>
        </w:rPr>
        <w:t>Mesa, Producto, Insumo, Pedido</w:t>
      </w:r>
      <w:r>
        <w:t>).</w:t>
      </w:r>
    </w:p>
    <w:p w14:paraId="7E5E6855" w14:textId="77777777" w:rsidR="00F869AF" w:rsidRDefault="00000000">
      <w:pPr>
        <w:numPr>
          <w:ilvl w:val="0"/>
          <w:numId w:val="1"/>
        </w:numPr>
        <w:spacing w:before="0" w:after="240"/>
      </w:pPr>
      <w:r>
        <w:t>Diseño de Interfaces (Mockups): Definición de la estructura de las pantallas principales del Mozo y el Administrador, basadas en las referencias visuales.</w:t>
      </w:r>
    </w:p>
    <w:p w14:paraId="06D58D2D" w14:textId="77777777" w:rsidR="00F869AF" w:rsidRDefault="00000000">
      <w:pPr>
        <w:spacing w:before="240" w:after="240"/>
      </w:pPr>
      <w:r>
        <w:t xml:space="preserve">El diseño no contempla la definición detallada de la API </w:t>
      </w:r>
      <w:proofErr w:type="spellStart"/>
      <w:r>
        <w:t>RESTful</w:t>
      </w:r>
      <w:proofErr w:type="spellEnd"/>
      <w:r>
        <w:t xml:space="preserve"> del </w:t>
      </w:r>
      <w:proofErr w:type="spellStart"/>
      <w:r>
        <w:t>backend</w:t>
      </w:r>
      <w:proofErr w:type="spellEnd"/>
      <w:r>
        <w:t xml:space="preserve">, la infraestructura de despliegue (hosting, </w:t>
      </w:r>
      <w:proofErr w:type="spellStart"/>
      <w:r>
        <w:rPr>
          <w:i/>
          <w:iCs/>
        </w:rPr>
        <w:t>containers</w:t>
      </w:r>
      <w:proofErr w:type="spellEnd"/>
      <w:r>
        <w:t>), ni el manual de usuario final.</w:t>
      </w:r>
    </w:p>
    <w:p w14:paraId="4995BA69" w14:textId="77777777" w:rsidR="00F869AF" w:rsidRDefault="00F869AF"/>
    <w:p w14:paraId="101D176D" w14:textId="77777777" w:rsidR="00F869AF" w:rsidRDefault="00000000">
      <w:pPr>
        <w:pStyle w:val="Ttulo1"/>
      </w:pPr>
      <w:bookmarkStart w:id="6" w:name="_heading=h.smwf4rj8kk58" w:colFirst="0" w:colLast="0"/>
      <w:bookmarkEnd w:id="6"/>
      <w:r>
        <w:t>Referencias</w:t>
      </w:r>
    </w:p>
    <w:p w14:paraId="47187CCD" w14:textId="77777777" w:rsidR="00F869AF" w:rsidRDefault="00F869AF"/>
    <w:tbl>
      <w:tblPr>
        <w:tblStyle w:val="a"/>
        <w:tblW w:w="88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55"/>
        <w:gridCol w:w="5565"/>
      </w:tblGrid>
      <w:tr w:rsidR="00F869AF" w14:paraId="67DE6AE2" w14:textId="77777777">
        <w:trPr>
          <w:trHeight w:val="540"/>
        </w:trPr>
        <w:tc>
          <w:tcPr>
            <w:tcW w:w="3255" w:type="dxa"/>
            <w:tcBorders>
              <w:top w:val="single" w:sz="6" w:space="0" w:color="1B1C1D"/>
              <w:left w:val="single" w:sz="6" w:space="0" w:color="1B1C1D"/>
              <w:bottom w:val="single" w:sz="6" w:space="0" w:color="1B1C1D"/>
              <w:right w:val="single" w:sz="6" w:space="0" w:color="1B1C1D"/>
            </w:tcBorders>
            <w:shd w:val="clear" w:color="auto" w:fill="039B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7893E6" w14:textId="77777777" w:rsidR="00F869AF" w:rsidRDefault="00000000">
            <w:pPr>
              <w:spacing w:before="0" w:after="480" w:line="276" w:lineRule="auto"/>
              <w:rPr>
                <w:rFonts w:ascii="Arial" w:eastAsia="Arial" w:hAnsi="Arial" w:cs="Arial"/>
                <w:color w:val="1B1C1D"/>
                <w:shd w:val="clear" w:color="auto" w:fill="039BE5"/>
              </w:rPr>
            </w:pPr>
            <w:r>
              <w:rPr>
                <w:rFonts w:ascii="Arial" w:eastAsia="Arial" w:hAnsi="Arial" w:cs="Arial"/>
                <w:b/>
                <w:bCs/>
                <w:color w:val="1B1C1D"/>
                <w:shd w:val="clear" w:color="auto" w:fill="039BE5"/>
              </w:rPr>
              <w:lastRenderedPageBreak/>
              <w:t>Documento Referencia</w:t>
            </w:r>
          </w:p>
        </w:tc>
        <w:tc>
          <w:tcPr>
            <w:tcW w:w="5565" w:type="dxa"/>
            <w:tcBorders>
              <w:top w:val="single" w:sz="6" w:space="0" w:color="1B1C1D"/>
              <w:left w:val="single" w:sz="6" w:space="0" w:color="1B1C1D"/>
              <w:bottom w:val="single" w:sz="6" w:space="0" w:color="1B1C1D"/>
              <w:right w:val="single" w:sz="6" w:space="0" w:color="1B1C1D"/>
            </w:tcBorders>
            <w:shd w:val="clear" w:color="auto" w:fill="039BE5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CEA6B6" w14:textId="77777777" w:rsidR="00F869AF" w:rsidRDefault="00000000">
            <w:pPr>
              <w:spacing w:before="0" w:after="480" w:line="276" w:lineRule="auto"/>
              <w:rPr>
                <w:rFonts w:ascii="Arial" w:eastAsia="Arial" w:hAnsi="Arial" w:cs="Arial"/>
                <w:color w:val="1B1C1D"/>
                <w:shd w:val="clear" w:color="auto" w:fill="039BE5"/>
              </w:rPr>
            </w:pPr>
            <w:r>
              <w:rPr>
                <w:rFonts w:ascii="Arial" w:eastAsia="Arial" w:hAnsi="Arial" w:cs="Arial"/>
                <w:b/>
                <w:bCs/>
                <w:color w:val="1B1C1D"/>
                <w:shd w:val="clear" w:color="auto" w:fill="039BE5"/>
              </w:rPr>
              <w:t>Propósito</w:t>
            </w:r>
          </w:p>
        </w:tc>
      </w:tr>
      <w:tr w:rsidR="00F869AF" w14:paraId="3922F113" w14:textId="77777777">
        <w:trPr>
          <w:trHeight w:val="1095"/>
        </w:trPr>
        <w:tc>
          <w:tcPr>
            <w:tcW w:w="3255" w:type="dxa"/>
            <w:tcBorders>
              <w:top w:val="single" w:sz="6" w:space="0" w:color="1B1C1D"/>
              <w:left w:val="single" w:sz="6" w:space="0" w:color="1B1C1D"/>
              <w:bottom w:val="single" w:sz="6" w:space="0" w:color="1B1C1D"/>
              <w:right w:val="single" w:sz="6" w:space="0" w:color="1B1C1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B746FA" w14:textId="77777777" w:rsidR="00F869AF" w:rsidRDefault="00000000">
            <w:pPr>
              <w:spacing w:before="0" w:after="480" w:line="276" w:lineRule="auto"/>
              <w:rPr>
                <w:rFonts w:ascii="Arial" w:eastAsia="Arial" w:hAnsi="Arial" w:cs="Arial"/>
                <w:color w:val="1B1C1D"/>
              </w:rPr>
            </w:pPr>
            <w:r>
              <w:rPr>
                <w:rFonts w:ascii="Arial" w:eastAsia="Arial" w:hAnsi="Arial" w:cs="Arial"/>
                <w:b/>
                <w:bCs/>
                <w:color w:val="1B1C1D"/>
              </w:rPr>
              <w:t>Modelo de Requerimientos - Alcance</w:t>
            </w:r>
          </w:p>
        </w:tc>
        <w:tc>
          <w:tcPr>
            <w:tcW w:w="5565" w:type="dxa"/>
            <w:tcBorders>
              <w:top w:val="single" w:sz="6" w:space="0" w:color="1B1C1D"/>
              <w:left w:val="single" w:sz="6" w:space="0" w:color="1B1C1D"/>
              <w:bottom w:val="single" w:sz="6" w:space="0" w:color="1B1C1D"/>
              <w:right w:val="single" w:sz="6" w:space="0" w:color="1B1C1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2ACDB8" w14:textId="77777777" w:rsidR="00F869AF" w:rsidRDefault="00000000">
            <w:pPr>
              <w:spacing w:before="0" w:after="480" w:line="276" w:lineRule="auto"/>
              <w:rPr>
                <w:rFonts w:ascii="Arial" w:eastAsia="Arial" w:hAnsi="Arial" w:cs="Arial"/>
                <w:color w:val="1B1C1D"/>
              </w:rPr>
            </w:pPr>
            <w:r>
              <w:rPr>
                <w:rFonts w:ascii="Arial" w:eastAsia="Arial" w:hAnsi="Arial" w:cs="Arial"/>
                <w:color w:val="1B1C1D"/>
              </w:rPr>
              <w:t>Define las funcionalidades que deben ser cubiertas por el diseño.</w:t>
            </w:r>
          </w:p>
        </w:tc>
      </w:tr>
      <w:tr w:rsidR="00F869AF" w14:paraId="2FD90ED7" w14:textId="77777777">
        <w:trPr>
          <w:trHeight w:val="1230"/>
        </w:trPr>
        <w:tc>
          <w:tcPr>
            <w:tcW w:w="3255" w:type="dxa"/>
            <w:tcBorders>
              <w:top w:val="single" w:sz="6" w:space="0" w:color="1B1C1D"/>
              <w:left w:val="single" w:sz="6" w:space="0" w:color="1B1C1D"/>
              <w:bottom w:val="single" w:sz="6" w:space="0" w:color="1B1C1D"/>
              <w:right w:val="single" w:sz="6" w:space="0" w:color="1B1C1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872898" w14:textId="77777777" w:rsidR="00F869AF" w:rsidRDefault="00000000">
            <w:pPr>
              <w:spacing w:before="0" w:after="480" w:line="276" w:lineRule="auto"/>
              <w:rPr>
                <w:rFonts w:ascii="Arial" w:eastAsia="Arial" w:hAnsi="Arial" w:cs="Arial"/>
                <w:color w:val="1B1C1D"/>
              </w:rPr>
            </w:pPr>
            <w:r>
              <w:rPr>
                <w:rFonts w:ascii="Arial" w:eastAsia="Arial" w:hAnsi="Arial" w:cs="Arial"/>
                <w:b/>
                <w:bCs/>
                <w:color w:val="1B1C1D"/>
              </w:rPr>
              <w:t>Modelo de Análisis - Casos de Uso</w:t>
            </w:r>
          </w:p>
        </w:tc>
        <w:tc>
          <w:tcPr>
            <w:tcW w:w="5565" w:type="dxa"/>
            <w:tcBorders>
              <w:top w:val="single" w:sz="6" w:space="0" w:color="1B1C1D"/>
              <w:left w:val="single" w:sz="6" w:space="0" w:color="1B1C1D"/>
              <w:bottom w:val="single" w:sz="6" w:space="0" w:color="1B1C1D"/>
              <w:right w:val="single" w:sz="6" w:space="0" w:color="1B1C1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2CF5A8" w14:textId="77777777" w:rsidR="00F869AF" w:rsidRDefault="00000000">
            <w:pPr>
              <w:spacing w:before="0" w:after="480" w:line="276" w:lineRule="auto"/>
              <w:rPr>
                <w:rFonts w:ascii="Arial" w:eastAsia="Arial" w:hAnsi="Arial" w:cs="Arial"/>
                <w:color w:val="1B1C1D"/>
              </w:rPr>
            </w:pPr>
            <w:r>
              <w:rPr>
                <w:rFonts w:ascii="Arial" w:eastAsia="Arial" w:hAnsi="Arial" w:cs="Arial"/>
                <w:color w:val="1B1C1D"/>
              </w:rPr>
              <w:t>Define los actores y el comportamiento esperado del sistema (Diagrama CU-01 a CU-32)</w:t>
            </w:r>
            <w:r>
              <w:rPr>
                <w:rFonts w:ascii="Arial" w:eastAsia="Arial" w:hAnsi="Arial" w:cs="Arial"/>
                <w:color w:val="444746"/>
                <w:sz w:val="40"/>
                <w:szCs w:val="40"/>
                <w:highlight w:val="white"/>
                <w:vertAlign w:val="superscript"/>
              </w:rPr>
              <w:t>18</w:t>
            </w:r>
            <w:r>
              <w:rPr>
                <w:rFonts w:ascii="Arial" w:eastAsia="Arial" w:hAnsi="Arial" w:cs="Arial"/>
                <w:color w:val="1B1C1D"/>
              </w:rPr>
              <w:t>.</w:t>
            </w:r>
          </w:p>
        </w:tc>
      </w:tr>
      <w:tr w:rsidR="00F869AF" w14:paraId="7716BDCF" w14:textId="77777777">
        <w:trPr>
          <w:trHeight w:val="825"/>
        </w:trPr>
        <w:tc>
          <w:tcPr>
            <w:tcW w:w="3255" w:type="dxa"/>
            <w:tcBorders>
              <w:top w:val="single" w:sz="6" w:space="0" w:color="1B1C1D"/>
              <w:left w:val="single" w:sz="6" w:space="0" w:color="1B1C1D"/>
              <w:bottom w:val="single" w:sz="6" w:space="0" w:color="1B1C1D"/>
              <w:right w:val="single" w:sz="6" w:space="0" w:color="1B1C1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1B1BA8" w14:textId="77777777" w:rsidR="00F869AF" w:rsidRDefault="00000000">
            <w:pPr>
              <w:spacing w:before="0" w:after="480" w:line="276" w:lineRule="auto"/>
              <w:rPr>
                <w:rFonts w:ascii="Arial" w:eastAsia="Arial" w:hAnsi="Arial" w:cs="Arial"/>
                <w:color w:val="1B1C1D"/>
              </w:rPr>
            </w:pPr>
            <w:r>
              <w:rPr>
                <w:rFonts w:ascii="Arial" w:eastAsia="Arial" w:hAnsi="Arial" w:cs="Arial"/>
                <w:b/>
                <w:bCs/>
                <w:color w:val="1B1C1D"/>
              </w:rPr>
              <w:t>Documento de Implementación</w:t>
            </w:r>
          </w:p>
        </w:tc>
        <w:tc>
          <w:tcPr>
            <w:tcW w:w="5565" w:type="dxa"/>
            <w:tcBorders>
              <w:top w:val="single" w:sz="6" w:space="0" w:color="1B1C1D"/>
              <w:left w:val="single" w:sz="6" w:space="0" w:color="1B1C1D"/>
              <w:bottom w:val="single" w:sz="6" w:space="0" w:color="1B1C1D"/>
              <w:right w:val="single" w:sz="6" w:space="0" w:color="1B1C1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00D5CB" w14:textId="77777777" w:rsidR="00F869AF" w:rsidRDefault="00000000">
            <w:pPr>
              <w:spacing w:before="0" w:after="480" w:line="276" w:lineRule="auto"/>
              <w:rPr>
                <w:rFonts w:ascii="Arial" w:eastAsia="Arial" w:hAnsi="Arial" w:cs="Arial"/>
                <w:color w:val="1B1C1D"/>
              </w:rPr>
            </w:pPr>
            <w:r>
              <w:rPr>
                <w:rFonts w:ascii="Arial" w:eastAsia="Arial" w:hAnsi="Arial" w:cs="Arial"/>
                <w:color w:val="1B1C1D"/>
              </w:rPr>
              <w:t>Será el insumo principal para la codificación y la creación de componentes.</w:t>
            </w:r>
          </w:p>
        </w:tc>
      </w:tr>
      <w:tr w:rsidR="00F869AF" w14:paraId="1E181527" w14:textId="77777777">
        <w:trPr>
          <w:trHeight w:val="825"/>
        </w:trPr>
        <w:tc>
          <w:tcPr>
            <w:tcW w:w="3255" w:type="dxa"/>
            <w:tcBorders>
              <w:top w:val="single" w:sz="6" w:space="0" w:color="1B1C1D"/>
              <w:left w:val="single" w:sz="6" w:space="0" w:color="1B1C1D"/>
              <w:bottom w:val="single" w:sz="6" w:space="0" w:color="1B1C1D"/>
              <w:right w:val="single" w:sz="6" w:space="0" w:color="1B1C1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7CB226" w14:textId="77777777" w:rsidR="00F869AF" w:rsidRDefault="00000000">
            <w:pPr>
              <w:spacing w:before="0" w:after="480" w:line="276" w:lineRule="auto"/>
              <w:rPr>
                <w:rFonts w:ascii="Arial" w:eastAsia="Arial" w:hAnsi="Arial" w:cs="Arial"/>
                <w:color w:val="1B1C1D"/>
              </w:rPr>
            </w:pPr>
            <w:r>
              <w:rPr>
                <w:rFonts w:ascii="Arial" w:eastAsia="Arial" w:hAnsi="Arial" w:cs="Arial"/>
                <w:b/>
                <w:bCs/>
                <w:color w:val="1B1C1D"/>
              </w:rPr>
              <w:t>Plan de Pruebas</w:t>
            </w:r>
          </w:p>
        </w:tc>
        <w:tc>
          <w:tcPr>
            <w:tcW w:w="5565" w:type="dxa"/>
            <w:tcBorders>
              <w:top w:val="single" w:sz="6" w:space="0" w:color="1B1C1D"/>
              <w:left w:val="single" w:sz="6" w:space="0" w:color="1B1C1D"/>
              <w:bottom w:val="single" w:sz="6" w:space="0" w:color="1B1C1D"/>
              <w:right w:val="single" w:sz="6" w:space="0" w:color="1B1C1D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CB30B3" w14:textId="77777777" w:rsidR="00F869AF" w:rsidRDefault="00000000">
            <w:pPr>
              <w:spacing w:before="0" w:after="480" w:line="276" w:lineRule="auto"/>
              <w:rPr>
                <w:rFonts w:ascii="Arial" w:eastAsia="Arial" w:hAnsi="Arial" w:cs="Arial"/>
                <w:color w:val="1B1C1D"/>
              </w:rPr>
            </w:pPr>
            <w:r>
              <w:rPr>
                <w:rFonts w:ascii="Arial" w:eastAsia="Arial" w:hAnsi="Arial" w:cs="Arial"/>
                <w:color w:val="1B1C1D"/>
              </w:rPr>
              <w:t>Servirá como base para la definición de pruebas funcionales y de aceptación.</w:t>
            </w:r>
          </w:p>
        </w:tc>
      </w:tr>
    </w:tbl>
    <w:p w14:paraId="1CF02FA5" w14:textId="77777777" w:rsidR="00F869AF" w:rsidRDefault="00F869AF"/>
    <w:p w14:paraId="45608271" w14:textId="77777777" w:rsidR="00F869AF" w:rsidRDefault="00000000">
      <w:pPr>
        <w:pBdr>
          <w:top w:val="nil"/>
          <w:left w:val="nil"/>
          <w:bottom w:val="nil"/>
          <w:right w:val="nil"/>
          <w:between w:val="nil"/>
        </w:pBdr>
        <w:spacing w:before="480"/>
      </w:pPr>
      <w:r>
        <w:rPr>
          <w:noProof/>
          <w:color w:val="666666"/>
        </w:rPr>
        <w:drawing>
          <wp:inline distT="114300" distB="114300" distL="114300" distR="114300" wp14:anchorId="4AA0CB2A" wp14:editId="159EEA05">
            <wp:extent cx="438150" cy="57150"/>
            <wp:effectExtent l="0" t="0" r="0" b="0"/>
            <wp:docPr id="9" name="image1.png" descr="guion cort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guion corto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8150" cy="57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F869AF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25967" w14:textId="77777777" w:rsidR="00A20BA3" w:rsidRDefault="00A20BA3">
      <w:pPr>
        <w:spacing w:before="0" w:line="240" w:lineRule="auto"/>
      </w:pPr>
      <w:r>
        <w:separator/>
      </w:r>
    </w:p>
  </w:endnote>
  <w:endnote w:type="continuationSeparator" w:id="0">
    <w:p w14:paraId="5CB3A368" w14:textId="77777777" w:rsidR="00A20BA3" w:rsidRDefault="00A20BA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oxima Nova">
    <w:altName w:val="Tahoma"/>
    <w:charset w:val="00"/>
    <w:family w:val="auto"/>
    <w:pitch w:val="default"/>
    <w:embedRegular r:id="rId1" w:fontKey="{E1E94E61-2082-4893-A34A-BCB4A585FF77}"/>
    <w:embedBold r:id="rId2" w:fontKey="{8E3B92B3-D0CD-4B7D-BD7A-5C0B21958532}"/>
    <w:embedItalic r:id="rId3" w:fontKey="{ED18C95E-1ECF-49B4-96CD-B89C200F78BF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E9D40A8C-54FC-4425-AAE3-AC8666B14DAF}"/>
    <w:embedItalic r:id="rId5" w:fontKey="{0673E6FA-711F-40E7-830D-ECB172F5B00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7D35DAD2-694E-434C-AEFF-599D1EF6AE6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841FB59-0704-4F11-AEE8-EE39E223CB6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3CFA4" w14:textId="77777777" w:rsidR="00F869AF" w:rsidRDefault="00000000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 w:rsidR="00472421">
      <w:rPr>
        <w:noProof/>
      </w:rPr>
      <w:t>2</w:t>
    </w:r>
    <w:r>
      <w:fldChar w:fldCharType="end"/>
    </w:r>
    <w:r>
      <w:rPr>
        <w:noProof/>
      </w:rPr>
      <w:drawing>
        <wp:anchor distT="0" distB="0" distL="0" distR="0" simplePos="0" relativeHeight="251660288" behindDoc="0" locked="0" layoutInCell="1" hidden="0" allowOverlap="1" wp14:anchorId="19B4C428" wp14:editId="46D5EA94">
          <wp:simplePos x="0" y="0"/>
          <wp:positionH relativeFrom="column">
            <wp:posOffset>-919161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13" name="image2.png" descr="pie de pág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pie de págin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217A5" w14:textId="77777777" w:rsidR="00F869AF" w:rsidRDefault="00000000">
    <w:pPr>
      <w:pBdr>
        <w:top w:val="nil"/>
        <w:left w:val="nil"/>
        <w:bottom w:val="nil"/>
        <w:right w:val="nil"/>
        <w:between w:val="nil"/>
      </w:pBdr>
      <w:jc w:val="right"/>
    </w:pPr>
    <w:r>
      <w:fldChar w:fldCharType="begin"/>
    </w:r>
    <w:r>
      <w:instrText>PAGE</w:instrText>
    </w:r>
    <w:r>
      <w:fldChar w:fldCharType="separate"/>
    </w:r>
    <w:r w:rsidR="00472421">
      <w:rPr>
        <w:noProof/>
      </w:rPr>
      <w:t>1</w:t>
    </w:r>
    <w:r>
      <w:fldChar w:fldCharType="end"/>
    </w:r>
    <w:r>
      <w:rPr>
        <w:noProof/>
      </w:rPr>
      <w:drawing>
        <wp:anchor distT="0" distB="0" distL="0" distR="0" simplePos="0" relativeHeight="251661312" behindDoc="0" locked="0" layoutInCell="1" hidden="0" allowOverlap="1" wp14:anchorId="48E16602" wp14:editId="0A1335D8">
          <wp:simplePos x="0" y="0"/>
          <wp:positionH relativeFrom="column">
            <wp:posOffset>-919161</wp:posOffset>
          </wp:positionH>
          <wp:positionV relativeFrom="paragraph">
            <wp:posOffset>438150</wp:posOffset>
          </wp:positionV>
          <wp:extent cx="7781925" cy="409575"/>
          <wp:effectExtent l="0" t="0" r="0" b="0"/>
          <wp:wrapTopAndBottom distT="0" distB="0"/>
          <wp:docPr id="12" name="image2.png" descr="pie de pág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pie de págin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4095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D4C75" w14:textId="77777777" w:rsidR="00A20BA3" w:rsidRDefault="00A20BA3">
      <w:pPr>
        <w:spacing w:before="0" w:line="240" w:lineRule="auto"/>
      </w:pPr>
      <w:r>
        <w:separator/>
      </w:r>
    </w:p>
  </w:footnote>
  <w:footnote w:type="continuationSeparator" w:id="0">
    <w:p w14:paraId="3AB283C3" w14:textId="77777777" w:rsidR="00A20BA3" w:rsidRDefault="00A20BA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30BA6" w14:textId="77777777" w:rsidR="00F869AF" w:rsidRDefault="00000000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8240" behindDoc="0" locked="0" layoutInCell="1" hidden="0" allowOverlap="1" wp14:anchorId="5878C736" wp14:editId="2C7F491F">
          <wp:simplePos x="0" y="0"/>
          <wp:positionH relativeFrom="column">
            <wp:posOffset>-914398</wp:posOffset>
          </wp:positionH>
          <wp:positionV relativeFrom="paragraph">
            <wp:posOffset>-66673</wp:posOffset>
          </wp:positionV>
          <wp:extent cx="7781925" cy="95250"/>
          <wp:effectExtent l="0" t="0" r="0" b="0"/>
          <wp:wrapTopAndBottom distT="0" distB="0"/>
          <wp:docPr id="14" name="image2.png" descr="líne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línea horizontal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3E2CDE6" w14:textId="77777777" w:rsidR="00F869AF" w:rsidRDefault="00000000">
    <w:pPr>
      <w:pBdr>
        <w:top w:val="nil"/>
        <w:left w:val="nil"/>
        <w:bottom w:val="nil"/>
        <w:right w:val="nil"/>
        <w:between w:val="nil"/>
      </w:pBdr>
    </w:pPr>
    <w:r>
      <w:rPr>
        <w:noProof/>
        <w:color w:val="666666"/>
        <w:sz w:val="20"/>
        <w:szCs w:val="20"/>
      </w:rPr>
      <w:drawing>
        <wp:inline distT="114300" distB="114300" distL="114300" distR="114300" wp14:anchorId="2A24F052" wp14:editId="66244D42">
          <wp:extent cx="447675" cy="57150"/>
          <wp:effectExtent l="0" t="0" r="0" b="0"/>
          <wp:docPr id="10" name="image3.png" descr="línea cort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línea corta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7675" cy="57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4621F" w14:textId="77777777" w:rsidR="00F869AF" w:rsidRDefault="00000000">
    <w:pPr>
      <w:pBdr>
        <w:top w:val="nil"/>
        <w:left w:val="nil"/>
        <w:bottom w:val="nil"/>
        <w:right w:val="nil"/>
        <w:between w:val="nil"/>
      </w:pBdr>
      <w:spacing w:before="640"/>
    </w:pPr>
    <w:r>
      <w:rPr>
        <w:noProof/>
      </w:rPr>
      <w:drawing>
        <wp:anchor distT="0" distB="0" distL="0" distR="0" simplePos="0" relativeHeight="251659264" behindDoc="0" locked="0" layoutInCell="1" hidden="0" allowOverlap="1" wp14:anchorId="17950483" wp14:editId="4ADAD9C6">
          <wp:simplePos x="0" y="0"/>
          <wp:positionH relativeFrom="column">
            <wp:posOffset>-919161</wp:posOffset>
          </wp:positionH>
          <wp:positionV relativeFrom="paragraph">
            <wp:posOffset>-66673</wp:posOffset>
          </wp:positionV>
          <wp:extent cx="7781925" cy="95250"/>
          <wp:effectExtent l="0" t="0" r="0" b="0"/>
          <wp:wrapTopAndBottom distT="0" distB="0"/>
          <wp:docPr id="11" name="image2.png" descr="línea horizontal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línea horizontal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1925" cy="95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81645"/>
    <w:multiLevelType w:val="multilevel"/>
    <w:tmpl w:val="F6ACC2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6919A9"/>
    <w:multiLevelType w:val="multilevel"/>
    <w:tmpl w:val="59F453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DF47CF9"/>
    <w:multiLevelType w:val="multilevel"/>
    <w:tmpl w:val="72DA85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26847358">
    <w:abstractNumId w:val="2"/>
  </w:num>
  <w:num w:numId="2" w16cid:durableId="710105736">
    <w:abstractNumId w:val="1"/>
  </w:num>
  <w:num w:numId="3" w16cid:durableId="126701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69AF"/>
    <w:rsid w:val="00472421"/>
    <w:rsid w:val="00A20BA3"/>
    <w:rsid w:val="00F566B9"/>
    <w:rsid w:val="00F86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3E7DD"/>
  <w15:docId w15:val="{7500CEC8-2ECF-4F0C-91FA-5909057B6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oxima Nova" w:eastAsia="Proxima Nova" w:hAnsi="Proxima Nova" w:cs="Proxima Nova"/>
        <w:sz w:val="22"/>
        <w:szCs w:val="22"/>
        <w:lang w:val="es" w:eastAsia="es-AR" w:bidi="ar-SA"/>
      </w:rPr>
    </w:rPrDefault>
    <w:pPrDefault>
      <w:pPr>
        <w:spacing w:before="20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color w:val="039BE5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line="240" w:lineRule="auto"/>
    </w:pPr>
    <w:rPr>
      <w:b/>
      <w:bCs/>
      <w:color w:val="404040"/>
      <w:sz w:val="60"/>
      <w:szCs w:val="60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120"/>
    </w:pPr>
    <w:rPr>
      <w:color w:val="404040"/>
      <w:sz w:val="24"/>
      <w:szCs w:val="24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VK0GxWQA255XaO2indF4C3rI+A==">CgMxLjAyDmguaGQ5M2J2bjExOGR0Mg5oLmw5Mm85Y3V3ODcwYzIOaC5zY3BqaTVjZGVmbjUyDmgudnYwbWQ5OWJwYXZ5Mg5oLmNjNjlzYnBvMzExczIOaC42M3pxYm94M3VsZDEyDmguc213ZjRyajhrazU4OAByITFfaU9jcVI4T1VBempvRlh2UDM2QkQtSXRCRjJUeEpUMw==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532</Words>
  <Characters>3060</Characters>
  <Application>Microsoft Office Word</Application>
  <DocSecurity>0</DocSecurity>
  <Lines>71</Lines>
  <Paragraphs>35</Paragraphs>
  <ScaleCrop>false</ScaleCrop>
  <Company>Banco de la Provincia de Buenos Aires</Company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Marcote, Guillermo</cp:lastModifiedBy>
  <cp:revision>2</cp:revision>
  <dcterms:created xsi:type="dcterms:W3CDTF">2025-12-04T14:21:00Z</dcterms:created>
  <dcterms:modified xsi:type="dcterms:W3CDTF">2025-12-04T14:29:00Z</dcterms:modified>
</cp:coreProperties>
</file>