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724BF" w14:textId="77777777" w:rsidR="00BC22A4" w:rsidRDefault="00000000">
      <w:pPr>
        <w:pStyle w:val="Ttulo"/>
        <w:pBdr>
          <w:top w:val="nil"/>
          <w:left w:val="nil"/>
          <w:bottom w:val="nil"/>
          <w:right w:val="nil"/>
          <w:between w:val="nil"/>
        </w:pBdr>
      </w:pPr>
      <w:bookmarkStart w:id="0" w:name="_kk1966kbedef" w:colFirst="0" w:colLast="0"/>
      <w:bookmarkEnd w:id="0"/>
      <w:r>
        <w:rPr>
          <w:b w:val="0"/>
          <w:color w:val="039BE5"/>
          <w:sz w:val="48"/>
          <w:szCs w:val="48"/>
        </w:rPr>
        <w:t>Integrantes del grupo</w:t>
      </w:r>
      <w:r>
        <w:rPr>
          <w:b w:val="0"/>
          <w:sz w:val="48"/>
          <w:szCs w:val="48"/>
        </w:rPr>
        <w:br/>
      </w:r>
      <w:r>
        <w:t>Modelo de Diseño - Modelo de interfaces</w:t>
      </w:r>
    </w:p>
    <w:p w14:paraId="0109576E" w14:textId="77777777" w:rsidR="00BC22A4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7D551349" wp14:editId="43D1D4CD">
            <wp:extent cx="447675" cy="57150"/>
            <wp:effectExtent l="0" t="0" r="0" b="0"/>
            <wp:docPr id="6" name="image3.png" descr="línea cor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línea cort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6BD899" w14:textId="77777777" w:rsidR="00BC22A4" w:rsidRDefault="00000000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1" w:name="_vrhvb96nxxe9" w:colFirst="0" w:colLast="0"/>
      <w:bookmarkEnd w:id="1"/>
      <w:r>
        <w:t>Descripción</w:t>
      </w:r>
    </w:p>
    <w:p w14:paraId="69DD114C" w14:textId="328D53CD" w:rsidR="00D1127A" w:rsidRPr="00D1127A" w:rsidRDefault="00D1127A" w:rsidP="00D1127A">
      <w:pPr>
        <w:rPr>
          <w:lang w:val="es-AR"/>
        </w:rPr>
      </w:pPr>
      <w:r w:rsidRPr="00D1127A">
        <w:rPr>
          <w:lang w:val="es-AR"/>
        </w:rPr>
        <w:t xml:space="preserve">El objetivo de este modelo es definir la </w:t>
      </w:r>
      <w:r w:rsidRPr="00D1127A">
        <w:rPr>
          <w:b/>
          <w:bCs/>
          <w:lang w:val="es-AR"/>
        </w:rPr>
        <w:t>experiencia de usuario (UX)</w:t>
      </w:r>
      <w:r w:rsidRPr="00D1127A">
        <w:rPr>
          <w:lang w:val="es-AR"/>
        </w:rPr>
        <w:t xml:space="preserve"> y el </w:t>
      </w:r>
      <w:r w:rsidRPr="00D1127A">
        <w:rPr>
          <w:b/>
          <w:bCs/>
          <w:lang w:val="es-AR"/>
        </w:rPr>
        <w:t>diseño visual (UI)</w:t>
      </w:r>
      <w:r w:rsidRPr="00D1127A">
        <w:rPr>
          <w:lang w:val="es-AR"/>
        </w:rPr>
        <w:t xml:space="preserve"> de la aplicación </w:t>
      </w:r>
      <w:proofErr w:type="spellStart"/>
      <w:r w:rsidRPr="00D1127A">
        <w:rPr>
          <w:i/>
          <w:iCs/>
          <w:lang w:val="es-AR"/>
        </w:rPr>
        <w:t>FastOrder</w:t>
      </w:r>
      <w:proofErr w:type="spellEnd"/>
      <w:r w:rsidRPr="00D1127A">
        <w:rPr>
          <w:lang w:val="es-AR"/>
        </w:rPr>
        <w:t xml:space="preserve"> para los actores </w:t>
      </w:r>
      <w:r w:rsidRPr="00D1127A">
        <w:rPr>
          <w:b/>
          <w:bCs/>
          <w:lang w:val="es-AR"/>
        </w:rPr>
        <w:t>Mozo</w:t>
      </w:r>
      <w:r w:rsidRPr="00D1127A">
        <w:rPr>
          <w:lang w:val="es-AR"/>
        </w:rPr>
        <w:t xml:space="preserve"> y </w:t>
      </w:r>
      <w:r w:rsidRPr="00D1127A">
        <w:rPr>
          <w:b/>
          <w:bCs/>
          <w:lang w:val="es-AR"/>
        </w:rPr>
        <w:t>Administrador</w:t>
      </w:r>
      <w:r w:rsidRPr="00D1127A">
        <w:rPr>
          <w:lang w:val="es-AR"/>
        </w:rPr>
        <w:t xml:space="preserve">. El diseño se basa en la filosofía </w:t>
      </w:r>
      <w:r w:rsidRPr="00D1127A">
        <w:rPr>
          <w:b/>
          <w:bCs/>
          <w:lang w:val="es-AR"/>
        </w:rPr>
        <w:t xml:space="preserve">Mobile </w:t>
      </w:r>
      <w:proofErr w:type="spellStart"/>
      <w:r w:rsidRPr="00D1127A">
        <w:rPr>
          <w:b/>
          <w:bCs/>
          <w:lang w:val="es-AR"/>
        </w:rPr>
        <w:t>First</w:t>
      </w:r>
      <w:proofErr w:type="spellEnd"/>
      <w:r w:rsidRPr="00D1127A">
        <w:rPr>
          <w:lang w:val="es-AR"/>
        </w:rPr>
        <w:t xml:space="preserve"> utilizando los componentes de </w:t>
      </w:r>
      <w:proofErr w:type="spellStart"/>
      <w:r w:rsidRPr="00D1127A">
        <w:rPr>
          <w:b/>
          <w:bCs/>
          <w:lang w:val="es-AR"/>
        </w:rPr>
        <w:t>Ionic</w:t>
      </w:r>
      <w:proofErr w:type="spellEnd"/>
      <w:r w:rsidRPr="00D1127A">
        <w:rPr>
          <w:lang w:val="es-AR"/>
        </w:rPr>
        <w:t>.</w:t>
      </w:r>
    </w:p>
    <w:p w14:paraId="60ED7A42" w14:textId="77777777" w:rsidR="00D1127A" w:rsidRPr="00D1127A" w:rsidRDefault="00D1127A" w:rsidP="00D1127A">
      <w:pPr>
        <w:rPr>
          <w:lang w:val="es-AR"/>
        </w:rPr>
      </w:pPr>
      <w:r w:rsidRPr="00D1127A">
        <w:rPr>
          <w:lang w:val="es-AR"/>
        </w:rPr>
        <w:t xml:space="preserve">El alcance principal cubre todas las pantallas del </w:t>
      </w:r>
      <w:r w:rsidRPr="00D1127A">
        <w:rPr>
          <w:b/>
          <w:bCs/>
          <w:lang w:val="es-AR"/>
        </w:rPr>
        <w:t>Módulo de Seguridad</w:t>
      </w:r>
      <w:r w:rsidRPr="00D1127A">
        <w:rPr>
          <w:lang w:val="es-AR"/>
        </w:rPr>
        <w:t xml:space="preserve"> (CU-01), el </w:t>
      </w:r>
      <w:r w:rsidRPr="00D1127A">
        <w:rPr>
          <w:b/>
          <w:bCs/>
          <w:lang w:val="es-AR"/>
        </w:rPr>
        <w:t>Módulo del Mozo</w:t>
      </w:r>
      <w:r w:rsidRPr="00D1127A">
        <w:rPr>
          <w:lang w:val="es-AR"/>
        </w:rPr>
        <w:t xml:space="preserve"> (CU-10 a CU-14), y las interfaces clave de </w:t>
      </w:r>
      <w:r w:rsidRPr="00D1127A">
        <w:rPr>
          <w:b/>
          <w:bCs/>
          <w:lang w:val="es-AR"/>
        </w:rPr>
        <w:t>Administración</w:t>
      </w:r>
      <w:r w:rsidRPr="00D1127A">
        <w:rPr>
          <w:lang w:val="es-AR"/>
        </w:rPr>
        <w:t xml:space="preserve"> (ej. Gestión de Menú, Reportes).</w:t>
      </w:r>
    </w:p>
    <w:p w14:paraId="1178142A" w14:textId="77777777" w:rsidR="00D1127A" w:rsidRPr="00D1127A" w:rsidRDefault="00D1127A" w:rsidP="00D1127A">
      <w:pPr>
        <w:rPr>
          <w:lang w:val="es-AR"/>
        </w:rPr>
      </w:pPr>
      <w:r w:rsidRPr="00D1127A">
        <w:rPr>
          <w:lang w:val="es-AR"/>
        </w:rPr>
        <w:t xml:space="preserve">Los </w:t>
      </w:r>
      <w:r w:rsidRPr="00D1127A">
        <w:rPr>
          <w:b/>
          <w:bCs/>
          <w:lang w:val="es-AR"/>
        </w:rPr>
        <w:t>criterios de diseño</w:t>
      </w:r>
      <w:r w:rsidRPr="00D1127A">
        <w:rPr>
          <w:lang w:val="es-AR"/>
        </w:rPr>
        <w:t xml:space="preserve"> se centran en:</w:t>
      </w:r>
    </w:p>
    <w:p w14:paraId="46AA4F19" w14:textId="77777777" w:rsidR="00D1127A" w:rsidRPr="00D1127A" w:rsidRDefault="00D1127A" w:rsidP="00D1127A">
      <w:pPr>
        <w:numPr>
          <w:ilvl w:val="0"/>
          <w:numId w:val="4"/>
        </w:numPr>
        <w:rPr>
          <w:lang w:val="es-AR"/>
        </w:rPr>
      </w:pPr>
      <w:r w:rsidRPr="00D1127A">
        <w:rPr>
          <w:b/>
          <w:bCs/>
          <w:lang w:val="es-AR"/>
        </w:rPr>
        <w:t>Usabilidad Operativa:</w:t>
      </w:r>
      <w:r w:rsidRPr="00D1127A">
        <w:rPr>
          <w:lang w:val="es-AR"/>
        </w:rPr>
        <w:t xml:space="preserve"> Interacciones rápidas (NFR: &lt; 1 segundo al seleccionar) y botones grandes para uso en entornos de trabajo.</w:t>
      </w:r>
    </w:p>
    <w:p w14:paraId="0EA942A2" w14:textId="77777777" w:rsidR="00D1127A" w:rsidRPr="00D1127A" w:rsidRDefault="00D1127A" w:rsidP="00D1127A">
      <w:pPr>
        <w:numPr>
          <w:ilvl w:val="0"/>
          <w:numId w:val="4"/>
        </w:numPr>
        <w:rPr>
          <w:lang w:val="es-AR"/>
        </w:rPr>
      </w:pPr>
      <w:r w:rsidRPr="00D1127A">
        <w:rPr>
          <w:b/>
          <w:bCs/>
          <w:lang w:val="es-AR"/>
        </w:rPr>
        <w:t>Consistencia Visual:</w:t>
      </w:r>
      <w:r w:rsidRPr="00D1127A">
        <w:rPr>
          <w:lang w:val="es-AR"/>
        </w:rPr>
        <w:t xml:space="preserve"> Mantener la misma tipografía, paleta de colores y componentes en todas las plataformas.</w:t>
      </w:r>
    </w:p>
    <w:p w14:paraId="3077679D" w14:textId="7A29B6BA" w:rsidR="00BC22A4" w:rsidRDefault="00D1127A" w:rsidP="00614CFE">
      <w:pPr>
        <w:numPr>
          <w:ilvl w:val="0"/>
          <w:numId w:val="4"/>
        </w:numPr>
      </w:pPr>
      <w:r w:rsidRPr="00D1127A">
        <w:rPr>
          <w:b/>
          <w:bCs/>
          <w:lang w:val="es-AR"/>
        </w:rPr>
        <w:t>Coherencia de Marca:</w:t>
      </w:r>
      <w:r w:rsidRPr="00D1127A">
        <w:rPr>
          <w:lang w:val="es-AR"/>
        </w:rPr>
        <w:t xml:space="preserve"> Uso de colores que transmitan </w:t>
      </w:r>
      <w:r w:rsidRPr="00D1127A">
        <w:rPr>
          <w:b/>
          <w:bCs/>
          <w:lang w:val="es-AR"/>
        </w:rPr>
        <w:t>rapidez</w:t>
      </w:r>
      <w:r w:rsidRPr="00D1127A">
        <w:rPr>
          <w:lang w:val="es-AR"/>
        </w:rPr>
        <w:t xml:space="preserve"> y </w:t>
      </w:r>
      <w:r w:rsidRPr="00D1127A">
        <w:rPr>
          <w:b/>
          <w:bCs/>
          <w:lang w:val="es-AR"/>
        </w:rPr>
        <w:t>confiabilidad</w:t>
      </w:r>
      <w:r w:rsidRPr="00D1127A">
        <w:rPr>
          <w:lang w:val="es-AR"/>
        </w:rPr>
        <w:t>.</w:t>
      </w:r>
    </w:p>
    <w:p w14:paraId="6FCEB252" w14:textId="77777777" w:rsidR="00BC22A4" w:rsidRDefault="00000000">
      <w:pPr>
        <w:pStyle w:val="Ttulo1"/>
      </w:pPr>
      <w:bookmarkStart w:id="2" w:name="_y7rvxt76a3ny" w:colFirst="0" w:colLast="0"/>
      <w:bookmarkEnd w:id="2"/>
      <w:r>
        <w:t>Sistema de diseño y componentes</w:t>
      </w:r>
    </w:p>
    <w:p w14:paraId="552AFA61" w14:textId="77777777" w:rsidR="00D1127A" w:rsidRDefault="00D1127A">
      <w:r w:rsidRPr="00D1127A">
        <w:t xml:space="preserve">Se utilizará el </w:t>
      </w:r>
      <w:proofErr w:type="spellStart"/>
      <w:r w:rsidRPr="00D1127A">
        <w:rPr>
          <w:i/>
          <w:iCs/>
        </w:rPr>
        <w:t>design</w:t>
      </w:r>
      <w:proofErr w:type="spellEnd"/>
      <w:r w:rsidRPr="00D1127A">
        <w:rPr>
          <w:i/>
          <w:iCs/>
        </w:rPr>
        <w:t xml:space="preserve"> </w:t>
      </w:r>
      <w:proofErr w:type="spellStart"/>
      <w:r w:rsidRPr="00D1127A">
        <w:rPr>
          <w:i/>
          <w:iCs/>
        </w:rPr>
        <w:t>system</w:t>
      </w:r>
      <w:proofErr w:type="spellEnd"/>
      <w:r w:rsidRPr="00D1127A">
        <w:t xml:space="preserve"> de </w:t>
      </w:r>
      <w:proofErr w:type="spellStart"/>
      <w:r w:rsidRPr="00D1127A">
        <w:rPr>
          <w:b/>
          <w:bCs/>
        </w:rPr>
        <w:t>Ionic</w:t>
      </w:r>
      <w:proofErr w:type="spellEnd"/>
      <w:r w:rsidRPr="00D1127A">
        <w:rPr>
          <w:b/>
          <w:bCs/>
        </w:rPr>
        <w:t xml:space="preserve"> Framework</w:t>
      </w:r>
      <w:r w:rsidRPr="00D1127A">
        <w:t xml:space="preserve"> para garantizar la compatibilidad con Android y el rendimiento.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7"/>
        <w:gridCol w:w="1878"/>
        <w:gridCol w:w="5739"/>
      </w:tblGrid>
      <w:tr w:rsidR="00D1127A" w:rsidRPr="00D1127A" w14:paraId="4D3B7235" w14:textId="77777777" w:rsidTr="00D1127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48BFF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lastRenderedPageBreak/>
              <w:t>Componente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BB563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Variantes Clave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A8BA0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Reglas de Uso y Jerarquía Visual</w:t>
            </w:r>
          </w:p>
        </w:tc>
      </w:tr>
      <w:tr w:rsidR="00D1127A" w:rsidRPr="00D1127A" w14:paraId="5A88FBF6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94978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ion-</w:t>
            </w:r>
            <w:proofErr w:type="spellStart"/>
            <w:r w:rsidRPr="00D1127A">
              <w:rPr>
                <w:b/>
                <w:bCs/>
                <w:lang w:val="es-AR"/>
              </w:rPr>
              <w:t>button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48837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primary</w:t>
            </w:r>
            <w:proofErr w:type="spellEnd"/>
            <w:r w:rsidRPr="00D1127A">
              <w:rPr>
                <w:lang w:val="es-AR"/>
              </w:rPr>
              <w:t xml:space="preserve">, </w:t>
            </w:r>
            <w:proofErr w:type="spellStart"/>
            <w:r w:rsidRPr="00D1127A">
              <w:rPr>
                <w:lang w:val="es-AR"/>
              </w:rPr>
              <w:t>success</w:t>
            </w:r>
            <w:proofErr w:type="spellEnd"/>
            <w:r w:rsidRPr="00D1127A">
              <w:rPr>
                <w:lang w:val="es-AR"/>
              </w:rPr>
              <w:t xml:space="preserve">, </w:t>
            </w:r>
            <w:proofErr w:type="spellStart"/>
            <w:r w:rsidRPr="00D1127A">
              <w:rPr>
                <w:lang w:val="es-AR"/>
              </w:rPr>
              <w:t>danger</w:t>
            </w:r>
            <w:proofErr w:type="spellEnd"/>
            <w:r w:rsidRPr="00D1127A">
              <w:rPr>
                <w:lang w:val="es-AR"/>
              </w:rPr>
              <w:t xml:space="preserve">, </w:t>
            </w:r>
            <w:proofErr w:type="spellStart"/>
            <w:r w:rsidRPr="00D1127A">
              <w:rPr>
                <w:lang w:val="es-AR"/>
              </w:rPr>
              <w:t>clear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A7722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b/>
                <w:bCs/>
                <w:lang w:val="es-AR"/>
              </w:rPr>
              <w:t>success</w:t>
            </w:r>
            <w:proofErr w:type="spellEnd"/>
            <w:r w:rsidRPr="00D1127A">
              <w:rPr>
                <w:lang w:val="es-AR"/>
              </w:rPr>
              <w:t xml:space="preserve"> (Verde): Usado exclusivamente para acciones transaccionales críticas (</w:t>
            </w:r>
            <w:proofErr w:type="spellStart"/>
            <w:r w:rsidRPr="00D1127A">
              <w:rPr>
                <w:lang w:val="es-AR"/>
              </w:rPr>
              <w:t>Ej</w:t>
            </w:r>
            <w:proofErr w:type="spellEnd"/>
            <w:r w:rsidRPr="00D1127A">
              <w:rPr>
                <w:lang w:val="es-AR"/>
              </w:rPr>
              <w:t xml:space="preserve">: "Enviar Pedido a Cocina"). </w:t>
            </w:r>
            <w:proofErr w:type="spellStart"/>
            <w:r w:rsidRPr="00D1127A">
              <w:rPr>
                <w:b/>
                <w:bCs/>
                <w:lang w:val="es-AR"/>
              </w:rPr>
              <w:t>primary</w:t>
            </w:r>
            <w:proofErr w:type="spellEnd"/>
            <w:r w:rsidRPr="00D1127A">
              <w:rPr>
                <w:lang w:val="es-AR"/>
              </w:rPr>
              <w:t xml:space="preserve"> (Azul): Acciones de navegación o confirmación de formularios.</w:t>
            </w:r>
          </w:p>
        </w:tc>
      </w:tr>
      <w:tr w:rsidR="00D1127A" w:rsidRPr="00D1127A" w14:paraId="0F583146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6F770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ion-input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F732E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text</w:t>
            </w:r>
            <w:proofErr w:type="spellEnd"/>
            <w:r w:rsidRPr="00D1127A">
              <w:rPr>
                <w:lang w:val="es-AR"/>
              </w:rPr>
              <w:t xml:space="preserve">, </w:t>
            </w:r>
            <w:proofErr w:type="spellStart"/>
            <w:proofErr w:type="gramStart"/>
            <w:r w:rsidRPr="00D1127A">
              <w:rPr>
                <w:lang w:val="es-AR"/>
              </w:rPr>
              <w:t>password</w:t>
            </w:r>
            <w:proofErr w:type="spellEnd"/>
            <w:proofErr w:type="gramEnd"/>
            <w:r w:rsidRPr="00D1127A">
              <w:rPr>
                <w:lang w:val="es-AR"/>
              </w:rPr>
              <w:t xml:space="preserve">, </w:t>
            </w:r>
            <w:proofErr w:type="spellStart"/>
            <w:r w:rsidRPr="00D1127A">
              <w:rPr>
                <w:lang w:val="es-AR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29057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Incluye íconos al inicio (slot="</w:t>
            </w:r>
            <w:proofErr w:type="spellStart"/>
            <w:r w:rsidRPr="00D1127A">
              <w:rPr>
                <w:lang w:val="es-AR"/>
              </w:rPr>
              <w:t>start</w:t>
            </w:r>
            <w:proofErr w:type="spellEnd"/>
            <w:r w:rsidRPr="00D1127A">
              <w:rPr>
                <w:lang w:val="es-AR"/>
              </w:rPr>
              <w:t>") para claridad (</w:t>
            </w:r>
            <w:proofErr w:type="spellStart"/>
            <w:r w:rsidRPr="00D1127A">
              <w:rPr>
                <w:lang w:val="es-AR"/>
              </w:rPr>
              <w:t>Ej</w:t>
            </w:r>
            <w:proofErr w:type="spellEnd"/>
            <w:r w:rsidRPr="00D1127A">
              <w:rPr>
                <w:lang w:val="es-AR"/>
              </w:rPr>
              <w:t>: ícono de candado en contraseña). Validación inmediata al perder el foco (</w:t>
            </w:r>
            <w:proofErr w:type="spellStart"/>
            <w:r w:rsidRPr="00D1127A">
              <w:rPr>
                <w:lang w:val="es-AR"/>
              </w:rPr>
              <w:t>onBlur</w:t>
            </w:r>
            <w:proofErr w:type="spellEnd"/>
            <w:r w:rsidRPr="00D1127A">
              <w:rPr>
                <w:lang w:val="es-AR"/>
              </w:rPr>
              <w:t>).</w:t>
            </w:r>
          </w:p>
        </w:tc>
      </w:tr>
      <w:tr w:rsidR="00D1127A" w:rsidRPr="00D1127A" w14:paraId="3B10C711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711D6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ion-</w:t>
            </w:r>
            <w:proofErr w:type="spellStart"/>
            <w:r w:rsidRPr="00D1127A">
              <w:rPr>
                <w:b/>
                <w:bCs/>
                <w:lang w:val="es-AR"/>
              </w:rPr>
              <w:t>card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41C8E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Sin sombra / con sombra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836F2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Estructura principal para representar objetos del dominio: </w:t>
            </w:r>
            <w:r w:rsidRPr="00D1127A">
              <w:rPr>
                <w:b/>
                <w:bCs/>
                <w:lang w:val="es-AR"/>
              </w:rPr>
              <w:t>Mesas</w:t>
            </w:r>
            <w:r w:rsidRPr="00D1127A">
              <w:rPr>
                <w:lang w:val="es-AR"/>
              </w:rPr>
              <w:t xml:space="preserve"> (</w:t>
            </w:r>
            <w:proofErr w:type="spellStart"/>
            <w:r w:rsidRPr="00D1127A">
              <w:rPr>
                <w:lang w:val="es-AR"/>
              </w:rPr>
              <w:t>Dashboard</w:t>
            </w:r>
            <w:proofErr w:type="spellEnd"/>
            <w:r w:rsidRPr="00D1127A">
              <w:rPr>
                <w:lang w:val="es-AR"/>
              </w:rPr>
              <w:t xml:space="preserve">) y </w:t>
            </w:r>
            <w:r w:rsidRPr="00D1127A">
              <w:rPr>
                <w:b/>
                <w:bCs/>
                <w:lang w:val="es-AR"/>
              </w:rPr>
              <w:t>Productos</w:t>
            </w:r>
            <w:r w:rsidRPr="00D1127A">
              <w:rPr>
                <w:lang w:val="es-AR"/>
              </w:rPr>
              <w:t xml:space="preserve"> (Menú). El color de fondo indica estado (</w:t>
            </w:r>
            <w:proofErr w:type="spellStart"/>
            <w:r w:rsidRPr="00D1127A">
              <w:rPr>
                <w:lang w:val="es-AR"/>
              </w:rPr>
              <w:t>Ej</w:t>
            </w:r>
            <w:proofErr w:type="spellEnd"/>
            <w:r w:rsidRPr="00D1127A">
              <w:rPr>
                <w:lang w:val="es-AR"/>
              </w:rPr>
              <w:t>: mesa ocupada/libre).</w:t>
            </w:r>
          </w:p>
        </w:tc>
      </w:tr>
      <w:tr w:rsidR="00D1127A" w:rsidRPr="00D1127A" w14:paraId="6E07470E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1B943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ion-modal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CE9E5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Full </w:t>
            </w:r>
            <w:proofErr w:type="spellStart"/>
            <w:r w:rsidRPr="00D1127A">
              <w:rPr>
                <w:lang w:val="es-AR"/>
              </w:rPr>
              <w:t>screen</w:t>
            </w:r>
            <w:proofErr w:type="spellEnd"/>
            <w:r w:rsidRPr="00D1127A">
              <w:rPr>
                <w:lang w:val="es-AR"/>
              </w:rPr>
              <w:t xml:space="preserve"> / </w:t>
            </w:r>
            <w:proofErr w:type="spellStart"/>
            <w:r w:rsidRPr="00D1127A">
              <w:rPr>
                <w:lang w:val="es-AR"/>
              </w:rPr>
              <w:t>Card</w:t>
            </w:r>
            <w:proofErr w:type="spellEnd"/>
            <w:r w:rsidRPr="00D1127A">
              <w:rPr>
                <w:lang w:val="es-AR"/>
              </w:rPr>
              <w:t xml:space="preserve"> modal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5FCFD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Utilizado para flujos de detalle breves, como </w:t>
            </w:r>
            <w:r w:rsidRPr="00D1127A">
              <w:rPr>
                <w:b/>
                <w:bCs/>
                <w:lang w:val="es-AR"/>
              </w:rPr>
              <w:t>Cargar Cantidad y Notas (CU-11)</w:t>
            </w:r>
            <w:r w:rsidRPr="00D1127A">
              <w:rPr>
                <w:lang w:val="es-AR"/>
              </w:rPr>
              <w:t xml:space="preserve"> o el manejo de excepciones (</w:t>
            </w:r>
            <w:proofErr w:type="spellStart"/>
            <w:r w:rsidRPr="00D1127A">
              <w:rPr>
                <w:lang w:val="es-AR"/>
              </w:rPr>
              <w:t>Ej</w:t>
            </w:r>
            <w:proofErr w:type="spellEnd"/>
            <w:r w:rsidRPr="00D1127A">
              <w:rPr>
                <w:lang w:val="es-AR"/>
              </w:rPr>
              <w:t>: "Ítem sin Stock").</w:t>
            </w:r>
          </w:p>
        </w:tc>
      </w:tr>
      <w:tr w:rsidR="00D1127A" w:rsidRPr="00D1127A" w14:paraId="190DE76E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DD96D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ion-</w:t>
            </w:r>
            <w:proofErr w:type="spellStart"/>
            <w:r w:rsidRPr="00D1127A">
              <w:rPr>
                <w:b/>
                <w:bCs/>
                <w:lang w:val="es-AR"/>
              </w:rPr>
              <w:t>segment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AEF74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Horizontal / </w:t>
            </w:r>
            <w:proofErr w:type="spellStart"/>
            <w:r w:rsidRPr="00D1127A">
              <w:rPr>
                <w:lang w:val="es-AR"/>
              </w:rPr>
              <w:t>Scrollable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13291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Navegación horizontal dentro de una pantalla (</w:t>
            </w:r>
            <w:proofErr w:type="spellStart"/>
            <w:r w:rsidRPr="00D1127A">
              <w:rPr>
                <w:lang w:val="es-AR"/>
              </w:rPr>
              <w:t>Ej</w:t>
            </w:r>
            <w:proofErr w:type="spellEnd"/>
            <w:r w:rsidRPr="00D1127A">
              <w:rPr>
                <w:lang w:val="es-AR"/>
              </w:rPr>
              <w:t>: Alternar entre "Menú" y "Resumen" en la carga de pedidos).</w:t>
            </w:r>
          </w:p>
        </w:tc>
      </w:tr>
      <w:tr w:rsidR="00D1127A" w:rsidRPr="00D1127A" w14:paraId="350B9C24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41917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ion-</w:t>
            </w:r>
            <w:proofErr w:type="spellStart"/>
            <w:r w:rsidRPr="00D1127A">
              <w:rPr>
                <w:b/>
                <w:bCs/>
                <w:lang w:val="es-AR"/>
              </w:rPr>
              <w:t>toast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34EB1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success</w:t>
            </w:r>
            <w:proofErr w:type="spellEnd"/>
            <w:r w:rsidRPr="00D1127A">
              <w:rPr>
                <w:lang w:val="es-AR"/>
              </w:rPr>
              <w:t xml:space="preserve">, </w:t>
            </w:r>
            <w:proofErr w:type="spellStart"/>
            <w:r w:rsidRPr="00D1127A">
              <w:rPr>
                <w:lang w:val="es-AR"/>
              </w:rPr>
              <w:t>danger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E8CC8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Mensajes de </w:t>
            </w:r>
            <w:proofErr w:type="spellStart"/>
            <w:r w:rsidRPr="00D1127A">
              <w:rPr>
                <w:i/>
                <w:iCs/>
                <w:lang w:val="es-AR"/>
              </w:rPr>
              <w:t>feedback</w:t>
            </w:r>
            <w:proofErr w:type="spellEnd"/>
            <w:r w:rsidRPr="00D1127A">
              <w:rPr>
                <w:lang w:val="es-AR"/>
              </w:rPr>
              <w:t xml:space="preserve"> no intrusivos (</w:t>
            </w:r>
            <w:proofErr w:type="spellStart"/>
            <w:r w:rsidRPr="00D1127A">
              <w:rPr>
                <w:lang w:val="es-AR"/>
              </w:rPr>
              <w:t>Ej</w:t>
            </w:r>
            <w:proofErr w:type="spellEnd"/>
            <w:r w:rsidRPr="00D1127A">
              <w:rPr>
                <w:lang w:val="es-AR"/>
              </w:rPr>
              <w:t>: "Pedido enviado correctamente").</w:t>
            </w:r>
          </w:p>
        </w:tc>
      </w:tr>
    </w:tbl>
    <w:p w14:paraId="397A41B4" w14:textId="77777777" w:rsidR="00BC22A4" w:rsidRDefault="00000000">
      <w:pPr>
        <w:pStyle w:val="Ttulo1"/>
      </w:pPr>
      <w:r>
        <w:lastRenderedPageBreak/>
        <w:t>Paleta de colores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1783"/>
        <w:gridCol w:w="1510"/>
        <w:gridCol w:w="4414"/>
      </w:tblGrid>
      <w:tr w:rsidR="00D1127A" w:rsidRPr="00D1127A" w14:paraId="0B9B647D" w14:textId="77777777" w:rsidTr="00D1127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3D0DF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0DAFF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Color (Nombre)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E3643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Notación HEX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48914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Uso en Componentes</w:t>
            </w:r>
          </w:p>
        </w:tc>
      </w:tr>
      <w:tr w:rsidR="00D1127A" w:rsidRPr="00D1127A" w14:paraId="3AB42CF3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AC6EE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Primario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E8928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Azul Institucional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07E33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#3880ff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64CFC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Barras de navegación, botones principales, </w:t>
            </w:r>
            <w:proofErr w:type="spellStart"/>
            <w:r w:rsidRPr="00D1127A">
              <w:rPr>
                <w:i/>
                <w:iCs/>
                <w:lang w:val="es-AR"/>
              </w:rPr>
              <w:t>focus</w:t>
            </w:r>
            <w:proofErr w:type="spellEnd"/>
            <w:r w:rsidRPr="00D1127A">
              <w:rPr>
                <w:lang w:val="es-AR"/>
              </w:rPr>
              <w:t xml:space="preserve"> de campos.</w:t>
            </w:r>
          </w:p>
        </w:tc>
      </w:tr>
      <w:tr w:rsidR="00D1127A" w:rsidRPr="00D1127A" w14:paraId="42546730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D321B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Secundario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808C1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Gris Claro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4B0E1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#f4f5f8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25644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Fondos de listas y tarjetas, fondos de pantalla.</w:t>
            </w:r>
          </w:p>
        </w:tc>
      </w:tr>
      <w:tr w:rsidR="00D1127A" w:rsidRPr="00D1127A" w14:paraId="6F84166B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77946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Éxito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44E4B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Verde Rápido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C6140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#2dd36f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B8B1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Botones "Enviar Pedido", notificaciones "Listo" (CU-40).</w:t>
            </w:r>
          </w:p>
        </w:tc>
      </w:tr>
      <w:tr w:rsidR="00D1127A" w:rsidRPr="00D1127A" w14:paraId="293AD0C4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D0CFE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Advertencia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84B82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Amarillo / Naranja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58EE5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#ffc409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7CAC6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Alertas de stock bajo (CU-32) o estado "Pendiente de Factura".</w:t>
            </w:r>
          </w:p>
        </w:tc>
      </w:tr>
      <w:tr w:rsidR="00D1127A" w:rsidRPr="00D1127A" w14:paraId="055CF61C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7C9F1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AFB1E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Rojo Peligro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407C32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#eb445a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9833F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Mensajes de excepción (EX-02), botones de eliminación, estado de mesa "Atención".</w:t>
            </w:r>
          </w:p>
        </w:tc>
      </w:tr>
      <w:tr w:rsidR="00D1127A" w:rsidRPr="00D1127A" w14:paraId="1D309CC1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A4B10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E9C2C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Negro Profundo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A2B63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#1e2023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F41EA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Texto principal.</w:t>
            </w:r>
          </w:p>
        </w:tc>
      </w:tr>
    </w:tbl>
    <w:p w14:paraId="1C07D3D2" w14:textId="77777777" w:rsidR="00BC22A4" w:rsidRDefault="00000000">
      <w:pPr>
        <w:pStyle w:val="Ttulo1"/>
      </w:pPr>
      <w:bookmarkStart w:id="3" w:name="_klhs0qtos4jv" w:colFirst="0" w:colLast="0"/>
      <w:bookmarkEnd w:id="3"/>
      <w:r>
        <w:t>Tipografías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4"/>
        <w:gridCol w:w="2513"/>
        <w:gridCol w:w="1329"/>
        <w:gridCol w:w="2626"/>
      </w:tblGrid>
      <w:tr w:rsidR="00D1127A" w:rsidRPr="00D1127A" w14:paraId="28EB1071" w14:textId="77777777" w:rsidTr="00D1127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4D93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Jerarquía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E4743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 xml:space="preserve">Familia / </w:t>
            </w:r>
            <w:proofErr w:type="spellStart"/>
            <w:r w:rsidRPr="00D1127A">
              <w:rPr>
                <w:b/>
                <w:bCs/>
                <w:lang w:val="es-AR"/>
              </w:rPr>
              <w:t>Fallback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089DD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Peso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5C9C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Tamaño / Interlineado</w:t>
            </w:r>
          </w:p>
        </w:tc>
      </w:tr>
      <w:tr w:rsidR="00D1127A" w:rsidRPr="00D1127A" w14:paraId="5BEF5A8C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29285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H1 (Título de Página)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BDF7D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System</w:t>
            </w:r>
            <w:proofErr w:type="spellEnd"/>
            <w:r w:rsidRPr="00D1127A">
              <w:rPr>
                <w:lang w:val="es-AR"/>
              </w:rPr>
              <w:t xml:space="preserve"> UI / Sans-</w:t>
            </w:r>
            <w:proofErr w:type="spellStart"/>
            <w:r w:rsidRPr="00D1127A">
              <w:rPr>
                <w:lang w:val="es-AR"/>
              </w:rPr>
              <w:t>serif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9C32E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Semibold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1B6D1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28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/ 36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</w:p>
        </w:tc>
      </w:tr>
      <w:tr w:rsidR="00D1127A" w:rsidRPr="00D1127A" w14:paraId="74C1BA93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198E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H2 (Título de Tarjeta)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3D347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System</w:t>
            </w:r>
            <w:proofErr w:type="spellEnd"/>
            <w:r w:rsidRPr="00D1127A">
              <w:rPr>
                <w:lang w:val="es-AR"/>
              </w:rPr>
              <w:t xml:space="preserve"> UI / Sans-</w:t>
            </w:r>
            <w:proofErr w:type="spellStart"/>
            <w:r w:rsidRPr="00D1127A">
              <w:rPr>
                <w:lang w:val="es-AR"/>
              </w:rPr>
              <w:t>serif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CF9D8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9D65E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20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/ 28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</w:p>
        </w:tc>
      </w:tr>
      <w:tr w:rsidR="00D1127A" w:rsidRPr="00D1127A" w14:paraId="391A5CEA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F7EDB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b/>
                <w:bCs/>
                <w:lang w:val="es-AR"/>
              </w:rPr>
              <w:lastRenderedPageBreak/>
              <w:t>Body</w:t>
            </w:r>
            <w:proofErr w:type="spellEnd"/>
            <w:r w:rsidRPr="00D1127A">
              <w:rPr>
                <w:b/>
                <w:bCs/>
                <w:lang w:val="es-AR"/>
              </w:rPr>
              <w:t xml:space="preserve"> (Contenido)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26F4D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System</w:t>
            </w:r>
            <w:proofErr w:type="spellEnd"/>
            <w:r w:rsidRPr="00D1127A">
              <w:rPr>
                <w:lang w:val="es-AR"/>
              </w:rPr>
              <w:t xml:space="preserve"> UI / Sans-</w:t>
            </w:r>
            <w:proofErr w:type="spellStart"/>
            <w:r w:rsidRPr="00D1127A">
              <w:rPr>
                <w:lang w:val="es-AR"/>
              </w:rPr>
              <w:t>serif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4AB5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Regular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E4F06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16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/ 24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</w:p>
        </w:tc>
      </w:tr>
      <w:tr w:rsidR="00D1127A" w:rsidRPr="00D1127A" w14:paraId="2BDF033C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B5EA4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b/>
                <w:bCs/>
                <w:lang w:val="es-AR"/>
              </w:rPr>
              <w:t>Caption</w:t>
            </w:r>
            <w:proofErr w:type="spellEnd"/>
            <w:r w:rsidRPr="00D1127A">
              <w:rPr>
                <w:b/>
                <w:bCs/>
                <w:lang w:val="es-AR"/>
              </w:rPr>
              <w:t xml:space="preserve"> (Notas/</w:t>
            </w:r>
            <w:proofErr w:type="spellStart"/>
            <w:r w:rsidRPr="00D1127A">
              <w:rPr>
                <w:b/>
                <w:bCs/>
                <w:lang w:val="es-AR"/>
              </w:rPr>
              <w:t>Info</w:t>
            </w:r>
            <w:proofErr w:type="spellEnd"/>
            <w:r w:rsidRPr="00D1127A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A870F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lang w:val="es-AR"/>
              </w:rPr>
              <w:t>System</w:t>
            </w:r>
            <w:proofErr w:type="spellEnd"/>
            <w:r w:rsidRPr="00D1127A">
              <w:rPr>
                <w:lang w:val="es-AR"/>
              </w:rPr>
              <w:t xml:space="preserve"> UI / Sans-</w:t>
            </w:r>
            <w:proofErr w:type="spellStart"/>
            <w:r w:rsidRPr="00D1127A">
              <w:rPr>
                <w:lang w:val="es-AR"/>
              </w:rPr>
              <w:t>serif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BF6E1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>Regular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B0AEE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12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/ 16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</w:p>
        </w:tc>
      </w:tr>
    </w:tbl>
    <w:p w14:paraId="210D2FF0" w14:textId="77777777" w:rsidR="00BC22A4" w:rsidRDefault="00000000">
      <w:pPr>
        <w:pStyle w:val="Ttulo1"/>
      </w:pPr>
      <w:bookmarkStart w:id="4" w:name="_n0go5et4yhkn" w:colFirst="0" w:colLast="0"/>
      <w:bookmarkEnd w:id="4"/>
      <w:r>
        <w:t>Iconografía e imágenes</w:t>
      </w:r>
    </w:p>
    <w:p w14:paraId="11BEE948" w14:textId="514B4B25" w:rsidR="00D1127A" w:rsidRPr="00D1127A" w:rsidRDefault="00D1127A" w:rsidP="00D1127A">
      <w:pPr>
        <w:pStyle w:val="Prrafodelista"/>
        <w:numPr>
          <w:ilvl w:val="0"/>
          <w:numId w:val="4"/>
        </w:numPr>
        <w:rPr>
          <w:lang w:val="es-AR"/>
        </w:rPr>
      </w:pPr>
      <w:r w:rsidRPr="00D1127A">
        <w:rPr>
          <w:b/>
          <w:bCs/>
          <w:lang w:val="es-AR"/>
        </w:rPr>
        <w:t>Set de Íconos:</w:t>
      </w:r>
      <w:r w:rsidRPr="00D1127A">
        <w:rPr>
          <w:lang w:val="es-AR"/>
        </w:rPr>
        <w:t xml:space="preserve"> Se utiliza el </w:t>
      </w:r>
      <w:r w:rsidRPr="00D1127A">
        <w:rPr>
          <w:i/>
          <w:iCs/>
          <w:lang w:val="es-AR"/>
        </w:rPr>
        <w:t>set</w:t>
      </w:r>
      <w:r w:rsidRPr="00D1127A">
        <w:rPr>
          <w:lang w:val="es-AR"/>
        </w:rPr>
        <w:t xml:space="preserve"> </w:t>
      </w:r>
      <w:proofErr w:type="spellStart"/>
      <w:r w:rsidRPr="00D1127A">
        <w:rPr>
          <w:b/>
          <w:bCs/>
          <w:lang w:val="es-AR"/>
        </w:rPr>
        <w:t>Ionicons</w:t>
      </w:r>
      <w:proofErr w:type="spellEnd"/>
      <w:r w:rsidRPr="00D1127A">
        <w:rPr>
          <w:lang w:val="es-AR"/>
        </w:rPr>
        <w:t xml:space="preserve">, que incluye </w:t>
      </w:r>
      <w:proofErr w:type="gramStart"/>
      <w:r w:rsidRPr="00D1127A">
        <w:rPr>
          <w:lang w:val="es-AR"/>
        </w:rPr>
        <w:t xml:space="preserve">variantes </w:t>
      </w:r>
      <w:r w:rsidRPr="00D1127A">
        <w:rPr>
          <w:b/>
          <w:bCs/>
          <w:lang w:val="es-AR"/>
        </w:rPr>
        <w:t>línea</w:t>
      </w:r>
      <w:proofErr w:type="gramEnd"/>
      <w:r w:rsidRPr="00D1127A">
        <w:rPr>
          <w:b/>
          <w:bCs/>
          <w:lang w:val="es-AR"/>
        </w:rPr>
        <w:t xml:space="preserve"> (</w:t>
      </w:r>
      <w:proofErr w:type="spellStart"/>
      <w:r w:rsidRPr="00D1127A">
        <w:rPr>
          <w:b/>
          <w:bCs/>
          <w:lang w:val="es-AR"/>
        </w:rPr>
        <w:t>outline</w:t>
      </w:r>
      <w:proofErr w:type="spellEnd"/>
      <w:r w:rsidRPr="00D1127A">
        <w:rPr>
          <w:b/>
          <w:bCs/>
          <w:lang w:val="es-AR"/>
        </w:rPr>
        <w:t>)</w:t>
      </w:r>
      <w:r w:rsidRPr="00D1127A">
        <w:rPr>
          <w:lang w:val="es-AR"/>
        </w:rPr>
        <w:t xml:space="preserve"> y </w:t>
      </w:r>
      <w:r w:rsidRPr="00D1127A">
        <w:rPr>
          <w:b/>
          <w:bCs/>
          <w:lang w:val="es-AR"/>
        </w:rPr>
        <w:t>relleno (</w:t>
      </w:r>
      <w:proofErr w:type="spellStart"/>
      <w:r w:rsidRPr="00D1127A">
        <w:rPr>
          <w:b/>
          <w:bCs/>
          <w:lang w:val="es-AR"/>
        </w:rPr>
        <w:t>fill</w:t>
      </w:r>
      <w:proofErr w:type="spellEnd"/>
      <w:r w:rsidRPr="00D1127A">
        <w:rPr>
          <w:b/>
          <w:bCs/>
          <w:lang w:val="es-AR"/>
        </w:rPr>
        <w:t>)</w:t>
      </w:r>
      <w:r w:rsidRPr="00D1127A">
        <w:rPr>
          <w:lang w:val="es-AR"/>
        </w:rPr>
        <w:t xml:space="preserve"> para estados activos/inactivos (</w:t>
      </w:r>
      <w:proofErr w:type="spellStart"/>
      <w:r w:rsidRPr="00D1127A">
        <w:rPr>
          <w:lang w:val="es-AR"/>
        </w:rPr>
        <w:t>Ej</w:t>
      </w:r>
      <w:proofErr w:type="spellEnd"/>
      <w:r w:rsidRPr="00D1127A">
        <w:rPr>
          <w:lang w:val="es-AR"/>
        </w:rPr>
        <w:t xml:space="preserve">: </w:t>
      </w:r>
      <w:proofErr w:type="spellStart"/>
      <w:r w:rsidRPr="00D1127A">
        <w:rPr>
          <w:lang w:val="es-AR"/>
        </w:rPr>
        <w:t>send</w:t>
      </w:r>
      <w:proofErr w:type="spellEnd"/>
      <w:r w:rsidRPr="00D1127A">
        <w:rPr>
          <w:lang w:val="es-AR"/>
        </w:rPr>
        <w:t xml:space="preserve"> para enviar, restaurant para menú). Dimensión estándar: </w:t>
      </w:r>
      <w:r w:rsidRPr="00D1127A">
        <w:rPr>
          <w:b/>
          <w:bCs/>
          <w:lang w:val="es-AR"/>
        </w:rPr>
        <w:t xml:space="preserve">24 x 24 </w:t>
      </w:r>
      <w:proofErr w:type="spellStart"/>
      <w:r w:rsidRPr="00D1127A">
        <w:rPr>
          <w:b/>
          <w:bCs/>
          <w:lang w:val="es-AR"/>
        </w:rPr>
        <w:t>px</w:t>
      </w:r>
      <w:proofErr w:type="spellEnd"/>
      <w:r w:rsidRPr="00D1127A">
        <w:rPr>
          <w:lang w:val="es-AR"/>
        </w:rPr>
        <w:t>.</w:t>
      </w:r>
    </w:p>
    <w:p w14:paraId="64082F4B" w14:textId="4B9E314D" w:rsidR="00D1127A" w:rsidRPr="00D1127A" w:rsidRDefault="00D1127A" w:rsidP="00D1127A">
      <w:pPr>
        <w:pStyle w:val="Prrafodelista"/>
        <w:numPr>
          <w:ilvl w:val="0"/>
          <w:numId w:val="4"/>
        </w:numPr>
        <w:rPr>
          <w:lang w:val="es-AR"/>
        </w:rPr>
      </w:pPr>
      <w:r w:rsidRPr="00D1127A">
        <w:rPr>
          <w:b/>
          <w:bCs/>
          <w:lang w:val="es-AR"/>
        </w:rPr>
        <w:t>Imágenes de Producto:</w:t>
      </w:r>
      <w:r w:rsidRPr="00D1127A">
        <w:rPr>
          <w:lang w:val="es-AR"/>
        </w:rPr>
        <w:t xml:space="preserve"> Formato </w:t>
      </w:r>
      <w:proofErr w:type="spellStart"/>
      <w:r w:rsidRPr="00D1127A">
        <w:rPr>
          <w:b/>
          <w:bCs/>
          <w:lang w:val="es-AR"/>
        </w:rPr>
        <w:t>WebP</w:t>
      </w:r>
      <w:proofErr w:type="spellEnd"/>
      <w:r w:rsidRPr="00D1127A">
        <w:rPr>
          <w:b/>
          <w:bCs/>
          <w:lang w:val="es-AR"/>
        </w:rPr>
        <w:t>/JPG optimizado</w:t>
      </w:r>
      <w:r w:rsidRPr="00D1127A">
        <w:rPr>
          <w:lang w:val="es-AR"/>
        </w:rPr>
        <w:t xml:space="preserve"> (compresión &lt; 80%) para velocidad de carga (NFR). Proporción estándar de </w:t>
      </w:r>
      <w:r w:rsidRPr="00D1127A">
        <w:rPr>
          <w:b/>
          <w:bCs/>
          <w:lang w:val="es-AR"/>
        </w:rPr>
        <w:t>1:1 (cuadrado)</w:t>
      </w:r>
      <w:r w:rsidRPr="00D1127A">
        <w:rPr>
          <w:lang w:val="es-AR"/>
        </w:rPr>
        <w:t xml:space="preserve"> para las tarjetas de menú (CU-11).</w:t>
      </w:r>
    </w:p>
    <w:p w14:paraId="75818FE6" w14:textId="2D6F7F4C" w:rsidR="00BC22A4" w:rsidRDefault="00D1127A" w:rsidP="00BB5BA4">
      <w:pPr>
        <w:pStyle w:val="Prrafodelista"/>
        <w:numPr>
          <w:ilvl w:val="0"/>
          <w:numId w:val="4"/>
        </w:numPr>
      </w:pPr>
      <w:r w:rsidRPr="00D1127A">
        <w:rPr>
          <w:b/>
          <w:bCs/>
          <w:lang w:val="es-AR"/>
        </w:rPr>
        <w:t>Imágenes de Marca:</w:t>
      </w:r>
      <w:r w:rsidRPr="00D1127A">
        <w:rPr>
          <w:lang w:val="es-AR"/>
        </w:rPr>
        <w:t xml:space="preserve"> Logotipo institucional en formato </w:t>
      </w:r>
      <w:r w:rsidRPr="00D1127A">
        <w:rPr>
          <w:b/>
          <w:bCs/>
          <w:lang w:val="es-AR"/>
        </w:rPr>
        <w:t>SVG</w:t>
      </w:r>
      <w:r w:rsidRPr="00D1127A">
        <w:rPr>
          <w:lang w:val="es-AR"/>
        </w:rPr>
        <w:t xml:space="preserve"> para escalabilidad sin pérdida de calidad.</w:t>
      </w:r>
    </w:p>
    <w:p w14:paraId="067A7387" w14:textId="77777777" w:rsidR="00BC22A4" w:rsidRDefault="00000000">
      <w:pPr>
        <w:pStyle w:val="Ttulo1"/>
      </w:pPr>
      <w:r>
        <w:t>Navegación y arquitectura de información</w:t>
      </w:r>
    </w:p>
    <w:p w14:paraId="3E26728F" w14:textId="77777777" w:rsidR="00D1127A" w:rsidRPr="00D1127A" w:rsidRDefault="00D1127A" w:rsidP="00D1127A">
      <w:pPr>
        <w:rPr>
          <w:lang w:val="es-AR"/>
        </w:rPr>
      </w:pPr>
      <w:r w:rsidRPr="00D1127A">
        <w:rPr>
          <w:lang w:val="es-AR"/>
        </w:rPr>
        <w:t xml:space="preserve">La aplicación se organiza mediante una </w:t>
      </w:r>
      <w:r w:rsidRPr="00D1127A">
        <w:rPr>
          <w:b/>
          <w:bCs/>
          <w:lang w:val="es-AR"/>
        </w:rPr>
        <w:t>navegación persistente</w:t>
      </w:r>
      <w:r w:rsidRPr="00D1127A">
        <w:rPr>
          <w:lang w:val="es-AR"/>
        </w:rPr>
        <w:t xml:space="preserve"> en la parte inferior para los flujos del Mozo (actores principales) y una navegación lateral (hamburguesa) para los flujos del Administrador.</w:t>
      </w:r>
    </w:p>
    <w:p w14:paraId="6405B382" w14:textId="77777777" w:rsidR="00D1127A" w:rsidRPr="00D1127A" w:rsidRDefault="00D1127A" w:rsidP="00D1127A">
      <w:pPr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Navegación Principal (Mozo):</w:t>
      </w:r>
    </w:p>
    <w:p w14:paraId="49C48114" w14:textId="77777777" w:rsidR="00D1127A" w:rsidRPr="00D1127A" w:rsidRDefault="00D1127A" w:rsidP="00D1127A">
      <w:pPr>
        <w:numPr>
          <w:ilvl w:val="1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tabs</w:t>
      </w:r>
      <w:proofErr w:type="spellEnd"/>
      <w:r w:rsidRPr="00D1127A">
        <w:rPr>
          <w:b/>
          <w:bCs/>
          <w:lang w:val="es-AR"/>
        </w:rPr>
        <w:t xml:space="preserve"> (Inferior):</w:t>
      </w:r>
    </w:p>
    <w:p w14:paraId="1298C9F7" w14:textId="77777777" w:rsidR="00D1127A" w:rsidRPr="00D1127A" w:rsidRDefault="00D1127A" w:rsidP="00D1127A">
      <w:pPr>
        <w:numPr>
          <w:ilvl w:val="2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Mesas (Home):</w:t>
      </w:r>
      <w:r w:rsidRPr="00D1127A">
        <w:rPr>
          <w:lang w:val="es-AR"/>
        </w:rPr>
        <w:t xml:space="preserve"> Vista principal (CU-10).</w:t>
      </w:r>
    </w:p>
    <w:p w14:paraId="0A88B936" w14:textId="77777777" w:rsidR="00D1127A" w:rsidRPr="00D1127A" w:rsidRDefault="00D1127A" w:rsidP="00D1127A">
      <w:pPr>
        <w:numPr>
          <w:ilvl w:val="2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Menú:</w:t>
      </w:r>
      <w:r w:rsidRPr="00D1127A">
        <w:rPr>
          <w:lang w:val="es-AR"/>
        </w:rPr>
        <w:t xml:space="preserve"> Consulta rápida de productos (Secundario).</w:t>
      </w:r>
    </w:p>
    <w:p w14:paraId="3A361419" w14:textId="77777777" w:rsidR="00D1127A" w:rsidRPr="00D1127A" w:rsidRDefault="00D1127A" w:rsidP="00D1127A">
      <w:pPr>
        <w:numPr>
          <w:ilvl w:val="2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Cuenta:</w:t>
      </w:r>
      <w:r w:rsidRPr="00D1127A">
        <w:rPr>
          <w:lang w:val="es-AR"/>
        </w:rPr>
        <w:t xml:space="preserve"> Ajustes y Cerrar Sesión (CU-02).</w:t>
      </w:r>
    </w:p>
    <w:p w14:paraId="47ADE7DC" w14:textId="77777777" w:rsidR="00D1127A" w:rsidRPr="00D1127A" w:rsidRDefault="00D1127A" w:rsidP="00D1127A">
      <w:pPr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Flujo de Carga de Pedido:</w:t>
      </w:r>
      <w:r w:rsidRPr="00D1127A">
        <w:rPr>
          <w:lang w:val="es-AR"/>
        </w:rPr>
        <w:t xml:space="preserve"> Mesas → </w:t>
      </w:r>
      <w:r w:rsidRPr="00D1127A">
        <w:rPr>
          <w:b/>
          <w:bCs/>
          <w:lang w:val="es-AR"/>
        </w:rPr>
        <w:t>Seleccionar Mesa</w:t>
      </w:r>
      <w:r w:rsidRPr="00D1127A">
        <w:rPr>
          <w:lang w:val="es-AR"/>
        </w:rPr>
        <w:t xml:space="preserve"> → </w:t>
      </w:r>
      <w:r w:rsidRPr="00D1127A">
        <w:rPr>
          <w:i/>
          <w:iCs/>
          <w:lang w:val="es-AR"/>
        </w:rPr>
        <w:t>Vista Carga Pedido</w:t>
      </w:r>
      <w:r w:rsidRPr="00D1127A">
        <w:rPr>
          <w:lang w:val="es-AR"/>
        </w:rPr>
        <w:t xml:space="preserve"> (Con ion-</w:t>
      </w:r>
      <w:proofErr w:type="spellStart"/>
      <w:r w:rsidRPr="00D1127A">
        <w:rPr>
          <w:lang w:val="es-AR"/>
        </w:rPr>
        <w:t>segment</w:t>
      </w:r>
      <w:proofErr w:type="spellEnd"/>
      <w:r w:rsidRPr="00D1127A">
        <w:rPr>
          <w:lang w:val="es-AR"/>
        </w:rPr>
        <w:t xml:space="preserve"> para Menú </w:t>
      </w:r>
      <w:r w:rsidRPr="00D1127A">
        <w:rPr>
          <w:rFonts w:ascii="Times New Roman" w:hAnsi="Times New Roman" w:cs="Times New Roman"/>
          <w:lang w:val="es-AR"/>
        </w:rPr>
        <w:t>↔</w:t>
      </w:r>
      <w:r w:rsidRPr="00D1127A">
        <w:rPr>
          <w:lang w:val="es-AR"/>
        </w:rPr>
        <w:t xml:space="preserve"> Resumen) </w:t>
      </w:r>
      <w:r w:rsidRPr="00D1127A">
        <w:rPr>
          <w:rFonts w:ascii="___WRD_EMBED_SUB_46" w:hAnsi="___WRD_EMBED_SUB_46" w:cs="___WRD_EMBED_SUB_46"/>
          <w:lang w:val="es-AR"/>
        </w:rPr>
        <w:t>→</w:t>
      </w:r>
      <w:r w:rsidRPr="00D1127A">
        <w:rPr>
          <w:lang w:val="es-AR"/>
        </w:rPr>
        <w:t xml:space="preserve"> </w:t>
      </w:r>
      <w:r w:rsidRPr="00D1127A">
        <w:rPr>
          <w:b/>
          <w:bCs/>
          <w:lang w:val="es-AR"/>
        </w:rPr>
        <w:t>Confirmar Envío</w:t>
      </w:r>
      <w:r w:rsidRPr="00D1127A">
        <w:rPr>
          <w:lang w:val="es-AR"/>
        </w:rPr>
        <w:t>.</w:t>
      </w:r>
    </w:p>
    <w:p w14:paraId="75A4C886" w14:textId="77777777" w:rsidR="00D1127A" w:rsidRPr="00D1127A" w:rsidRDefault="00D1127A" w:rsidP="00D1127A">
      <w:pPr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lastRenderedPageBreak/>
        <w:t>Administrador:</w:t>
      </w:r>
      <w:r w:rsidRPr="00D1127A">
        <w:rPr>
          <w:lang w:val="es-AR"/>
        </w:rPr>
        <w:t xml:space="preserve"> Accede a un </w:t>
      </w:r>
      <w:r w:rsidRPr="00D1127A">
        <w:rPr>
          <w:b/>
          <w:bCs/>
          <w:lang w:val="es-AR"/>
        </w:rPr>
        <w:t>Menú Lateral</w:t>
      </w:r>
      <w:r w:rsidRPr="00D1127A">
        <w:rPr>
          <w:lang w:val="es-AR"/>
        </w:rPr>
        <w:t xml:space="preserve"> con rutas protegidas: Gestión de Usuarios, Gestión de Stock, Gestión de Menú, Reportes.</w:t>
      </w:r>
    </w:p>
    <w:p w14:paraId="31BF891D" w14:textId="77777777" w:rsidR="00BC22A4" w:rsidRDefault="00000000">
      <w:pPr>
        <w:pStyle w:val="Ttulo1"/>
      </w:pPr>
      <w:bookmarkStart w:id="5" w:name="_vvkb4q791aqh" w:colFirst="0" w:colLast="0"/>
      <w:bookmarkEnd w:id="5"/>
      <w:r>
        <w:t>Diseño responsivo (</w:t>
      </w:r>
      <w:proofErr w:type="spellStart"/>
      <w:r>
        <w:t>breakpoints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1"/>
        <w:gridCol w:w="2251"/>
        <w:gridCol w:w="5562"/>
      </w:tblGrid>
      <w:tr w:rsidR="00D1127A" w:rsidRPr="00D1127A" w14:paraId="4E9BC8C6" w14:textId="77777777" w:rsidTr="00D1127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8A3CD" w14:textId="77777777" w:rsidR="00D1127A" w:rsidRPr="00D1127A" w:rsidRDefault="00D1127A" w:rsidP="00D1127A">
            <w:pPr>
              <w:rPr>
                <w:lang w:val="es-AR"/>
              </w:rPr>
            </w:pPr>
            <w:proofErr w:type="spellStart"/>
            <w:r w:rsidRPr="00D1127A">
              <w:rPr>
                <w:b/>
                <w:bCs/>
                <w:lang w:val="es-AR"/>
              </w:rPr>
              <w:t>Breakpoint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0C69D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Tamaño de Pantalla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05864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Comportamiento Adaptativo</w:t>
            </w:r>
          </w:p>
        </w:tc>
      </w:tr>
      <w:tr w:rsidR="00D1127A" w:rsidRPr="00D1127A" w14:paraId="031E5A3D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2229B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XS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66382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&lt; 576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(Móvil)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44BD8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Vistas de Pestañas (ion-</w:t>
            </w:r>
            <w:proofErr w:type="spellStart"/>
            <w:r w:rsidRPr="00D1127A">
              <w:rPr>
                <w:b/>
                <w:bCs/>
                <w:lang w:val="es-AR"/>
              </w:rPr>
              <w:t>tabs</w:t>
            </w:r>
            <w:proofErr w:type="spellEnd"/>
            <w:r w:rsidRPr="00D1127A">
              <w:rPr>
                <w:b/>
                <w:bCs/>
                <w:lang w:val="es-AR"/>
              </w:rPr>
              <w:t>)</w:t>
            </w:r>
            <w:r w:rsidRPr="00D1127A">
              <w:rPr>
                <w:lang w:val="es-AR"/>
              </w:rPr>
              <w:t xml:space="preserve"> forzadas. La vista de Carga de Pedido divide el panel de Menú y Resumen mediante botones en el </w:t>
            </w:r>
            <w:proofErr w:type="spellStart"/>
            <w:r w:rsidRPr="00D1127A">
              <w:rPr>
                <w:i/>
                <w:iCs/>
                <w:lang w:val="es-AR"/>
              </w:rPr>
              <w:t>Header</w:t>
            </w:r>
            <w:proofErr w:type="spellEnd"/>
            <w:r w:rsidRPr="00D1127A">
              <w:rPr>
                <w:lang w:val="es-AR"/>
              </w:rPr>
              <w:t xml:space="preserve"> (no simultáneo).</w:t>
            </w:r>
          </w:p>
        </w:tc>
      </w:tr>
      <w:tr w:rsidR="00D1127A" w:rsidRPr="00D1127A" w14:paraId="5F408C52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8958D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SM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E0F54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≥ 576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(Tablet pequeña)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ED07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La vista de Mesas cambia de lista a </w:t>
            </w:r>
            <w:r w:rsidRPr="00D1127A">
              <w:rPr>
                <w:b/>
                <w:bCs/>
                <w:lang w:val="es-AR"/>
              </w:rPr>
              <w:t>grilla de 2 columnas</w:t>
            </w:r>
            <w:r w:rsidRPr="00D1127A">
              <w:rPr>
                <w:lang w:val="es-AR"/>
              </w:rPr>
              <w:t>.</w:t>
            </w:r>
          </w:p>
        </w:tc>
      </w:tr>
      <w:tr w:rsidR="00D1127A" w:rsidRPr="00D1127A" w14:paraId="0A2B67D5" w14:textId="77777777" w:rsidTr="00D1127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01E0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MD/LG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8D149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lang w:val="es-AR"/>
              </w:rPr>
              <w:t xml:space="preserve">≥ 768 </w:t>
            </w:r>
            <w:proofErr w:type="spellStart"/>
            <w:r w:rsidRPr="00D1127A">
              <w:rPr>
                <w:lang w:val="es-AR"/>
              </w:rPr>
              <w:t>px</w:t>
            </w:r>
            <w:proofErr w:type="spellEnd"/>
            <w:r w:rsidRPr="00D1127A">
              <w:rPr>
                <w:lang w:val="es-AR"/>
              </w:rPr>
              <w:t xml:space="preserve"> (Tablet/Desktop)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18800" w14:textId="77777777" w:rsidR="00D1127A" w:rsidRPr="00D1127A" w:rsidRDefault="00D1127A" w:rsidP="00D1127A">
            <w:pPr>
              <w:rPr>
                <w:lang w:val="es-AR"/>
              </w:rPr>
            </w:pPr>
            <w:r w:rsidRPr="00D1127A">
              <w:rPr>
                <w:b/>
                <w:bCs/>
                <w:lang w:val="es-AR"/>
              </w:rPr>
              <w:t>Split Panel</w:t>
            </w:r>
            <w:r w:rsidRPr="00D1127A">
              <w:rPr>
                <w:lang w:val="es-AR"/>
              </w:rPr>
              <w:t xml:space="preserve"> activado: La vista de Carga de Pedido muestra </w:t>
            </w:r>
            <w:r w:rsidRPr="00D1127A">
              <w:rPr>
                <w:b/>
                <w:bCs/>
                <w:lang w:val="es-AR"/>
              </w:rPr>
              <w:t>Menú y Resumen simultáneamente</w:t>
            </w:r>
            <w:r w:rsidRPr="00D1127A">
              <w:rPr>
                <w:lang w:val="es-AR"/>
              </w:rPr>
              <w:t xml:space="preserve"> en dos columnas (optimización operativa).</w:t>
            </w:r>
          </w:p>
        </w:tc>
      </w:tr>
    </w:tbl>
    <w:p w14:paraId="13CAE744" w14:textId="77777777" w:rsidR="00BC22A4" w:rsidRDefault="00000000">
      <w:pPr>
        <w:pStyle w:val="Ttulo1"/>
      </w:pPr>
      <w:bookmarkStart w:id="6" w:name="_u3jz2hfglxyh" w:colFirst="0" w:colLast="0"/>
      <w:bookmarkEnd w:id="6"/>
      <w:r>
        <w:t>Estados de UI</w:t>
      </w:r>
    </w:p>
    <w:p w14:paraId="37AD3EF4" w14:textId="6882411E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proofErr w:type="spellStart"/>
      <w:r w:rsidRPr="00D1127A">
        <w:rPr>
          <w:b/>
          <w:bCs/>
          <w:lang w:val="es-AR"/>
        </w:rPr>
        <w:t>hover</w:t>
      </w:r>
      <w:proofErr w:type="spellEnd"/>
      <w:r w:rsidRPr="00D1127A">
        <w:rPr>
          <w:b/>
          <w:bCs/>
          <w:lang w:val="es-AR"/>
        </w:rPr>
        <w:t>:</w:t>
      </w:r>
      <w:r w:rsidRPr="00D1127A">
        <w:rPr>
          <w:lang w:val="es-AR"/>
        </w:rPr>
        <w:t xml:space="preserve"> (Solo en MD/LG) Aumento de brillo (tono 10% más claro) o ligera sombra para elementos interactivos (ion-</w:t>
      </w:r>
      <w:proofErr w:type="spellStart"/>
      <w:r w:rsidRPr="00D1127A">
        <w:rPr>
          <w:lang w:val="es-AR"/>
        </w:rPr>
        <w:t>card</w:t>
      </w:r>
      <w:proofErr w:type="spellEnd"/>
      <w:r w:rsidRPr="00D1127A">
        <w:rPr>
          <w:lang w:val="es-AR"/>
        </w:rPr>
        <w:t>, ion-</w:t>
      </w:r>
      <w:proofErr w:type="spellStart"/>
      <w:r w:rsidRPr="00D1127A">
        <w:rPr>
          <w:lang w:val="es-AR"/>
        </w:rPr>
        <w:t>button</w:t>
      </w:r>
      <w:proofErr w:type="spellEnd"/>
      <w:r w:rsidRPr="00D1127A">
        <w:rPr>
          <w:lang w:val="es-AR"/>
        </w:rPr>
        <w:t>).</w:t>
      </w:r>
    </w:p>
    <w:p w14:paraId="0C54D6B5" w14:textId="7C218FA1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proofErr w:type="spellStart"/>
      <w:r w:rsidRPr="00D1127A">
        <w:rPr>
          <w:b/>
          <w:bCs/>
          <w:lang w:val="es-AR"/>
        </w:rPr>
        <w:t>focus</w:t>
      </w:r>
      <w:proofErr w:type="spellEnd"/>
      <w:r w:rsidRPr="00D1127A">
        <w:rPr>
          <w:b/>
          <w:bCs/>
          <w:lang w:val="es-AR"/>
        </w:rPr>
        <w:t>:</w:t>
      </w:r>
      <w:r w:rsidRPr="00D1127A">
        <w:rPr>
          <w:lang w:val="es-AR"/>
        </w:rPr>
        <w:t xml:space="preserve"> Resaltado con un borde delgado de color </w:t>
      </w:r>
      <w:r w:rsidRPr="00D1127A">
        <w:rPr>
          <w:b/>
          <w:bCs/>
          <w:lang w:val="es-AR"/>
        </w:rPr>
        <w:t>#3880ff (Primario)</w:t>
      </w:r>
      <w:r w:rsidRPr="00D1127A">
        <w:rPr>
          <w:lang w:val="es-AR"/>
        </w:rPr>
        <w:t xml:space="preserve"> alrededor del campo o botón activo, cumpliendo con la accesibilidad.</w:t>
      </w:r>
    </w:p>
    <w:p w14:paraId="2DBD9CD8" w14:textId="7C64DC6C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proofErr w:type="spellStart"/>
      <w:r w:rsidRPr="00D1127A">
        <w:rPr>
          <w:b/>
          <w:bCs/>
          <w:lang w:val="es-AR"/>
        </w:rPr>
        <w:t>disabled</w:t>
      </w:r>
      <w:proofErr w:type="spellEnd"/>
      <w:r w:rsidRPr="00D1127A">
        <w:rPr>
          <w:b/>
          <w:bCs/>
          <w:lang w:val="es-AR"/>
        </w:rPr>
        <w:t>:</w:t>
      </w:r>
      <w:r w:rsidRPr="00D1127A">
        <w:rPr>
          <w:lang w:val="es-AR"/>
        </w:rPr>
        <w:t xml:space="preserve"> Opacidad reducida al </w:t>
      </w:r>
      <w:r w:rsidRPr="00D1127A">
        <w:rPr>
          <w:b/>
          <w:bCs/>
          <w:lang w:val="es-AR"/>
        </w:rPr>
        <w:t>50%</w:t>
      </w:r>
      <w:r w:rsidRPr="00D1127A">
        <w:rPr>
          <w:lang w:val="es-AR"/>
        </w:rPr>
        <w:t xml:space="preserve"> y bloqueo de interacción (</w:t>
      </w:r>
      <w:proofErr w:type="spellStart"/>
      <w:r w:rsidRPr="00D1127A">
        <w:rPr>
          <w:lang w:val="es-AR"/>
        </w:rPr>
        <w:t>Ej</w:t>
      </w:r>
      <w:proofErr w:type="spellEnd"/>
      <w:r w:rsidRPr="00D1127A">
        <w:rPr>
          <w:lang w:val="es-AR"/>
        </w:rPr>
        <w:t>: Botón "Enviar Pedido" cuando el carrito está vacío).</w:t>
      </w:r>
    </w:p>
    <w:p w14:paraId="5E36E20F" w14:textId="0B181987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proofErr w:type="spellStart"/>
      <w:r w:rsidRPr="00D1127A">
        <w:rPr>
          <w:b/>
          <w:bCs/>
          <w:lang w:val="es-AR"/>
        </w:rPr>
        <w:t>loading</w:t>
      </w:r>
      <w:proofErr w:type="spellEnd"/>
      <w:r w:rsidRPr="00D1127A">
        <w:rPr>
          <w:b/>
          <w:bCs/>
          <w:lang w:val="es-AR"/>
        </w:rPr>
        <w:t>:</w:t>
      </w:r>
      <w:r w:rsidRPr="00D1127A">
        <w:rPr>
          <w:lang w:val="es-AR"/>
        </w:rPr>
        <w:t xml:space="preserve"> </w:t>
      </w:r>
      <w:proofErr w:type="spellStart"/>
      <w:r w:rsidRPr="00D1127A">
        <w:rPr>
          <w:b/>
          <w:bCs/>
          <w:lang w:val="es-AR"/>
        </w:rPr>
        <w:t>Spinner</w:t>
      </w:r>
      <w:proofErr w:type="spellEnd"/>
      <w:r w:rsidRPr="00D1127A">
        <w:rPr>
          <w:lang w:val="es-AR"/>
        </w:rPr>
        <w:t xml:space="preserve"> centrado que bloquea el botón activo (ion-</w:t>
      </w:r>
      <w:proofErr w:type="spellStart"/>
      <w:r w:rsidRPr="00D1127A">
        <w:rPr>
          <w:lang w:val="es-AR"/>
        </w:rPr>
        <w:t>button</w:t>
      </w:r>
      <w:proofErr w:type="spellEnd"/>
      <w:r w:rsidRPr="00D1127A">
        <w:rPr>
          <w:lang w:val="es-AR"/>
        </w:rPr>
        <w:t xml:space="preserve">) o un </w:t>
      </w:r>
      <w:proofErr w:type="spellStart"/>
      <w:r w:rsidRPr="00D1127A">
        <w:rPr>
          <w:i/>
          <w:iCs/>
          <w:lang w:val="es-AR"/>
        </w:rPr>
        <w:t>skeleton</w:t>
      </w:r>
      <w:proofErr w:type="spellEnd"/>
      <w:r w:rsidRPr="00D1127A">
        <w:rPr>
          <w:i/>
          <w:iCs/>
          <w:lang w:val="es-AR"/>
        </w:rPr>
        <w:t xml:space="preserve"> </w:t>
      </w:r>
      <w:proofErr w:type="spellStart"/>
      <w:r w:rsidRPr="00D1127A">
        <w:rPr>
          <w:i/>
          <w:iCs/>
          <w:lang w:val="es-AR"/>
        </w:rPr>
        <w:t>loader</w:t>
      </w:r>
      <w:proofErr w:type="spellEnd"/>
      <w:r w:rsidRPr="00D1127A">
        <w:rPr>
          <w:lang w:val="es-AR"/>
        </w:rPr>
        <w:t xml:space="preserve"> en listas para notificar al usuario que la respuesta del sistema (NFR &lt; 2s) está en curso.</w:t>
      </w:r>
    </w:p>
    <w:p w14:paraId="7A8B403F" w14:textId="692D9477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 xml:space="preserve">error / </w:t>
      </w:r>
      <w:proofErr w:type="spellStart"/>
      <w:r w:rsidRPr="00D1127A">
        <w:rPr>
          <w:b/>
          <w:bCs/>
          <w:lang w:val="es-AR"/>
        </w:rPr>
        <w:t>success</w:t>
      </w:r>
      <w:proofErr w:type="spellEnd"/>
      <w:r w:rsidRPr="00D1127A">
        <w:rPr>
          <w:b/>
          <w:bCs/>
          <w:lang w:val="es-AR"/>
        </w:rPr>
        <w:t>:</w:t>
      </w:r>
      <w:r w:rsidRPr="00D1127A">
        <w:rPr>
          <w:lang w:val="es-AR"/>
        </w:rPr>
        <w:t xml:space="preserve"> Uso de los colores </w:t>
      </w:r>
      <w:r w:rsidRPr="00D1127A">
        <w:rPr>
          <w:b/>
          <w:bCs/>
          <w:lang w:val="es-AR"/>
        </w:rPr>
        <w:t>Rojo</w:t>
      </w:r>
      <w:r w:rsidRPr="00D1127A">
        <w:rPr>
          <w:lang w:val="es-AR"/>
        </w:rPr>
        <w:t xml:space="preserve"> y </w:t>
      </w:r>
      <w:r w:rsidRPr="00D1127A">
        <w:rPr>
          <w:b/>
          <w:bCs/>
          <w:lang w:val="es-AR"/>
        </w:rPr>
        <w:t>Verde</w:t>
      </w:r>
      <w:r w:rsidRPr="00D1127A">
        <w:rPr>
          <w:lang w:val="es-AR"/>
        </w:rPr>
        <w:t xml:space="preserve"> junto a íconos (</w:t>
      </w:r>
      <w:proofErr w:type="spellStart"/>
      <w:r w:rsidRPr="00D1127A">
        <w:rPr>
          <w:lang w:val="es-AR"/>
        </w:rPr>
        <w:t>close-circle</w:t>
      </w:r>
      <w:proofErr w:type="spellEnd"/>
      <w:r w:rsidRPr="00D1127A">
        <w:rPr>
          <w:lang w:val="es-AR"/>
        </w:rPr>
        <w:t xml:space="preserve">, </w:t>
      </w:r>
      <w:proofErr w:type="spellStart"/>
      <w:r w:rsidRPr="00D1127A">
        <w:rPr>
          <w:lang w:val="es-AR"/>
        </w:rPr>
        <w:t>checkmark-circle</w:t>
      </w:r>
      <w:proofErr w:type="spellEnd"/>
      <w:r w:rsidRPr="00D1127A">
        <w:rPr>
          <w:lang w:val="es-AR"/>
        </w:rPr>
        <w:t>) para validar formularios.</w:t>
      </w:r>
    </w:p>
    <w:p w14:paraId="09029EC8" w14:textId="5AC7A261" w:rsidR="00BC22A4" w:rsidRDefault="00BC22A4"/>
    <w:p w14:paraId="44921907" w14:textId="77777777" w:rsidR="00BC22A4" w:rsidRDefault="00000000">
      <w:pPr>
        <w:pStyle w:val="Ttulo1"/>
      </w:pPr>
      <w:bookmarkStart w:id="7" w:name="_trxzjjz0pd4f" w:colFirst="0" w:colLast="0"/>
      <w:bookmarkEnd w:id="7"/>
      <w:r>
        <w:lastRenderedPageBreak/>
        <w:t>Accesibilidad (WCAG 2.1 AA)</w:t>
      </w:r>
    </w:p>
    <w:p w14:paraId="41D0E8D7" w14:textId="18D5C385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Contraste Mínimo:</w:t>
      </w:r>
      <w:r w:rsidRPr="00D1127A">
        <w:rPr>
          <w:lang w:val="es-AR"/>
        </w:rPr>
        <w:t xml:space="preserve"> Todos los textos cumplen con la relación de contraste </w:t>
      </w:r>
      <w:r w:rsidRPr="00D1127A">
        <w:rPr>
          <w:b/>
          <w:bCs/>
          <w:lang w:val="es-AR"/>
        </w:rPr>
        <w:t>4.5:1</w:t>
      </w:r>
      <w:r w:rsidRPr="00D1127A">
        <w:rPr>
          <w:lang w:val="es-AR"/>
        </w:rPr>
        <w:t xml:space="preserve"> o superior contra el fondo.</w:t>
      </w:r>
    </w:p>
    <w:p w14:paraId="068157DA" w14:textId="0B40978C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Navegación por Teclado:</w:t>
      </w:r>
      <w:r w:rsidRPr="00D1127A">
        <w:rPr>
          <w:lang w:val="es-AR"/>
        </w:rPr>
        <w:t xml:space="preserve"> Se garantiza la navegación completa de la interfaz del Administrador utilizando solo el teclado (</w:t>
      </w:r>
      <w:proofErr w:type="spellStart"/>
      <w:r w:rsidRPr="00D1127A">
        <w:rPr>
          <w:lang w:val="es-AR"/>
        </w:rPr>
        <w:t>tabindex</w:t>
      </w:r>
      <w:proofErr w:type="spellEnd"/>
      <w:r w:rsidRPr="00D1127A">
        <w:rPr>
          <w:lang w:val="es-AR"/>
        </w:rPr>
        <w:t xml:space="preserve"> coherente).</w:t>
      </w:r>
    </w:p>
    <w:p w14:paraId="2B13EE35" w14:textId="1D1B3121" w:rsidR="00D1127A" w:rsidRPr="00D1127A" w:rsidRDefault="00D1127A" w:rsidP="00D1127A">
      <w:pPr>
        <w:pStyle w:val="Prrafodelista"/>
        <w:numPr>
          <w:ilvl w:val="0"/>
          <w:numId w:val="6"/>
        </w:numPr>
        <w:rPr>
          <w:lang w:val="es-AR"/>
        </w:rPr>
      </w:pPr>
      <w:r w:rsidRPr="00D1127A">
        <w:rPr>
          <w:b/>
          <w:bCs/>
          <w:lang w:val="es-AR"/>
        </w:rPr>
        <w:t>Foco Visible:</w:t>
      </w:r>
      <w:r w:rsidRPr="00D1127A">
        <w:rPr>
          <w:lang w:val="es-AR"/>
        </w:rPr>
        <w:t xml:space="preserve"> El estado </w:t>
      </w:r>
      <w:proofErr w:type="spellStart"/>
      <w:r w:rsidRPr="00D1127A">
        <w:rPr>
          <w:lang w:val="es-AR"/>
        </w:rPr>
        <w:t>focus</w:t>
      </w:r>
      <w:proofErr w:type="spellEnd"/>
      <w:r w:rsidRPr="00D1127A">
        <w:rPr>
          <w:lang w:val="es-AR"/>
        </w:rPr>
        <w:t xml:space="preserve"> está claramente resaltado con un borde distintivo.</w:t>
      </w:r>
    </w:p>
    <w:p w14:paraId="5693F182" w14:textId="7C5EED8E" w:rsidR="00BC22A4" w:rsidRDefault="00D1127A" w:rsidP="00A40041">
      <w:pPr>
        <w:pStyle w:val="Prrafodelista"/>
        <w:numPr>
          <w:ilvl w:val="0"/>
          <w:numId w:val="6"/>
        </w:numPr>
      </w:pPr>
      <w:r w:rsidRPr="00D1127A">
        <w:rPr>
          <w:b/>
          <w:bCs/>
          <w:lang w:val="es-AR"/>
        </w:rPr>
        <w:t>Roles ARIA y Etiquetas:</w:t>
      </w:r>
      <w:r w:rsidRPr="00D1127A">
        <w:rPr>
          <w:lang w:val="es-AR"/>
        </w:rPr>
        <w:t xml:space="preserve"> Todos los componentes interactivos (botones, enlaces) tienen etiquetas descriptivas (aria-</w:t>
      </w:r>
      <w:proofErr w:type="spellStart"/>
      <w:r w:rsidRPr="00D1127A">
        <w:rPr>
          <w:lang w:val="es-AR"/>
        </w:rPr>
        <w:t>label</w:t>
      </w:r>
      <w:proofErr w:type="spellEnd"/>
      <w:r w:rsidRPr="00D1127A">
        <w:rPr>
          <w:lang w:val="es-AR"/>
        </w:rPr>
        <w:t>) para lectores de pantalla.</w:t>
      </w:r>
    </w:p>
    <w:p w14:paraId="662E9C8C" w14:textId="66B27689" w:rsidR="00D1127A" w:rsidRDefault="00000000">
      <w:pPr>
        <w:pStyle w:val="Ttulo1"/>
      </w:pPr>
      <w:bookmarkStart w:id="8" w:name="_fogjlwwij9zh" w:colFirst="0" w:colLast="0"/>
      <w:bookmarkEnd w:id="8"/>
      <w:r>
        <w:t>Maquetas</w:t>
      </w:r>
    </w:p>
    <w:p w14:paraId="7BDACA96" w14:textId="677A64C5" w:rsidR="00D1127A" w:rsidRPr="00D1127A" w:rsidRDefault="00D1127A" w:rsidP="00D1127A">
      <w:pPr>
        <w:rPr>
          <w:b/>
          <w:bCs/>
          <w:lang w:val="es-AR"/>
        </w:rPr>
      </w:pPr>
      <w:r w:rsidRPr="00D1127A">
        <w:drawing>
          <wp:anchor distT="0" distB="0" distL="114300" distR="114300" simplePos="0" relativeHeight="251658240" behindDoc="0" locked="0" layoutInCell="1" allowOverlap="1" wp14:anchorId="1B724C49" wp14:editId="2774F83F">
            <wp:simplePos x="0" y="0"/>
            <wp:positionH relativeFrom="column">
              <wp:posOffset>-82274</wp:posOffset>
            </wp:positionH>
            <wp:positionV relativeFrom="paragraph">
              <wp:posOffset>222085</wp:posOffset>
            </wp:positionV>
            <wp:extent cx="1572260" cy="3436620"/>
            <wp:effectExtent l="0" t="0" r="8890" b="0"/>
            <wp:wrapSquare wrapText="bothSides"/>
            <wp:docPr id="52443209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3209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22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1127A">
        <w:rPr>
          <w:b/>
          <w:bCs/>
          <w:lang w:val="es-AR"/>
        </w:rPr>
        <w:t>Carga de Pedido (CU-11)</w:t>
      </w:r>
    </w:p>
    <w:p w14:paraId="139ADDAC" w14:textId="278670F3" w:rsidR="00D1127A" w:rsidRPr="00D1127A" w:rsidRDefault="00D1127A" w:rsidP="00D1127A">
      <w:pPr>
        <w:rPr>
          <w:lang w:val="es-AR"/>
        </w:rPr>
      </w:pPr>
      <w:r w:rsidRPr="00D1127A">
        <w:rPr>
          <w:lang w:val="es-AR"/>
        </w:rPr>
        <w:t>Esta es la interfaz de mayor criticidad operativa, diseñada para ser rápida y clara.</w:t>
      </w:r>
    </w:p>
    <w:p w14:paraId="3736C8A8" w14:textId="6ECD8552" w:rsidR="00D1127A" w:rsidRPr="00D1127A" w:rsidRDefault="00D1127A" w:rsidP="00D1127A">
      <w:pPr>
        <w:numPr>
          <w:ilvl w:val="0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Composición General:</w:t>
      </w:r>
      <w:r w:rsidRPr="00D1127A">
        <w:rPr>
          <w:lang w:val="es-AR"/>
        </w:rPr>
        <w:t xml:space="preserve"> En móvil, utiliza la navegación de segmentos (ion-</w:t>
      </w:r>
      <w:proofErr w:type="spellStart"/>
      <w:r w:rsidRPr="00D1127A">
        <w:rPr>
          <w:lang w:val="es-AR"/>
        </w:rPr>
        <w:t>segment</w:t>
      </w:r>
      <w:proofErr w:type="spellEnd"/>
      <w:r w:rsidRPr="00D1127A">
        <w:rPr>
          <w:lang w:val="es-AR"/>
        </w:rPr>
        <w:t xml:space="preserve">) para alternar entre el </w:t>
      </w:r>
      <w:r w:rsidRPr="00D1127A">
        <w:rPr>
          <w:b/>
          <w:bCs/>
          <w:lang w:val="es-AR"/>
        </w:rPr>
        <w:t>Panel de Menú</w:t>
      </w:r>
      <w:r w:rsidRPr="00D1127A">
        <w:rPr>
          <w:lang w:val="es-AR"/>
        </w:rPr>
        <w:t xml:space="preserve"> y el </w:t>
      </w:r>
      <w:r w:rsidRPr="00D1127A">
        <w:rPr>
          <w:b/>
          <w:bCs/>
          <w:lang w:val="es-AR"/>
        </w:rPr>
        <w:t>Panel de Resumen/Carrito</w:t>
      </w:r>
      <w:r w:rsidRPr="00D1127A">
        <w:rPr>
          <w:lang w:val="es-AR"/>
        </w:rPr>
        <w:t xml:space="preserve">. En </w:t>
      </w:r>
      <w:proofErr w:type="spellStart"/>
      <w:r w:rsidRPr="00D1127A">
        <w:rPr>
          <w:lang w:val="es-AR"/>
        </w:rPr>
        <w:t>tablet</w:t>
      </w:r>
      <w:proofErr w:type="spellEnd"/>
      <w:r w:rsidRPr="00D1127A">
        <w:rPr>
          <w:lang w:val="es-AR"/>
        </w:rPr>
        <w:t xml:space="preserve">/desktop (MD/LG), se activa el </w:t>
      </w:r>
      <w:r w:rsidRPr="00D1127A">
        <w:rPr>
          <w:b/>
          <w:bCs/>
          <w:lang w:val="es-AR"/>
        </w:rPr>
        <w:t>Split Panel</w:t>
      </w:r>
      <w:r w:rsidRPr="00D1127A">
        <w:rPr>
          <w:lang w:val="es-AR"/>
        </w:rPr>
        <w:t xml:space="preserve"> mostrando ambos simultáneamente.</w:t>
      </w:r>
    </w:p>
    <w:p w14:paraId="4BBC9F36" w14:textId="77777777" w:rsidR="00D1127A" w:rsidRPr="00D1127A" w:rsidRDefault="00D1127A" w:rsidP="00D1127A">
      <w:pPr>
        <w:numPr>
          <w:ilvl w:val="0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Elementos interactivos:</w:t>
      </w:r>
    </w:p>
    <w:p w14:paraId="1E34ADB7" w14:textId="77777777" w:rsidR="00D1127A" w:rsidRPr="00D1127A" w:rsidRDefault="00D1127A" w:rsidP="00D1127A">
      <w:pPr>
        <w:numPr>
          <w:ilvl w:val="1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segment</w:t>
      </w:r>
      <w:proofErr w:type="spellEnd"/>
      <w:r w:rsidRPr="00D1127A">
        <w:rPr>
          <w:b/>
          <w:bCs/>
          <w:lang w:val="es-AR"/>
        </w:rPr>
        <w:t>:</w:t>
      </w:r>
      <w:r w:rsidRPr="00D1127A">
        <w:rPr>
          <w:lang w:val="es-AR"/>
        </w:rPr>
        <w:t xml:space="preserve"> Permite al Mozo filtrar productos por </w:t>
      </w:r>
      <w:r w:rsidRPr="00D1127A">
        <w:rPr>
          <w:b/>
          <w:bCs/>
          <w:lang w:val="es-AR"/>
        </w:rPr>
        <w:t>Categoría</w:t>
      </w:r>
      <w:r w:rsidRPr="00D1127A">
        <w:rPr>
          <w:lang w:val="es-AR"/>
        </w:rPr>
        <w:t xml:space="preserve"> (</w:t>
      </w:r>
      <w:proofErr w:type="spellStart"/>
      <w:r w:rsidRPr="00D1127A">
        <w:rPr>
          <w:lang w:val="es-AR"/>
        </w:rPr>
        <w:t>Ej</w:t>
      </w:r>
      <w:proofErr w:type="spellEnd"/>
      <w:r w:rsidRPr="00D1127A">
        <w:rPr>
          <w:lang w:val="es-AR"/>
        </w:rPr>
        <w:t>: Entradas, Bebidas).</w:t>
      </w:r>
    </w:p>
    <w:p w14:paraId="65F909D0" w14:textId="77777777" w:rsidR="00D1127A" w:rsidRPr="00D1127A" w:rsidRDefault="00D1127A" w:rsidP="00D1127A">
      <w:pPr>
        <w:numPr>
          <w:ilvl w:val="1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card</w:t>
      </w:r>
      <w:proofErr w:type="spellEnd"/>
      <w:r w:rsidRPr="00D1127A">
        <w:rPr>
          <w:b/>
          <w:bCs/>
          <w:lang w:val="es-AR"/>
        </w:rPr>
        <w:t xml:space="preserve"> (Producto):</w:t>
      </w:r>
      <w:r w:rsidRPr="00D1127A">
        <w:rPr>
          <w:lang w:val="es-AR"/>
        </w:rPr>
        <w:t xml:space="preserve"> Al presionar, abre un </w:t>
      </w:r>
      <w:r w:rsidRPr="00D1127A">
        <w:rPr>
          <w:i/>
          <w:iCs/>
          <w:lang w:val="es-AR"/>
        </w:rPr>
        <w:t>modal</w:t>
      </w:r>
      <w:r w:rsidRPr="00D1127A">
        <w:rPr>
          <w:lang w:val="es-AR"/>
        </w:rPr>
        <w:t xml:space="preserve"> para </w:t>
      </w:r>
      <w:r w:rsidRPr="00D1127A">
        <w:rPr>
          <w:b/>
          <w:bCs/>
          <w:lang w:val="es-AR"/>
        </w:rPr>
        <w:t>seleccionar la cantidad y añadir notas</w:t>
      </w:r>
      <w:r w:rsidRPr="00D1127A">
        <w:rPr>
          <w:lang w:val="es-AR"/>
        </w:rPr>
        <w:t xml:space="preserve"> (FA-1).</w:t>
      </w:r>
    </w:p>
    <w:p w14:paraId="1DFA6394" w14:textId="77777777" w:rsidR="00D1127A" w:rsidRPr="00D1127A" w:rsidRDefault="00D1127A" w:rsidP="00D1127A">
      <w:pPr>
        <w:numPr>
          <w:ilvl w:val="3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button</w:t>
      </w:r>
      <w:proofErr w:type="spellEnd"/>
      <w:r w:rsidRPr="00D1127A">
        <w:rPr>
          <w:b/>
          <w:bCs/>
          <w:lang w:val="es-AR"/>
        </w:rPr>
        <w:t xml:space="preserve"> (Incrementar/Decrementar):</w:t>
      </w:r>
      <w:r w:rsidRPr="00D1127A">
        <w:rPr>
          <w:lang w:val="es-AR"/>
        </w:rPr>
        <w:t xml:space="preserve"> Controles rápidos en el panel de resumen para modificar la cantidad del ítem (</w:t>
      </w:r>
      <w:proofErr w:type="spellStart"/>
      <w:proofErr w:type="gramStart"/>
      <w:r w:rsidRPr="00D1127A">
        <w:rPr>
          <w:lang w:val="es-AR"/>
        </w:rPr>
        <w:t>manejarCantidad</w:t>
      </w:r>
      <w:proofErr w:type="spellEnd"/>
      <w:r w:rsidRPr="00D1127A">
        <w:rPr>
          <w:lang w:val="es-AR"/>
        </w:rPr>
        <w:t>(</w:t>
      </w:r>
      <w:proofErr w:type="gramEnd"/>
      <w:r w:rsidRPr="00D1127A">
        <w:rPr>
          <w:lang w:val="es-AR"/>
        </w:rPr>
        <w:t xml:space="preserve">) en </w:t>
      </w:r>
      <w:proofErr w:type="spellStart"/>
      <w:proofErr w:type="gramStart"/>
      <w:r w:rsidRPr="00D1127A">
        <w:rPr>
          <w:lang w:val="es-AR"/>
        </w:rPr>
        <w:t>pedido.page</w:t>
      </w:r>
      <w:proofErr w:type="gramEnd"/>
      <w:r w:rsidRPr="00D1127A">
        <w:rPr>
          <w:lang w:val="es-AR"/>
        </w:rPr>
        <w:t>.ts</w:t>
      </w:r>
      <w:proofErr w:type="spellEnd"/>
      <w:r w:rsidRPr="00D1127A">
        <w:rPr>
          <w:lang w:val="es-AR"/>
        </w:rPr>
        <w:t>).</w:t>
      </w:r>
    </w:p>
    <w:p w14:paraId="29CAF7A3" w14:textId="77777777" w:rsidR="00D1127A" w:rsidRPr="00D1127A" w:rsidRDefault="00D1127A" w:rsidP="00D1127A">
      <w:pPr>
        <w:numPr>
          <w:ilvl w:val="3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button</w:t>
      </w:r>
      <w:proofErr w:type="spellEnd"/>
      <w:r w:rsidRPr="00D1127A">
        <w:rPr>
          <w:b/>
          <w:bCs/>
          <w:lang w:val="es-AR"/>
        </w:rPr>
        <w:t xml:space="preserve"> "Enviar Pedido" (Color Éxito):</w:t>
      </w:r>
      <w:r w:rsidRPr="00D1127A">
        <w:rPr>
          <w:lang w:val="es-AR"/>
        </w:rPr>
        <w:t xml:space="preserve"> Acción crítica. Se </w:t>
      </w:r>
      <w:r w:rsidRPr="00D1127A">
        <w:rPr>
          <w:b/>
          <w:bCs/>
          <w:lang w:val="es-AR"/>
        </w:rPr>
        <w:t>deshabilita</w:t>
      </w:r>
      <w:r w:rsidRPr="00D1127A">
        <w:rPr>
          <w:lang w:val="es-AR"/>
        </w:rPr>
        <w:t xml:space="preserve"> si </w:t>
      </w:r>
      <w:proofErr w:type="spellStart"/>
      <w:r w:rsidRPr="00D1127A">
        <w:rPr>
          <w:lang w:val="es-AR"/>
        </w:rPr>
        <w:t>itemsPedido.length</w:t>
      </w:r>
      <w:proofErr w:type="spellEnd"/>
      <w:r w:rsidRPr="00D1127A">
        <w:rPr>
          <w:lang w:val="es-AR"/>
        </w:rPr>
        <w:t xml:space="preserve"> === 0.</w:t>
      </w:r>
    </w:p>
    <w:p w14:paraId="6A8AFE01" w14:textId="77777777" w:rsidR="00D1127A" w:rsidRPr="00D1127A" w:rsidRDefault="00D1127A" w:rsidP="00D1127A">
      <w:pPr>
        <w:numPr>
          <w:ilvl w:val="0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Comportamientos y estados:</w:t>
      </w:r>
    </w:p>
    <w:p w14:paraId="713F6BBD" w14:textId="77777777" w:rsidR="00D1127A" w:rsidRPr="00D1127A" w:rsidRDefault="00D1127A" w:rsidP="00D1127A">
      <w:pPr>
        <w:numPr>
          <w:ilvl w:val="1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Validación de Stock (FA-3):</w:t>
      </w:r>
      <w:r w:rsidRPr="00D1127A">
        <w:rPr>
          <w:lang w:val="es-AR"/>
        </w:rPr>
        <w:t xml:space="preserve"> Si el </w:t>
      </w:r>
      <w:proofErr w:type="spellStart"/>
      <w:r w:rsidRPr="00D1127A">
        <w:rPr>
          <w:i/>
          <w:iCs/>
          <w:lang w:val="es-AR"/>
        </w:rPr>
        <w:t>backend</w:t>
      </w:r>
      <w:proofErr w:type="spellEnd"/>
      <w:r w:rsidRPr="00D1127A">
        <w:rPr>
          <w:lang w:val="es-AR"/>
        </w:rPr>
        <w:t xml:space="preserve"> informa que no hay stock al agregar un ítem, el </w:t>
      </w:r>
      <w:r w:rsidRPr="00D1127A">
        <w:rPr>
          <w:i/>
          <w:iCs/>
          <w:lang w:val="es-AR"/>
        </w:rPr>
        <w:t>modal</w:t>
      </w:r>
      <w:r w:rsidRPr="00D1127A">
        <w:rPr>
          <w:lang w:val="es-AR"/>
        </w:rPr>
        <w:t xml:space="preserve"> muestra un mensaje de error (</w:t>
      </w:r>
      <w:r w:rsidRPr="00D1127A">
        <w:rPr>
          <w:b/>
          <w:bCs/>
          <w:lang w:val="es-AR"/>
        </w:rPr>
        <w:t>Rojo</w:t>
      </w:r>
      <w:r w:rsidRPr="00D1127A">
        <w:rPr>
          <w:lang w:val="es-AR"/>
        </w:rPr>
        <w:t>) y la cantidad vuelve a cero.</w:t>
      </w:r>
    </w:p>
    <w:p w14:paraId="291529C6" w14:textId="77777777" w:rsidR="00D1127A" w:rsidRPr="00D1127A" w:rsidRDefault="00D1127A" w:rsidP="00D1127A">
      <w:pPr>
        <w:numPr>
          <w:ilvl w:val="1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lastRenderedPageBreak/>
        <w:t>Actualización en Tiempo Real:</w:t>
      </w:r>
      <w:r w:rsidRPr="00D1127A">
        <w:rPr>
          <w:lang w:val="es-AR"/>
        </w:rPr>
        <w:t xml:space="preserve"> El </w:t>
      </w:r>
      <w:proofErr w:type="spellStart"/>
      <w:r w:rsidRPr="00D1127A">
        <w:rPr>
          <w:lang w:val="es-AR"/>
        </w:rPr>
        <w:t>subtotalPedido</w:t>
      </w:r>
      <w:proofErr w:type="spellEnd"/>
      <w:r w:rsidRPr="00D1127A">
        <w:rPr>
          <w:lang w:val="es-AR"/>
        </w:rPr>
        <w:t xml:space="preserve"> (en el </w:t>
      </w:r>
      <w:proofErr w:type="spellStart"/>
      <w:r w:rsidRPr="00D1127A">
        <w:rPr>
          <w:i/>
          <w:iCs/>
          <w:lang w:val="es-AR"/>
        </w:rPr>
        <w:t>footer</w:t>
      </w:r>
      <w:proofErr w:type="spellEnd"/>
      <w:r w:rsidRPr="00D1127A">
        <w:rPr>
          <w:lang w:val="es-AR"/>
        </w:rPr>
        <w:t>) se recalcula instantáneamente (</w:t>
      </w:r>
      <w:proofErr w:type="spellStart"/>
      <w:r w:rsidRPr="00D1127A">
        <w:rPr>
          <w:lang w:val="es-AR"/>
        </w:rPr>
        <w:t>get</w:t>
      </w:r>
      <w:proofErr w:type="spellEnd"/>
      <w:r w:rsidRPr="00D1127A">
        <w:rPr>
          <w:lang w:val="es-AR"/>
        </w:rPr>
        <w:t xml:space="preserve"> </w:t>
      </w:r>
      <w:proofErr w:type="spellStart"/>
      <w:proofErr w:type="gramStart"/>
      <w:r w:rsidRPr="00D1127A">
        <w:rPr>
          <w:lang w:val="es-AR"/>
        </w:rPr>
        <w:t>subtotalPedido</w:t>
      </w:r>
      <w:proofErr w:type="spellEnd"/>
      <w:r w:rsidRPr="00D1127A">
        <w:rPr>
          <w:lang w:val="es-AR"/>
        </w:rPr>
        <w:t>(</w:t>
      </w:r>
      <w:proofErr w:type="gramEnd"/>
      <w:r w:rsidRPr="00D1127A">
        <w:rPr>
          <w:lang w:val="es-AR"/>
        </w:rPr>
        <w:t>)) cada vez que se modifica una cantidad (CU-41).</w:t>
      </w:r>
    </w:p>
    <w:p w14:paraId="2BF04B00" w14:textId="77777777" w:rsidR="00D1127A" w:rsidRPr="00D1127A" w:rsidRDefault="00D1127A" w:rsidP="00D1127A">
      <w:pPr>
        <w:numPr>
          <w:ilvl w:val="1"/>
          <w:numId w:val="9"/>
        </w:numPr>
        <w:rPr>
          <w:lang w:val="es-AR"/>
        </w:rPr>
      </w:pPr>
      <w:r w:rsidRPr="00D1127A">
        <w:rPr>
          <w:b/>
          <w:bCs/>
          <w:lang w:val="es-AR"/>
        </w:rPr>
        <w:t>Error de Envío (EX-02):</w:t>
      </w:r>
      <w:r w:rsidRPr="00D1127A">
        <w:rPr>
          <w:lang w:val="es-AR"/>
        </w:rPr>
        <w:t xml:space="preserve"> Si falla la conexión al presionar "Enviar", se muestra un ion-</w:t>
      </w:r>
      <w:proofErr w:type="spellStart"/>
      <w:r w:rsidRPr="00D1127A">
        <w:rPr>
          <w:lang w:val="es-AR"/>
        </w:rPr>
        <w:t>toast</w:t>
      </w:r>
      <w:proofErr w:type="spellEnd"/>
      <w:r w:rsidRPr="00D1127A">
        <w:rPr>
          <w:lang w:val="es-AR"/>
        </w:rPr>
        <w:t xml:space="preserve"> de error y el estado del botón vuelve a ser interactivo.</w:t>
      </w:r>
    </w:p>
    <w:p w14:paraId="334CDCDF" w14:textId="2A54F671" w:rsidR="00BC22A4" w:rsidRDefault="00000000">
      <w:pPr>
        <w:pStyle w:val="Ttulo1"/>
      </w:pPr>
      <w:proofErr w:type="spellStart"/>
      <w:r>
        <w:t>Microinteracciones</w:t>
      </w:r>
      <w:proofErr w:type="spellEnd"/>
      <w:r>
        <w:t xml:space="preserve"> y </w:t>
      </w:r>
      <w:proofErr w:type="spellStart"/>
      <w:r>
        <w:t>feedback</w:t>
      </w:r>
      <w:proofErr w:type="spellEnd"/>
    </w:p>
    <w:p w14:paraId="37F9B336" w14:textId="77777777" w:rsidR="00D1127A" w:rsidRPr="00D1127A" w:rsidRDefault="00D1127A" w:rsidP="00D1127A">
      <w:pPr>
        <w:rPr>
          <w:lang w:val="es-AR"/>
        </w:rPr>
      </w:pPr>
      <w:r w:rsidRPr="00D1127A">
        <w:rPr>
          <w:lang w:val="es-AR"/>
        </w:rPr>
        <w:t xml:space="preserve">Las </w:t>
      </w:r>
      <w:proofErr w:type="spellStart"/>
      <w:r w:rsidRPr="00D1127A">
        <w:rPr>
          <w:lang w:val="es-AR"/>
        </w:rPr>
        <w:t>microinteracciones</w:t>
      </w:r>
      <w:proofErr w:type="spellEnd"/>
      <w:r w:rsidRPr="00D1127A">
        <w:rPr>
          <w:lang w:val="es-AR"/>
        </w:rPr>
        <w:t xml:space="preserve"> son esenciales para compensar el entorno ruidoso de un restaurante y confirmar la </w:t>
      </w:r>
      <w:r w:rsidRPr="00D1127A">
        <w:rPr>
          <w:b/>
          <w:bCs/>
          <w:lang w:val="es-AR"/>
        </w:rPr>
        <w:t>rapidez</w:t>
      </w:r>
      <w:r w:rsidRPr="00D1127A">
        <w:rPr>
          <w:lang w:val="es-AR"/>
        </w:rPr>
        <w:t xml:space="preserve"> del sistema.</w:t>
      </w:r>
    </w:p>
    <w:p w14:paraId="015CDF0F" w14:textId="77777777" w:rsidR="00D1127A" w:rsidRPr="00D1127A" w:rsidRDefault="00D1127A" w:rsidP="00D1127A">
      <w:pPr>
        <w:numPr>
          <w:ilvl w:val="0"/>
          <w:numId w:val="10"/>
        </w:numPr>
        <w:rPr>
          <w:lang w:val="es-AR"/>
        </w:rPr>
      </w:pPr>
      <w:proofErr w:type="spellStart"/>
      <w:r w:rsidRPr="00D1127A">
        <w:rPr>
          <w:b/>
          <w:bCs/>
          <w:lang w:val="es-AR"/>
        </w:rPr>
        <w:t>Feedback</w:t>
      </w:r>
      <w:proofErr w:type="spellEnd"/>
      <w:r w:rsidRPr="00D1127A">
        <w:rPr>
          <w:b/>
          <w:bCs/>
          <w:lang w:val="es-AR"/>
        </w:rPr>
        <w:t xml:space="preserve"> de Éxito:</w:t>
      </w:r>
      <w:r w:rsidRPr="00D1127A">
        <w:rPr>
          <w:lang w:val="es-AR"/>
        </w:rPr>
        <w:t xml:space="preserve"> </w:t>
      </w: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toast</w:t>
      </w:r>
      <w:proofErr w:type="spellEnd"/>
      <w:r w:rsidRPr="00D1127A">
        <w:rPr>
          <w:lang w:val="es-AR"/>
        </w:rPr>
        <w:t xml:space="preserve"> (Color Éxito) aparece en la parte inferior de la pantalla por </w:t>
      </w:r>
      <w:r w:rsidRPr="00D1127A">
        <w:rPr>
          <w:b/>
          <w:bCs/>
          <w:lang w:val="es-AR"/>
        </w:rPr>
        <w:t>3 segundos</w:t>
      </w:r>
      <w:r w:rsidRPr="00D1127A">
        <w:rPr>
          <w:lang w:val="es-AR"/>
        </w:rPr>
        <w:t xml:space="preserve"> al enviar un pedido o confirmar una acción, asegurando que el mozo sepa que la transacción fue exitosa.</w:t>
      </w:r>
    </w:p>
    <w:p w14:paraId="62E5FE04" w14:textId="77777777" w:rsidR="00D1127A" w:rsidRPr="00D1127A" w:rsidRDefault="00D1127A" w:rsidP="00D1127A">
      <w:pPr>
        <w:numPr>
          <w:ilvl w:val="0"/>
          <w:numId w:val="10"/>
        </w:numPr>
        <w:rPr>
          <w:lang w:val="es-AR"/>
        </w:rPr>
      </w:pPr>
      <w:proofErr w:type="spellStart"/>
      <w:r w:rsidRPr="00D1127A">
        <w:rPr>
          <w:b/>
          <w:bCs/>
          <w:lang w:val="es-AR"/>
        </w:rPr>
        <w:t>Feedback</w:t>
      </w:r>
      <w:proofErr w:type="spellEnd"/>
      <w:r w:rsidRPr="00D1127A">
        <w:rPr>
          <w:b/>
          <w:bCs/>
          <w:lang w:val="es-AR"/>
        </w:rPr>
        <w:t xml:space="preserve"> de Error:</w:t>
      </w:r>
      <w:r w:rsidRPr="00D1127A">
        <w:rPr>
          <w:lang w:val="es-AR"/>
        </w:rPr>
        <w:t xml:space="preserve"> </w:t>
      </w:r>
      <w:r w:rsidRPr="00D1127A">
        <w:rPr>
          <w:b/>
          <w:bCs/>
          <w:lang w:val="es-AR"/>
        </w:rPr>
        <w:t>ion-</w:t>
      </w:r>
      <w:proofErr w:type="spellStart"/>
      <w:r w:rsidRPr="00D1127A">
        <w:rPr>
          <w:b/>
          <w:bCs/>
          <w:lang w:val="es-AR"/>
        </w:rPr>
        <w:t>alert</w:t>
      </w:r>
      <w:proofErr w:type="spellEnd"/>
      <w:r w:rsidRPr="00D1127A">
        <w:rPr>
          <w:lang w:val="es-AR"/>
        </w:rPr>
        <w:t xml:space="preserve"> (modal centrado con ícono de peligro) se utiliza para </w:t>
      </w:r>
      <w:r w:rsidRPr="00D1127A">
        <w:rPr>
          <w:b/>
          <w:bCs/>
          <w:lang w:val="es-AR"/>
        </w:rPr>
        <w:t>Excepciones Críticas</w:t>
      </w:r>
      <w:r w:rsidRPr="00D1127A">
        <w:rPr>
          <w:lang w:val="es-AR"/>
        </w:rPr>
        <w:t xml:space="preserve"> que requieren una acción inmediata (</w:t>
      </w:r>
      <w:proofErr w:type="spellStart"/>
      <w:r w:rsidRPr="00D1127A">
        <w:rPr>
          <w:lang w:val="es-AR"/>
        </w:rPr>
        <w:t>Ej</w:t>
      </w:r>
      <w:proofErr w:type="spellEnd"/>
      <w:r w:rsidRPr="00D1127A">
        <w:rPr>
          <w:lang w:val="es-AR"/>
        </w:rPr>
        <w:t>: "No se puede solicitar factura, hay ítems pendientes" - EX-04).</w:t>
      </w:r>
    </w:p>
    <w:p w14:paraId="2C4EC8CE" w14:textId="77777777" w:rsidR="00D1127A" w:rsidRPr="00D1127A" w:rsidRDefault="00D1127A" w:rsidP="00D1127A">
      <w:pPr>
        <w:numPr>
          <w:ilvl w:val="0"/>
          <w:numId w:val="10"/>
        </w:numPr>
        <w:rPr>
          <w:lang w:val="es-AR"/>
        </w:rPr>
      </w:pPr>
      <w:r w:rsidRPr="00D1127A">
        <w:rPr>
          <w:b/>
          <w:bCs/>
          <w:lang w:val="es-AR"/>
        </w:rPr>
        <w:t>Transiciones:</w:t>
      </w:r>
      <w:r w:rsidRPr="00D1127A">
        <w:rPr>
          <w:lang w:val="es-AR"/>
        </w:rPr>
        <w:t xml:space="preserve"> Uso de transiciones por defecto de </w:t>
      </w:r>
      <w:proofErr w:type="spellStart"/>
      <w:r w:rsidRPr="00D1127A">
        <w:rPr>
          <w:lang w:val="es-AR"/>
        </w:rPr>
        <w:t>Ionic</w:t>
      </w:r>
      <w:proofErr w:type="spellEnd"/>
      <w:r w:rsidRPr="00D1127A">
        <w:rPr>
          <w:lang w:val="es-AR"/>
        </w:rPr>
        <w:t xml:space="preserve"> (deslizamiento lateral en navegación, </w:t>
      </w:r>
      <w:proofErr w:type="spellStart"/>
      <w:r w:rsidRPr="00D1127A">
        <w:rPr>
          <w:i/>
          <w:iCs/>
          <w:lang w:val="es-AR"/>
        </w:rPr>
        <w:t>fade</w:t>
      </w:r>
      <w:proofErr w:type="spellEnd"/>
      <w:r w:rsidRPr="00D1127A">
        <w:rPr>
          <w:i/>
          <w:iCs/>
          <w:lang w:val="es-AR"/>
        </w:rPr>
        <w:t xml:space="preserve"> in/</w:t>
      </w:r>
      <w:proofErr w:type="spellStart"/>
      <w:r w:rsidRPr="00D1127A">
        <w:rPr>
          <w:i/>
          <w:iCs/>
          <w:lang w:val="es-AR"/>
        </w:rPr>
        <w:t>out</w:t>
      </w:r>
      <w:proofErr w:type="spellEnd"/>
      <w:r w:rsidRPr="00D1127A">
        <w:rPr>
          <w:lang w:val="es-AR"/>
        </w:rPr>
        <w:t xml:space="preserve"> en </w:t>
      </w:r>
      <w:proofErr w:type="spellStart"/>
      <w:r w:rsidRPr="00D1127A">
        <w:rPr>
          <w:i/>
          <w:iCs/>
          <w:lang w:val="es-AR"/>
        </w:rPr>
        <w:t>modals</w:t>
      </w:r>
      <w:proofErr w:type="spellEnd"/>
      <w:r w:rsidRPr="00D1127A">
        <w:rPr>
          <w:lang w:val="es-AR"/>
        </w:rPr>
        <w:t xml:space="preserve">) con una duración de </w:t>
      </w:r>
      <w:r w:rsidRPr="00D1127A">
        <w:rPr>
          <w:b/>
          <w:bCs/>
          <w:lang w:val="es-AR"/>
        </w:rPr>
        <w:t>300 ms</w:t>
      </w:r>
      <w:r w:rsidRPr="00D1127A">
        <w:rPr>
          <w:lang w:val="es-AR"/>
        </w:rPr>
        <w:t xml:space="preserve"> para mantener la sensación de fluidez (NFR de rendimiento).</w:t>
      </w:r>
    </w:p>
    <w:p w14:paraId="657A549C" w14:textId="77777777" w:rsidR="00D1127A" w:rsidRPr="00D1127A" w:rsidRDefault="00D1127A" w:rsidP="00D1127A">
      <w:pPr>
        <w:numPr>
          <w:ilvl w:val="0"/>
          <w:numId w:val="10"/>
        </w:numPr>
        <w:rPr>
          <w:lang w:val="es-AR"/>
        </w:rPr>
      </w:pPr>
      <w:r w:rsidRPr="00D1127A">
        <w:rPr>
          <w:b/>
          <w:bCs/>
          <w:lang w:val="es-AR"/>
        </w:rPr>
        <w:t>Cierre de Sesión (CU-02):</w:t>
      </w:r>
      <w:r w:rsidRPr="00D1127A">
        <w:rPr>
          <w:lang w:val="es-AR"/>
        </w:rPr>
        <w:t xml:space="preserve"> Animación de transición rápida a la pantalla de </w:t>
      </w:r>
      <w:proofErr w:type="spellStart"/>
      <w:r w:rsidRPr="00D1127A">
        <w:rPr>
          <w:lang w:val="es-AR"/>
        </w:rPr>
        <w:t>Login</w:t>
      </w:r>
      <w:proofErr w:type="spellEnd"/>
      <w:r w:rsidRPr="00D1127A">
        <w:rPr>
          <w:lang w:val="es-AR"/>
        </w:rPr>
        <w:t xml:space="preserve"> con un </w:t>
      </w:r>
      <w:proofErr w:type="spellStart"/>
      <w:r w:rsidRPr="00D1127A">
        <w:rPr>
          <w:i/>
          <w:iCs/>
          <w:lang w:val="es-AR"/>
        </w:rPr>
        <w:t>fade</w:t>
      </w:r>
      <w:proofErr w:type="spellEnd"/>
      <w:r w:rsidRPr="00D1127A">
        <w:rPr>
          <w:i/>
          <w:iCs/>
          <w:lang w:val="es-AR"/>
        </w:rPr>
        <w:t xml:space="preserve"> </w:t>
      </w:r>
      <w:proofErr w:type="spellStart"/>
      <w:r w:rsidRPr="00D1127A">
        <w:rPr>
          <w:i/>
          <w:iCs/>
          <w:lang w:val="es-AR"/>
        </w:rPr>
        <w:t>out</w:t>
      </w:r>
      <w:proofErr w:type="spellEnd"/>
      <w:r w:rsidRPr="00D1127A">
        <w:rPr>
          <w:lang w:val="es-AR"/>
        </w:rPr>
        <w:t xml:space="preserve"> de los componentes principales</w:t>
      </w:r>
    </w:p>
    <w:p w14:paraId="0226B4E4" w14:textId="68239435" w:rsidR="00BC22A4" w:rsidRDefault="00000000">
      <w:r>
        <w:t>.</w:t>
      </w:r>
    </w:p>
    <w:p w14:paraId="21F634D2" w14:textId="77777777" w:rsidR="00BC22A4" w:rsidRDefault="00000000">
      <w:pPr>
        <w:pBdr>
          <w:top w:val="nil"/>
          <w:left w:val="nil"/>
          <w:bottom w:val="nil"/>
          <w:right w:val="nil"/>
          <w:between w:val="nil"/>
        </w:pBdr>
        <w:spacing w:before="480"/>
      </w:pPr>
      <w:r>
        <w:rPr>
          <w:noProof/>
          <w:color w:val="666666"/>
        </w:rPr>
        <w:drawing>
          <wp:inline distT="114300" distB="114300" distL="114300" distR="114300" wp14:anchorId="63DD8AEC" wp14:editId="45276064">
            <wp:extent cx="438150" cy="57150"/>
            <wp:effectExtent l="0" t="0" r="0" b="0"/>
            <wp:docPr id="2" name="image4.png" descr="guion cor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guion corto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BC22A4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02AB1" w14:textId="77777777" w:rsidR="00F358EB" w:rsidRDefault="00F358EB">
      <w:pPr>
        <w:spacing w:before="0" w:line="240" w:lineRule="auto"/>
      </w:pPr>
      <w:r>
        <w:separator/>
      </w:r>
    </w:p>
  </w:endnote>
  <w:endnote w:type="continuationSeparator" w:id="0">
    <w:p w14:paraId="10DC32E5" w14:textId="77777777" w:rsidR="00F358EB" w:rsidRDefault="00F358EB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BDDAD613-AB9F-42EF-B12D-E169EA51A4BF}"/>
    <w:embedBold r:id="rId2" w:fontKey="{8BE9E0B0-A5E1-43D0-B66C-E83FAB5F6B72}"/>
    <w:embedItalic r:id="rId3" w:fontKey="{6A736787-36CE-4BBC-BA29-D0EE470CEFF3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9140DC29-3D91-4B38-B10B-A11E639A00B0}"/>
    <w:embedItalic r:id="rId5" w:fontKey="{9D2994B9-BB14-4037-A9BE-D9426ECB7571}"/>
  </w:font>
  <w:font w:name="___WRD_EMBED_SUB_46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A2B69FB6-4053-4901-ABD3-6572FD87E3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AFB624C-781B-450E-A75C-55BDCB4CE8E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8D470" w14:textId="77777777" w:rsidR="00BC22A4" w:rsidRDefault="00000000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D1127A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75DA119B" wp14:editId="49E26497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" name="image1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1B29A" w14:textId="77777777" w:rsidR="00BC22A4" w:rsidRDefault="00000000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D1127A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1CD06141" wp14:editId="012FB656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5" name="image1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27698" w14:textId="77777777" w:rsidR="00F358EB" w:rsidRDefault="00F358EB">
      <w:pPr>
        <w:spacing w:before="0" w:line="240" w:lineRule="auto"/>
      </w:pPr>
      <w:r>
        <w:separator/>
      </w:r>
    </w:p>
  </w:footnote>
  <w:footnote w:type="continuationSeparator" w:id="0">
    <w:p w14:paraId="41010871" w14:textId="77777777" w:rsidR="00F358EB" w:rsidRDefault="00F358EB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634B0" w14:textId="77777777" w:rsidR="00BC22A4" w:rsidRDefault="00000000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7DF717E1" wp14:editId="0B5C0B60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1302678" w14:textId="77777777" w:rsidR="00BC22A4" w:rsidRDefault="00000000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652D266F" wp14:editId="102851E2">
          <wp:extent cx="447675" cy="57150"/>
          <wp:effectExtent l="0" t="0" r="0" b="0"/>
          <wp:docPr id="3" name="image2.png" descr="línea cort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línea cort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945F8" w14:textId="77777777" w:rsidR="00BC22A4" w:rsidRDefault="00000000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0D39C34F" wp14:editId="7C0667FD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C6D"/>
    <w:multiLevelType w:val="multilevel"/>
    <w:tmpl w:val="B69E7F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6B06FA"/>
    <w:multiLevelType w:val="multilevel"/>
    <w:tmpl w:val="0486F5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782777"/>
    <w:multiLevelType w:val="multilevel"/>
    <w:tmpl w:val="73D6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A0053"/>
    <w:multiLevelType w:val="multilevel"/>
    <w:tmpl w:val="52BA0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1B62F3"/>
    <w:multiLevelType w:val="multilevel"/>
    <w:tmpl w:val="AC40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616DD2"/>
    <w:multiLevelType w:val="hybridMultilevel"/>
    <w:tmpl w:val="A6685DC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6A5BBD"/>
    <w:multiLevelType w:val="hybridMultilevel"/>
    <w:tmpl w:val="78E8B86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387FBA"/>
    <w:multiLevelType w:val="multilevel"/>
    <w:tmpl w:val="B282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86673"/>
    <w:multiLevelType w:val="hybridMultilevel"/>
    <w:tmpl w:val="11F2BBF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8662B9"/>
    <w:multiLevelType w:val="multilevel"/>
    <w:tmpl w:val="518E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342445">
    <w:abstractNumId w:val="1"/>
  </w:num>
  <w:num w:numId="2" w16cid:durableId="285358566">
    <w:abstractNumId w:val="3"/>
  </w:num>
  <w:num w:numId="3" w16cid:durableId="1475826885">
    <w:abstractNumId w:val="0"/>
  </w:num>
  <w:num w:numId="4" w16cid:durableId="545335719">
    <w:abstractNumId w:val="9"/>
  </w:num>
  <w:num w:numId="5" w16cid:durableId="1808352673">
    <w:abstractNumId w:val="8"/>
  </w:num>
  <w:num w:numId="6" w16cid:durableId="357120199">
    <w:abstractNumId w:val="4"/>
  </w:num>
  <w:num w:numId="7" w16cid:durableId="1849908885">
    <w:abstractNumId w:val="5"/>
  </w:num>
  <w:num w:numId="8" w16cid:durableId="303856223">
    <w:abstractNumId w:val="6"/>
  </w:num>
  <w:num w:numId="9" w16cid:durableId="1522209581">
    <w:abstractNumId w:val="7"/>
  </w:num>
  <w:num w:numId="10" w16cid:durableId="947079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2A4"/>
    <w:rsid w:val="00A05F66"/>
    <w:rsid w:val="00BC22A4"/>
    <w:rsid w:val="00D1127A"/>
    <w:rsid w:val="00F35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5B7E8"/>
  <w15:docId w15:val="{693D08B6-1B99-46D8-91F1-4FA1559F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2"/>
        <w:szCs w:val="22"/>
        <w:lang w:val="es" w:eastAsia="es-AR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1127A"/>
    <w:rPr>
      <w:rFonts w:ascii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D112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1136</Words>
  <Characters>6980</Characters>
  <Application>Microsoft Office Word</Application>
  <DocSecurity>0</DocSecurity>
  <Lines>155</Lines>
  <Paragraphs>98</Paragraphs>
  <ScaleCrop>false</ScaleCrop>
  <Company>Banco de la Provincia de Buenos Aires</Company>
  <LinksUpToDate>false</LinksUpToDate>
  <CharactersWithSpaces>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Marcote, Guillermo</cp:lastModifiedBy>
  <cp:revision>2</cp:revision>
  <dcterms:created xsi:type="dcterms:W3CDTF">2025-12-04T14:36:00Z</dcterms:created>
  <dcterms:modified xsi:type="dcterms:W3CDTF">2025-12-04T14:45:00Z</dcterms:modified>
</cp:coreProperties>
</file>