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3C1E" w:rsidRDefault="0013378C">
      <w:pPr>
        <w:pStyle w:val="Puesto"/>
        <w:pBdr>
          <w:top w:val="nil"/>
          <w:left w:val="nil"/>
          <w:bottom w:val="nil"/>
          <w:right w:val="nil"/>
          <w:between w:val="nil"/>
        </w:pBdr>
      </w:pPr>
      <w:r>
        <w:rPr>
          <w:b w:val="0"/>
          <w:color w:val="039BE5"/>
          <w:sz w:val="48"/>
          <w:szCs w:val="48"/>
        </w:rPr>
        <w:t xml:space="preserve">Guillermo </w:t>
      </w:r>
      <w:proofErr w:type="spellStart"/>
      <w:r>
        <w:rPr>
          <w:b w:val="0"/>
          <w:color w:val="039BE5"/>
          <w:sz w:val="48"/>
          <w:szCs w:val="48"/>
        </w:rPr>
        <w:t>Marcote</w:t>
      </w:r>
      <w:proofErr w:type="spellEnd"/>
      <w:r>
        <w:rPr>
          <w:b w:val="0"/>
          <w:color w:val="039BE5"/>
          <w:sz w:val="48"/>
          <w:szCs w:val="48"/>
        </w:rPr>
        <w:t xml:space="preserve"> – Brenda </w:t>
      </w:r>
      <w:proofErr w:type="spellStart"/>
      <w:r>
        <w:rPr>
          <w:b w:val="0"/>
          <w:color w:val="039BE5"/>
          <w:sz w:val="48"/>
          <w:szCs w:val="48"/>
        </w:rPr>
        <w:t>Isabella</w:t>
      </w:r>
      <w:proofErr w:type="spellEnd"/>
      <w:r w:rsidR="00C91D8B">
        <w:rPr>
          <w:b w:val="0"/>
          <w:sz w:val="48"/>
          <w:szCs w:val="48"/>
        </w:rPr>
        <w:br/>
      </w:r>
      <w:bookmarkStart w:id="0" w:name="_GoBack"/>
      <w:r w:rsidR="00575CD0">
        <w:t>Modelo de Diseño - Modelo de A</w:t>
      </w:r>
      <w:r w:rsidR="00C91D8B">
        <w:t>rquitectura</w:t>
      </w:r>
      <w:bookmarkEnd w:id="0"/>
      <w:r w:rsidR="00C91D8B">
        <w:tab/>
      </w:r>
    </w:p>
    <w:p w:rsidR="00E73C1E" w:rsidRDefault="00C91D8B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  <w:lang w:val="es-ES"/>
        </w:rPr>
        <w:drawing>
          <wp:inline distT="114300" distB="114300" distL="114300" distR="114300">
            <wp:extent cx="447675" cy="57150"/>
            <wp:effectExtent l="0" t="0" r="0" b="0"/>
            <wp:docPr id="6" name="image2.png" descr="línea cor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ínea cort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73C1E" w:rsidRDefault="00C91D8B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1" w:name="_vrhvb96nxxe9" w:colFirst="0" w:colLast="0"/>
      <w:bookmarkEnd w:id="1"/>
      <w:r>
        <w:t>Descripción</w:t>
      </w:r>
    </w:p>
    <w:p w:rsidR="0013378C" w:rsidRPr="0013378C" w:rsidRDefault="0013378C" w:rsidP="0013378C">
      <w:pPr>
        <w:rPr>
          <w:lang w:val="es-ES"/>
        </w:rPr>
      </w:pPr>
      <w:r w:rsidRPr="0013378C">
        <w:rPr>
          <w:lang w:val="es-ES"/>
        </w:rPr>
        <w:t xml:space="preserve">La arquitectura del sistema </w:t>
      </w:r>
      <w:proofErr w:type="spellStart"/>
      <w:r w:rsidRPr="0013378C">
        <w:rPr>
          <w:b/>
          <w:bCs/>
          <w:lang w:val="es-ES"/>
        </w:rPr>
        <w:t>FastOrder</w:t>
      </w:r>
      <w:proofErr w:type="spellEnd"/>
      <w:r w:rsidRPr="0013378C">
        <w:rPr>
          <w:lang w:val="es-ES"/>
        </w:rPr>
        <w:t xml:space="preserve"> se basa en un esquema </w:t>
      </w:r>
      <w:r w:rsidRPr="0013378C">
        <w:rPr>
          <w:b/>
          <w:bCs/>
          <w:lang w:val="es-ES"/>
        </w:rPr>
        <w:t>Cliente-Servidor (</w:t>
      </w:r>
      <w:proofErr w:type="spellStart"/>
      <w:r w:rsidRPr="0013378C">
        <w:rPr>
          <w:b/>
          <w:bCs/>
          <w:lang w:val="es-ES"/>
        </w:rPr>
        <w:t>Client</w:t>
      </w:r>
      <w:proofErr w:type="spellEnd"/>
      <w:r w:rsidRPr="0013378C">
        <w:rPr>
          <w:b/>
          <w:bCs/>
          <w:lang w:val="es-ES"/>
        </w:rPr>
        <w:t>-Server)</w:t>
      </w:r>
      <w:r w:rsidRPr="0013378C">
        <w:rPr>
          <w:lang w:val="es-ES"/>
        </w:rPr>
        <w:t xml:space="preserve"> con una estricta </w:t>
      </w:r>
      <w:r w:rsidRPr="0013378C">
        <w:rPr>
          <w:b/>
          <w:bCs/>
          <w:lang w:val="es-ES"/>
        </w:rPr>
        <w:t>separación en capas</w:t>
      </w:r>
      <w:r w:rsidRPr="0013378C">
        <w:rPr>
          <w:lang w:val="es-ES"/>
        </w:rPr>
        <w:t xml:space="preserve">, adoptando un enfoque de </w:t>
      </w:r>
      <w:r w:rsidRPr="0013378C">
        <w:rPr>
          <w:b/>
          <w:bCs/>
          <w:lang w:val="es-ES"/>
        </w:rPr>
        <w:t>Arquitectura Orientada a Servicios (SOA)</w:t>
      </w:r>
      <w:r w:rsidRPr="0013378C">
        <w:rPr>
          <w:lang w:val="es-ES"/>
        </w:rPr>
        <w:t xml:space="preserve"> donde el </w:t>
      </w:r>
      <w:proofErr w:type="spellStart"/>
      <w:r w:rsidRPr="0013378C">
        <w:rPr>
          <w:i/>
          <w:iCs/>
          <w:lang w:val="es-ES"/>
        </w:rPr>
        <w:t>frontend</w:t>
      </w:r>
      <w:proofErr w:type="spellEnd"/>
      <w:r w:rsidRPr="0013378C">
        <w:rPr>
          <w:lang w:val="es-ES"/>
        </w:rPr>
        <w:t xml:space="preserve"> se comunica exclusivamente a través de una API.</w:t>
      </w:r>
    </w:p>
    <w:p w:rsidR="00E73C1E" w:rsidRDefault="0013378C">
      <w:r w:rsidRPr="0013378C">
        <w:rPr>
          <w:lang w:val="es-ES"/>
        </w:rPr>
        <w:t xml:space="preserve">El objetivo técnico es lograr </w:t>
      </w:r>
      <w:r w:rsidRPr="0013378C">
        <w:rPr>
          <w:b/>
          <w:bCs/>
          <w:lang w:val="es-ES"/>
        </w:rPr>
        <w:t>bajo acoplamiento</w:t>
      </w:r>
      <w:r w:rsidRPr="0013378C">
        <w:rPr>
          <w:lang w:val="es-ES"/>
        </w:rPr>
        <w:t xml:space="preserve"> entre la interfaz de usuario (móvil) y la lógica de negocio/persistencia, permitiendo que la aplicación móvil (</w:t>
      </w:r>
      <w:proofErr w:type="spellStart"/>
      <w:r w:rsidRPr="0013378C">
        <w:rPr>
          <w:lang w:val="es-ES"/>
        </w:rPr>
        <w:t>MozoApp</w:t>
      </w:r>
      <w:proofErr w:type="spellEnd"/>
      <w:r w:rsidRPr="0013378C">
        <w:rPr>
          <w:lang w:val="es-ES"/>
        </w:rPr>
        <w:t xml:space="preserve">) evolucione rápidamente sin impactar la lógica de </w:t>
      </w:r>
      <w:proofErr w:type="spellStart"/>
      <w:r w:rsidRPr="0013378C">
        <w:rPr>
          <w:i/>
          <w:iCs/>
          <w:lang w:val="es-ES"/>
        </w:rPr>
        <w:t>backend</w:t>
      </w:r>
      <w:proofErr w:type="spellEnd"/>
      <w:r w:rsidRPr="0013378C">
        <w:rPr>
          <w:lang w:val="es-ES"/>
        </w:rPr>
        <w:t xml:space="preserve">. Esto se consigue exponiendo servicios </w:t>
      </w:r>
      <w:proofErr w:type="spellStart"/>
      <w:r w:rsidRPr="0013378C">
        <w:rPr>
          <w:b/>
          <w:bCs/>
          <w:lang w:val="es-ES"/>
        </w:rPr>
        <w:t>RESTful</w:t>
      </w:r>
      <w:proofErr w:type="spellEnd"/>
      <w:r w:rsidRPr="0013378C">
        <w:rPr>
          <w:lang w:val="es-ES"/>
        </w:rPr>
        <w:t xml:space="preserve"> que gestionan la complejidad de los datos (pedidos, stock, usuarios).</w:t>
      </w:r>
    </w:p>
    <w:p w:rsidR="00E73C1E" w:rsidRDefault="00C91D8B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2" w:name="_fnjk6vnqzbqk" w:colFirst="0" w:colLast="0"/>
      <w:bookmarkEnd w:id="2"/>
      <w:r>
        <w:t>Restricci</w:t>
      </w:r>
      <w:r>
        <w:t>ones</w:t>
      </w:r>
    </w:p>
    <w:p w:rsidR="00E73C1E" w:rsidRDefault="00C91D8B">
      <w:pPr>
        <w:pStyle w:val="Ttulo2"/>
        <w:rPr>
          <w:color w:val="075074"/>
        </w:rPr>
      </w:pPr>
      <w:bookmarkStart w:id="3" w:name="_pj0v3u0xjr2" w:colFirst="0" w:colLast="0"/>
      <w:bookmarkEnd w:id="3"/>
      <w:r>
        <w:rPr>
          <w:color w:val="0272A9"/>
        </w:rPr>
        <w:t xml:space="preserve">Plataforma </w:t>
      </w:r>
      <w:r>
        <w:rPr>
          <w:color w:val="075074"/>
        </w:rPr>
        <w:t>técnica</w:t>
      </w:r>
    </w:p>
    <w:p w:rsidR="0013378C" w:rsidRDefault="0013378C" w:rsidP="0013378C">
      <w:pPr>
        <w:pStyle w:val="Prrafodelista"/>
        <w:numPr>
          <w:ilvl w:val="0"/>
          <w:numId w:val="2"/>
        </w:numPr>
      </w:pPr>
      <w:proofErr w:type="spellStart"/>
      <w:r w:rsidRPr="0013378C">
        <w:rPr>
          <w:b/>
        </w:rPr>
        <w:t>Frontend</w:t>
      </w:r>
      <w:proofErr w:type="spellEnd"/>
      <w:r>
        <w:t xml:space="preserve"> (Cliente): Framework </w:t>
      </w:r>
      <w:r w:rsidRPr="0013378C">
        <w:rPr>
          <w:b/>
        </w:rPr>
        <w:t xml:space="preserve">Angular 17+ </w:t>
      </w:r>
      <w:r>
        <w:t xml:space="preserve">con </w:t>
      </w:r>
      <w:proofErr w:type="spellStart"/>
      <w:r w:rsidRPr="0013378C">
        <w:rPr>
          <w:b/>
        </w:rPr>
        <w:t>Ionic</w:t>
      </w:r>
      <w:proofErr w:type="spellEnd"/>
      <w:r w:rsidRPr="0013378C">
        <w:rPr>
          <w:b/>
        </w:rPr>
        <w:t xml:space="preserve"> 7+</w:t>
      </w:r>
      <w:r>
        <w:t xml:space="preserve"> (</w:t>
      </w:r>
      <w:proofErr w:type="spellStart"/>
      <w:r>
        <w:t>Standalone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>).</w:t>
      </w:r>
    </w:p>
    <w:p w:rsidR="0013378C" w:rsidRDefault="0013378C" w:rsidP="0013378C">
      <w:pPr>
        <w:pStyle w:val="Prrafodelista"/>
        <w:numPr>
          <w:ilvl w:val="0"/>
          <w:numId w:val="2"/>
        </w:numPr>
      </w:pPr>
      <w:proofErr w:type="spellStart"/>
      <w:r w:rsidRPr="0013378C">
        <w:rPr>
          <w:b/>
        </w:rPr>
        <w:t>Runtime</w:t>
      </w:r>
      <w:proofErr w:type="spellEnd"/>
      <w:r>
        <w:t>: Node.js LTS (v20+).</w:t>
      </w:r>
    </w:p>
    <w:p w:rsidR="0013378C" w:rsidRDefault="0013378C" w:rsidP="0013378C">
      <w:pPr>
        <w:pStyle w:val="Prrafodelista"/>
        <w:numPr>
          <w:ilvl w:val="0"/>
          <w:numId w:val="2"/>
        </w:numPr>
      </w:pPr>
      <w:proofErr w:type="spellStart"/>
      <w:r w:rsidRPr="0013378C">
        <w:rPr>
          <w:b/>
        </w:rPr>
        <w:t>Backend</w:t>
      </w:r>
      <w:proofErr w:type="spellEnd"/>
      <w:r>
        <w:t xml:space="preserve"> (API): Node.js con el </w:t>
      </w:r>
      <w:proofErr w:type="spellStart"/>
      <w:r w:rsidRPr="0013378C">
        <w:rPr>
          <w:i/>
        </w:rPr>
        <w:t>framework</w:t>
      </w:r>
      <w:proofErr w:type="spellEnd"/>
      <w:r>
        <w:t xml:space="preserve"> </w:t>
      </w:r>
      <w:r w:rsidRPr="0013378C">
        <w:rPr>
          <w:b/>
        </w:rPr>
        <w:t>Express</w:t>
      </w:r>
      <w:r>
        <w:t xml:space="preserve"> (o similar, como </w:t>
      </w:r>
      <w:proofErr w:type="spellStart"/>
      <w:r>
        <w:t>NestJS</w:t>
      </w:r>
      <w:proofErr w:type="spellEnd"/>
      <w:r>
        <w:t>) para la capa de negocio.</w:t>
      </w:r>
    </w:p>
    <w:p w:rsidR="0013378C" w:rsidRDefault="0013378C" w:rsidP="0013378C">
      <w:pPr>
        <w:pStyle w:val="Prrafodelista"/>
        <w:numPr>
          <w:ilvl w:val="0"/>
          <w:numId w:val="2"/>
        </w:numPr>
      </w:pPr>
      <w:r w:rsidRPr="0013378C">
        <w:rPr>
          <w:b/>
        </w:rPr>
        <w:t>Base de Datos</w:t>
      </w:r>
      <w:r>
        <w:t xml:space="preserve">: </w:t>
      </w:r>
      <w:proofErr w:type="spellStart"/>
      <w:r w:rsidRPr="0013378C">
        <w:rPr>
          <w:b/>
        </w:rPr>
        <w:t>PostgreSQL</w:t>
      </w:r>
      <w:proofErr w:type="spellEnd"/>
      <w:r>
        <w:t xml:space="preserve"> (u otra base de datos relacional) para asegurar la integridad transaccional (ACID) en operaciones de stock y facturación.</w:t>
      </w:r>
    </w:p>
    <w:p w:rsidR="00E73C1E" w:rsidRDefault="0013378C" w:rsidP="0013378C">
      <w:pPr>
        <w:pStyle w:val="Prrafodelista"/>
        <w:numPr>
          <w:ilvl w:val="0"/>
          <w:numId w:val="2"/>
        </w:numPr>
      </w:pPr>
      <w:r w:rsidRPr="0013378C">
        <w:rPr>
          <w:b/>
        </w:rPr>
        <w:t>Dispositivos Objetivo</w:t>
      </w:r>
      <w:r>
        <w:t xml:space="preserve">: </w:t>
      </w:r>
      <w:proofErr w:type="spellStart"/>
      <w:r>
        <w:t>Smartphones</w:t>
      </w:r>
      <w:proofErr w:type="spellEnd"/>
      <w:r>
        <w:t xml:space="preserve"> y </w:t>
      </w:r>
      <w:proofErr w:type="spellStart"/>
      <w:r>
        <w:t>Tablets</w:t>
      </w:r>
      <w:proofErr w:type="spellEnd"/>
      <w:r>
        <w:t xml:space="preserve"> (</w:t>
      </w:r>
      <w:proofErr w:type="spellStart"/>
      <w:r>
        <w:t>iOS</w:t>
      </w:r>
      <w:proofErr w:type="spellEnd"/>
      <w:r>
        <w:t>/</w:t>
      </w:r>
      <w:proofErr w:type="spellStart"/>
      <w:r>
        <w:t>Android</w:t>
      </w:r>
      <w:proofErr w:type="spellEnd"/>
      <w:r>
        <w:t>) a través de Capacitor.</w:t>
      </w:r>
    </w:p>
    <w:p w:rsidR="0027159B" w:rsidRDefault="0027159B" w:rsidP="0027159B">
      <w:pPr>
        <w:pStyle w:val="Prrafodelista"/>
      </w:pPr>
    </w:p>
    <w:p w:rsidR="00E73C1E" w:rsidRDefault="00C91D8B">
      <w:pPr>
        <w:pStyle w:val="Ttulo2"/>
        <w:rPr>
          <w:color w:val="0272A9"/>
        </w:rPr>
      </w:pPr>
      <w:bookmarkStart w:id="4" w:name="_6rs1c898hh1v" w:colFirst="0" w:colLast="0"/>
      <w:bookmarkEnd w:id="4"/>
      <w:r>
        <w:rPr>
          <w:color w:val="0272A9"/>
        </w:rPr>
        <w:t>S</w:t>
      </w:r>
      <w:r>
        <w:rPr>
          <w:color w:val="0272A9"/>
        </w:rPr>
        <w:t>eguridad</w:t>
      </w:r>
    </w:p>
    <w:p w:rsidR="0013378C" w:rsidRDefault="0013378C" w:rsidP="0013378C">
      <w:pPr>
        <w:pStyle w:val="Prrafodelista"/>
        <w:numPr>
          <w:ilvl w:val="0"/>
          <w:numId w:val="3"/>
        </w:numPr>
      </w:pPr>
      <w:r w:rsidRPr="0013378C">
        <w:rPr>
          <w:b/>
        </w:rPr>
        <w:t>Autenticación</w:t>
      </w:r>
      <w:r>
        <w:t xml:space="preserve">: Basada en </w:t>
      </w:r>
      <w:proofErr w:type="spellStart"/>
      <w:r w:rsidRPr="0013378C">
        <w:rPr>
          <w:b/>
        </w:rPr>
        <w:t>Tokens</w:t>
      </w:r>
      <w:proofErr w:type="spellEnd"/>
      <w:r w:rsidRPr="0013378C">
        <w:rPr>
          <w:b/>
        </w:rPr>
        <w:t xml:space="preserve"> (JWT).</w:t>
      </w:r>
      <w:r>
        <w:t xml:space="preserve"> Tras el </w:t>
      </w:r>
      <w:proofErr w:type="spellStart"/>
      <w:r>
        <w:t>login</w:t>
      </w:r>
      <w:proofErr w:type="spellEnd"/>
      <w:r>
        <w:t xml:space="preserve"> (CU-01), el servidor emite un </w:t>
      </w:r>
      <w:proofErr w:type="spellStart"/>
      <w:r>
        <w:t>token</w:t>
      </w:r>
      <w:proofErr w:type="spellEnd"/>
      <w:r>
        <w:t xml:space="preserve"> que el cliente debe incluir en cada petición a la API.</w:t>
      </w:r>
    </w:p>
    <w:p w:rsidR="0013378C" w:rsidRDefault="0013378C" w:rsidP="0013378C"/>
    <w:p w:rsidR="0013378C" w:rsidRDefault="0013378C" w:rsidP="000004CD">
      <w:pPr>
        <w:pStyle w:val="Prrafodelista"/>
        <w:numPr>
          <w:ilvl w:val="0"/>
          <w:numId w:val="3"/>
        </w:numPr>
      </w:pPr>
      <w:r w:rsidRPr="0027159B">
        <w:rPr>
          <w:b/>
        </w:rPr>
        <w:lastRenderedPageBreak/>
        <w:t>Autorización</w:t>
      </w:r>
      <w:r>
        <w:t xml:space="preserve">: Implementación de </w:t>
      </w:r>
      <w:r w:rsidRPr="0027159B">
        <w:rPr>
          <w:b/>
        </w:rPr>
        <w:t>Control de Acceso Basado en Roles (RBAC)</w:t>
      </w:r>
      <w:r>
        <w:t xml:space="preserve"> para proteger rutas (/</w:t>
      </w:r>
      <w:proofErr w:type="spellStart"/>
      <w:r>
        <w:t>admin</w:t>
      </w:r>
      <w:proofErr w:type="spellEnd"/>
      <w:r>
        <w:t xml:space="preserve"> solo accesible para el rol </w:t>
      </w:r>
      <w:r w:rsidRPr="0027159B">
        <w:rPr>
          <w:b/>
        </w:rPr>
        <w:t>Administrador</w:t>
      </w:r>
      <w:r>
        <w:t>).</w:t>
      </w:r>
    </w:p>
    <w:p w:rsidR="0027159B" w:rsidRDefault="0027159B" w:rsidP="0027159B">
      <w:pPr>
        <w:pStyle w:val="Prrafodelista"/>
      </w:pPr>
    </w:p>
    <w:p w:rsidR="00E73C1E" w:rsidRDefault="0013378C" w:rsidP="0013378C">
      <w:pPr>
        <w:pStyle w:val="Prrafodelista"/>
        <w:numPr>
          <w:ilvl w:val="0"/>
          <w:numId w:val="3"/>
        </w:numPr>
      </w:pPr>
      <w:r w:rsidRPr="0013378C">
        <w:rPr>
          <w:b/>
        </w:rPr>
        <w:t>Cifrado</w:t>
      </w:r>
      <w:r>
        <w:t xml:space="preserve">: Uso obligatorio de TLS 1.3 (HTTPS) para el tráfico de red. Las contraseñas se almacenan con </w:t>
      </w:r>
      <w:proofErr w:type="spellStart"/>
      <w:r>
        <w:t>hashing</w:t>
      </w:r>
      <w:proofErr w:type="spellEnd"/>
      <w:r>
        <w:t xml:space="preserve"> seguro (ej. </w:t>
      </w:r>
      <w:proofErr w:type="spellStart"/>
      <w:r>
        <w:t>bcrypt</w:t>
      </w:r>
      <w:proofErr w:type="spellEnd"/>
      <w:r>
        <w:t>).</w:t>
      </w:r>
    </w:p>
    <w:p w:rsidR="0027159B" w:rsidRDefault="0027159B" w:rsidP="0027159B">
      <w:pPr>
        <w:pStyle w:val="Prrafodelista"/>
      </w:pPr>
    </w:p>
    <w:p w:rsidR="00E73C1E" w:rsidRDefault="00C91D8B">
      <w:pPr>
        <w:pStyle w:val="Ttulo2"/>
        <w:rPr>
          <w:color w:val="0272A9"/>
        </w:rPr>
      </w:pPr>
      <w:bookmarkStart w:id="5" w:name="_f07qd7fgdx14" w:colFirst="0" w:colLast="0"/>
      <w:bookmarkEnd w:id="5"/>
      <w:r>
        <w:rPr>
          <w:color w:val="0272A9"/>
        </w:rPr>
        <w:t>P</w:t>
      </w:r>
      <w:r>
        <w:rPr>
          <w:color w:val="0272A9"/>
        </w:rPr>
        <w:t>ersistencia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rPr>
          <w:lang w:val="es-ES"/>
        </w:rPr>
      </w:pPr>
      <w:r w:rsidRPr="0027159B">
        <w:rPr>
          <w:b/>
          <w:bCs/>
          <w:lang w:val="es-ES"/>
        </w:rPr>
        <w:t>Motor:</w:t>
      </w:r>
      <w:r w:rsidRPr="0027159B">
        <w:rPr>
          <w:lang w:val="es-ES"/>
        </w:rPr>
        <w:t xml:space="preserve"> </w:t>
      </w:r>
      <w:proofErr w:type="spellStart"/>
      <w:r w:rsidRPr="0027159B">
        <w:rPr>
          <w:lang w:val="es-ES"/>
        </w:rPr>
        <w:t>PostgreSQL</w:t>
      </w:r>
      <w:proofErr w:type="spellEnd"/>
      <w:r w:rsidRPr="0027159B">
        <w:rPr>
          <w:lang w:val="es-ES"/>
        </w:rPr>
        <w:t>.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rPr>
          <w:lang w:val="es-ES"/>
        </w:rPr>
      </w:pPr>
      <w:r w:rsidRPr="0027159B">
        <w:rPr>
          <w:b/>
          <w:bCs/>
          <w:lang w:val="es-ES"/>
        </w:rPr>
        <w:t>Estrategia:</w:t>
      </w:r>
      <w:r w:rsidRPr="0027159B">
        <w:rPr>
          <w:lang w:val="es-ES"/>
        </w:rPr>
        <w:t xml:space="preserve"> Se utilizará un </w:t>
      </w:r>
      <w:r w:rsidRPr="0027159B">
        <w:rPr>
          <w:b/>
          <w:bCs/>
          <w:lang w:val="es-ES"/>
        </w:rPr>
        <w:t>ORM</w:t>
      </w:r>
      <w:r w:rsidRPr="0027159B">
        <w:rPr>
          <w:lang w:val="es-ES"/>
        </w:rPr>
        <w:t xml:space="preserve"> (como </w:t>
      </w:r>
      <w:proofErr w:type="spellStart"/>
      <w:r w:rsidRPr="0027159B">
        <w:rPr>
          <w:lang w:val="es-ES"/>
        </w:rPr>
        <w:t>Sequelize</w:t>
      </w:r>
      <w:proofErr w:type="spellEnd"/>
      <w:r w:rsidRPr="0027159B">
        <w:rPr>
          <w:lang w:val="es-ES"/>
        </w:rPr>
        <w:t xml:space="preserve"> o Prisma) para la abstracción de la base de datos y la gestión de migraciones versionadas.</w:t>
      </w:r>
    </w:p>
    <w:p w:rsidR="00E73C1E" w:rsidRDefault="0027159B" w:rsidP="0027159B">
      <w:pPr>
        <w:pStyle w:val="Prrafodelista"/>
        <w:numPr>
          <w:ilvl w:val="0"/>
          <w:numId w:val="3"/>
        </w:numPr>
        <w:rPr>
          <w:lang w:val="es-ES"/>
        </w:rPr>
      </w:pPr>
      <w:r w:rsidRPr="0027159B">
        <w:rPr>
          <w:b/>
          <w:bCs/>
          <w:lang w:val="es-ES"/>
        </w:rPr>
        <w:t>Transacciones:</w:t>
      </w:r>
      <w:r w:rsidRPr="0027159B">
        <w:rPr>
          <w:lang w:val="es-ES"/>
        </w:rPr>
        <w:t xml:space="preserve"> Las operaciones críticas (ej. actualización de stock CU-31, cierre de mesa CU-14) deben ser tratadas como </w:t>
      </w:r>
      <w:r w:rsidRPr="0027159B">
        <w:rPr>
          <w:b/>
          <w:bCs/>
          <w:lang w:val="es-ES"/>
        </w:rPr>
        <w:t>transacciones ACID</w:t>
      </w:r>
      <w:r w:rsidRPr="0027159B">
        <w:rPr>
          <w:lang w:val="es-ES"/>
        </w:rPr>
        <w:t>.</w:t>
      </w:r>
    </w:p>
    <w:p w:rsidR="0027159B" w:rsidRPr="0027159B" w:rsidRDefault="0027159B" w:rsidP="0027159B">
      <w:pPr>
        <w:pStyle w:val="Prrafodelista"/>
        <w:rPr>
          <w:lang w:val="es-ES"/>
        </w:rPr>
      </w:pPr>
    </w:p>
    <w:p w:rsidR="00E73C1E" w:rsidRDefault="00C91D8B">
      <w:pPr>
        <w:pStyle w:val="Ttulo2"/>
        <w:rPr>
          <w:color w:val="0272A9"/>
        </w:rPr>
      </w:pPr>
      <w:bookmarkStart w:id="6" w:name="_cjavlo82m6gl" w:colFirst="0" w:colLast="0"/>
      <w:bookmarkEnd w:id="6"/>
      <w:r>
        <w:rPr>
          <w:color w:val="0272A9"/>
        </w:rPr>
        <w:t>P</w:t>
      </w:r>
      <w:r>
        <w:rPr>
          <w:color w:val="0272A9"/>
        </w:rPr>
        <w:t>erformance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rPr>
          <w:lang w:val="es-ES"/>
        </w:rPr>
      </w:pPr>
      <w:r w:rsidRPr="0027159B">
        <w:rPr>
          <w:b/>
          <w:bCs/>
          <w:lang w:val="es-ES"/>
        </w:rPr>
        <w:t>Latencia:</w:t>
      </w:r>
      <w:r w:rsidRPr="0027159B">
        <w:rPr>
          <w:lang w:val="es-ES"/>
        </w:rPr>
        <w:t xml:space="preserve"> </w:t>
      </w:r>
      <w:r w:rsidRPr="0027159B">
        <w:rPr>
          <w:b/>
          <w:bCs/>
          <w:lang w:val="es-ES"/>
        </w:rPr>
        <w:t>P95 de respuesta &lt; 300 ms</w:t>
      </w:r>
      <w:r w:rsidRPr="0027159B">
        <w:rPr>
          <w:lang w:val="es-ES"/>
        </w:rPr>
        <w:t xml:space="preserve"> para peticiones críticas (Envío de Pedido, Actualización de Stock).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rPr>
          <w:lang w:val="es-ES"/>
        </w:rPr>
      </w:pPr>
      <w:r w:rsidRPr="0027159B">
        <w:rPr>
          <w:b/>
          <w:bCs/>
          <w:lang w:val="es-ES"/>
        </w:rPr>
        <w:t>Concurrencia:</w:t>
      </w:r>
      <w:r w:rsidRPr="0027159B">
        <w:rPr>
          <w:lang w:val="es-ES"/>
        </w:rPr>
        <w:t xml:space="preserve"> La API debe poder manejar </w:t>
      </w:r>
      <w:r w:rsidRPr="0027159B">
        <w:rPr>
          <w:b/>
          <w:bCs/>
          <w:lang w:val="es-ES"/>
        </w:rPr>
        <w:t>50+ solicitudes por segundo (RPS)</w:t>
      </w:r>
      <w:r w:rsidRPr="0027159B">
        <w:rPr>
          <w:lang w:val="es-ES"/>
        </w:rPr>
        <w:t xml:space="preserve"> durante las horas pico.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 w:rsidRPr="0027159B">
        <w:rPr>
          <w:b/>
          <w:bCs/>
          <w:lang w:val="es-ES"/>
        </w:rPr>
        <w:t>Caching</w:t>
      </w:r>
      <w:proofErr w:type="spellEnd"/>
      <w:r w:rsidRPr="0027159B">
        <w:rPr>
          <w:b/>
          <w:bCs/>
          <w:lang w:val="es-ES"/>
        </w:rPr>
        <w:t>:</w:t>
      </w:r>
      <w:r w:rsidRPr="0027159B">
        <w:rPr>
          <w:lang w:val="es-ES"/>
        </w:rPr>
        <w:t xml:space="preserve"> Implementación de </w:t>
      </w:r>
      <w:r w:rsidRPr="0027159B">
        <w:rPr>
          <w:b/>
          <w:bCs/>
          <w:lang w:val="es-ES"/>
        </w:rPr>
        <w:t>caché de lectura (TTL 5 min)</w:t>
      </w:r>
      <w:r w:rsidRPr="0027159B">
        <w:rPr>
          <w:lang w:val="es-ES"/>
        </w:rPr>
        <w:t xml:space="preserve"> en el </w:t>
      </w:r>
      <w:proofErr w:type="spellStart"/>
      <w:r w:rsidRPr="0027159B">
        <w:rPr>
          <w:i/>
          <w:iCs/>
          <w:lang w:val="es-ES"/>
        </w:rPr>
        <w:t>frontend</w:t>
      </w:r>
      <w:proofErr w:type="spellEnd"/>
      <w:r w:rsidRPr="0027159B">
        <w:rPr>
          <w:lang w:val="es-ES"/>
        </w:rPr>
        <w:t xml:space="preserve"> o </w:t>
      </w:r>
      <w:proofErr w:type="spellStart"/>
      <w:r w:rsidRPr="0027159B">
        <w:rPr>
          <w:i/>
          <w:iCs/>
          <w:lang w:val="es-ES"/>
        </w:rPr>
        <w:t>backend</w:t>
      </w:r>
      <w:proofErr w:type="spellEnd"/>
      <w:r w:rsidRPr="0027159B">
        <w:rPr>
          <w:lang w:val="es-ES"/>
        </w:rPr>
        <w:t xml:space="preserve"> para catálogos estáticos (Menú, Categorías).</w:t>
      </w:r>
    </w:p>
    <w:p w:rsidR="00E73C1E" w:rsidRDefault="00E73C1E"/>
    <w:p w:rsidR="00E73C1E" w:rsidRDefault="00C91D8B">
      <w:pPr>
        <w:pStyle w:val="Ttulo2"/>
        <w:keepNext w:val="0"/>
        <w:keepLines w:val="0"/>
        <w:spacing w:before="280" w:after="80"/>
        <w:rPr>
          <w:color w:val="0272A9"/>
        </w:rPr>
      </w:pPr>
      <w:bookmarkStart w:id="7" w:name="_3t01tiiqr397" w:colFirst="0" w:colLast="0"/>
      <w:bookmarkEnd w:id="7"/>
      <w:r>
        <w:rPr>
          <w:color w:val="0272A9"/>
        </w:rPr>
        <w:t>Compatibilidad y dependencias externas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spacing w:after="240"/>
        <w:rPr>
          <w:lang w:val="es-ES"/>
        </w:rPr>
      </w:pPr>
      <w:r w:rsidRPr="0027159B">
        <w:rPr>
          <w:b/>
          <w:bCs/>
          <w:lang w:val="es-ES"/>
        </w:rPr>
        <w:t>Librerías Obligatorias:</w:t>
      </w:r>
      <w:r w:rsidRPr="0027159B">
        <w:rPr>
          <w:lang w:val="es-ES"/>
        </w:rPr>
        <w:t xml:space="preserve"> Todas las librerías deben tener licencia MIT o equivalente. Uso obligatorio de </w:t>
      </w:r>
      <w:proofErr w:type="spellStart"/>
      <w:r w:rsidRPr="0027159B">
        <w:rPr>
          <w:b/>
          <w:bCs/>
          <w:lang w:val="es-ES"/>
        </w:rPr>
        <w:t>Ionic</w:t>
      </w:r>
      <w:proofErr w:type="spellEnd"/>
      <w:r w:rsidRPr="0027159B">
        <w:rPr>
          <w:lang w:val="es-ES"/>
        </w:rPr>
        <w:t xml:space="preserve"> para componentes UI/UX.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spacing w:after="240"/>
        <w:rPr>
          <w:lang w:val="es-ES"/>
        </w:rPr>
      </w:pPr>
      <w:proofErr w:type="spellStart"/>
      <w:r w:rsidRPr="0027159B">
        <w:rPr>
          <w:b/>
          <w:bCs/>
          <w:lang w:val="es-ES"/>
        </w:rPr>
        <w:t>APIs</w:t>
      </w:r>
      <w:proofErr w:type="spellEnd"/>
      <w:r w:rsidRPr="0027159B">
        <w:rPr>
          <w:b/>
          <w:bCs/>
          <w:lang w:val="es-ES"/>
        </w:rPr>
        <w:t xml:space="preserve"> Externas (Futuras):</w:t>
      </w:r>
      <w:r w:rsidRPr="0027159B">
        <w:rPr>
          <w:lang w:val="es-ES"/>
        </w:rPr>
        <w:t xml:space="preserve"> La arquitectura debe prever la integración con una pasarela de pago para el cierre de mesa (ej. </w:t>
      </w:r>
      <w:proofErr w:type="spellStart"/>
      <w:r w:rsidRPr="0027159B">
        <w:rPr>
          <w:lang w:val="es-ES"/>
        </w:rPr>
        <w:t>MercadoPago</w:t>
      </w:r>
      <w:proofErr w:type="spellEnd"/>
      <w:r w:rsidRPr="0027159B">
        <w:rPr>
          <w:lang w:val="es-ES"/>
        </w:rPr>
        <w:t xml:space="preserve"> API) y un posible servicio de mensajería en tiempo real (ej. </w:t>
      </w:r>
      <w:proofErr w:type="spellStart"/>
      <w:r w:rsidRPr="0027159B">
        <w:rPr>
          <w:lang w:val="es-ES"/>
        </w:rPr>
        <w:t>WebSockets</w:t>
      </w:r>
      <w:proofErr w:type="spellEnd"/>
      <w:r w:rsidRPr="0027159B">
        <w:rPr>
          <w:lang w:val="es-ES"/>
        </w:rPr>
        <w:t xml:space="preserve"> o </w:t>
      </w:r>
      <w:proofErr w:type="spellStart"/>
      <w:r w:rsidRPr="0027159B">
        <w:rPr>
          <w:lang w:val="es-ES"/>
        </w:rPr>
        <w:t>Firebase</w:t>
      </w:r>
      <w:proofErr w:type="spellEnd"/>
      <w:r w:rsidRPr="0027159B">
        <w:rPr>
          <w:lang w:val="es-ES"/>
        </w:rPr>
        <w:t xml:space="preserve"> para notificaciones de Cocina).</w:t>
      </w:r>
      <w:r>
        <w:rPr>
          <w:lang w:val="es-ES"/>
        </w:rPr>
        <w:br/>
      </w:r>
      <w:r>
        <w:rPr>
          <w:lang w:val="es-ES"/>
        </w:rPr>
        <w:br/>
      </w:r>
      <w:r>
        <w:rPr>
          <w:lang w:val="es-ES"/>
        </w:rPr>
        <w:br/>
      </w:r>
    </w:p>
    <w:p w:rsidR="00E73C1E" w:rsidRDefault="00E73C1E">
      <w:pPr>
        <w:spacing w:after="240"/>
      </w:pPr>
    </w:p>
    <w:p w:rsidR="00E73C1E" w:rsidRDefault="00C91D8B">
      <w:pPr>
        <w:pStyle w:val="Ttulo2"/>
        <w:keepNext w:val="0"/>
        <w:keepLines w:val="0"/>
        <w:spacing w:before="280" w:after="80"/>
        <w:rPr>
          <w:color w:val="0272A9"/>
        </w:rPr>
      </w:pPr>
      <w:bookmarkStart w:id="8" w:name="_eejkqn2ucf7e" w:colFirst="0" w:colLast="0"/>
      <w:bookmarkEnd w:id="8"/>
      <w:r>
        <w:rPr>
          <w:color w:val="0272A9"/>
        </w:rPr>
        <w:lastRenderedPageBreak/>
        <w:t>E</w:t>
      </w:r>
      <w:r>
        <w:rPr>
          <w:color w:val="0272A9"/>
        </w:rPr>
        <w:t>stándares y normativas aplicables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spacing w:before="240" w:after="240"/>
        <w:rPr>
          <w:lang w:val="es-ES"/>
        </w:rPr>
      </w:pPr>
      <w:r w:rsidRPr="0027159B">
        <w:rPr>
          <w:b/>
          <w:bCs/>
          <w:lang w:val="es-ES"/>
        </w:rPr>
        <w:t>Estándares de Código:</w:t>
      </w:r>
      <w:r w:rsidRPr="0027159B">
        <w:rPr>
          <w:lang w:val="es-ES"/>
        </w:rPr>
        <w:t xml:space="preserve"> Uso de </w:t>
      </w:r>
      <w:proofErr w:type="spellStart"/>
      <w:r w:rsidRPr="0027159B">
        <w:rPr>
          <w:b/>
          <w:bCs/>
          <w:lang w:val="es-ES"/>
        </w:rPr>
        <w:t>ESLint</w:t>
      </w:r>
      <w:proofErr w:type="spellEnd"/>
      <w:r w:rsidRPr="0027159B">
        <w:rPr>
          <w:b/>
          <w:bCs/>
          <w:lang w:val="es-ES"/>
        </w:rPr>
        <w:t>/</w:t>
      </w:r>
      <w:proofErr w:type="spellStart"/>
      <w:r w:rsidRPr="0027159B">
        <w:rPr>
          <w:b/>
          <w:bCs/>
          <w:lang w:val="es-ES"/>
        </w:rPr>
        <w:t>Prettier</w:t>
      </w:r>
      <w:proofErr w:type="spellEnd"/>
      <w:r w:rsidRPr="0027159B">
        <w:rPr>
          <w:lang w:val="es-ES"/>
        </w:rPr>
        <w:t xml:space="preserve"> y adherencia a las guías de estilo de Angular.</w:t>
      </w:r>
    </w:p>
    <w:p w:rsidR="00E73C1E" w:rsidRDefault="0027159B" w:rsidP="00FF1682">
      <w:pPr>
        <w:pStyle w:val="Prrafodelista"/>
        <w:numPr>
          <w:ilvl w:val="0"/>
          <w:numId w:val="3"/>
        </w:numPr>
        <w:spacing w:before="240" w:after="240"/>
      </w:pPr>
      <w:r w:rsidRPr="0027159B">
        <w:rPr>
          <w:b/>
          <w:bCs/>
          <w:lang w:val="es-ES"/>
        </w:rPr>
        <w:t>Accesibilidad:</w:t>
      </w:r>
      <w:r w:rsidRPr="0027159B">
        <w:rPr>
          <w:lang w:val="es-ES"/>
        </w:rPr>
        <w:t xml:space="preserve"> Las interfaces deben buscar el cumplimiento de los lineamientos WCAG 2.1 nivel A para asegurar la usabilidad en diversos dispositivos.</w:t>
      </w:r>
    </w:p>
    <w:p w:rsidR="00E73C1E" w:rsidRDefault="00C91D8B">
      <w:pPr>
        <w:pStyle w:val="Ttulo2"/>
        <w:keepNext w:val="0"/>
        <w:keepLines w:val="0"/>
        <w:spacing w:before="280" w:after="80"/>
        <w:rPr>
          <w:color w:val="0272A9"/>
        </w:rPr>
      </w:pPr>
      <w:bookmarkStart w:id="9" w:name="_2e1ro4eyebzd" w:colFirst="0" w:colLast="0"/>
      <w:bookmarkEnd w:id="9"/>
      <w:proofErr w:type="spellStart"/>
      <w:r>
        <w:rPr>
          <w:color w:val="0272A9"/>
        </w:rPr>
        <w:t>M</w:t>
      </w:r>
      <w:r>
        <w:rPr>
          <w:color w:val="0272A9"/>
        </w:rPr>
        <w:t>antenibilidad</w:t>
      </w:r>
      <w:proofErr w:type="spellEnd"/>
      <w:r>
        <w:rPr>
          <w:color w:val="0272A9"/>
        </w:rPr>
        <w:t xml:space="preserve"> y soporte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spacing w:before="240" w:after="240"/>
        <w:rPr>
          <w:lang w:val="es-ES"/>
        </w:rPr>
      </w:pPr>
      <w:r w:rsidRPr="0027159B">
        <w:rPr>
          <w:lang w:val="es-ES"/>
        </w:rPr>
        <w:t>Las tecnologías seleccionadas (</w:t>
      </w:r>
      <w:r w:rsidRPr="0027159B">
        <w:rPr>
          <w:b/>
          <w:bCs/>
          <w:lang w:val="es-ES"/>
        </w:rPr>
        <w:t>Angular/</w:t>
      </w:r>
      <w:proofErr w:type="spellStart"/>
      <w:r w:rsidRPr="0027159B">
        <w:rPr>
          <w:b/>
          <w:bCs/>
          <w:lang w:val="es-ES"/>
        </w:rPr>
        <w:t>Ionic</w:t>
      </w:r>
      <w:proofErr w:type="spellEnd"/>
      <w:r w:rsidRPr="0027159B">
        <w:rPr>
          <w:b/>
          <w:bCs/>
          <w:lang w:val="es-ES"/>
        </w:rPr>
        <w:t>, Node.js</w:t>
      </w:r>
      <w:r w:rsidRPr="0027159B">
        <w:rPr>
          <w:lang w:val="es-ES"/>
        </w:rPr>
        <w:t>) son ampliamente adoptadas, lo que facilita el soporte interno y reduce la dependencia de proveedores.</w:t>
      </w:r>
    </w:p>
    <w:p w:rsidR="0027159B" w:rsidRPr="0027159B" w:rsidRDefault="0027159B" w:rsidP="0027159B">
      <w:pPr>
        <w:pStyle w:val="Prrafodelista"/>
        <w:numPr>
          <w:ilvl w:val="0"/>
          <w:numId w:val="3"/>
        </w:numPr>
        <w:spacing w:before="240" w:after="240"/>
        <w:rPr>
          <w:lang w:val="es-ES"/>
        </w:rPr>
      </w:pPr>
      <w:r w:rsidRPr="0027159B">
        <w:rPr>
          <w:lang w:val="es-ES"/>
        </w:rPr>
        <w:t xml:space="preserve">Se requiere que la API esté documentada con </w:t>
      </w:r>
      <w:proofErr w:type="spellStart"/>
      <w:r w:rsidRPr="0027159B">
        <w:rPr>
          <w:b/>
          <w:bCs/>
          <w:lang w:val="es-ES"/>
        </w:rPr>
        <w:t>OpenAPI</w:t>
      </w:r>
      <w:proofErr w:type="spellEnd"/>
      <w:r w:rsidRPr="0027159B">
        <w:rPr>
          <w:b/>
          <w:bCs/>
          <w:lang w:val="es-ES"/>
        </w:rPr>
        <w:t>/</w:t>
      </w:r>
      <w:proofErr w:type="spellStart"/>
      <w:r w:rsidRPr="0027159B">
        <w:rPr>
          <w:b/>
          <w:bCs/>
          <w:lang w:val="es-ES"/>
        </w:rPr>
        <w:t>Swagger</w:t>
      </w:r>
      <w:proofErr w:type="spellEnd"/>
      <w:r w:rsidRPr="0027159B">
        <w:rPr>
          <w:lang w:val="es-ES"/>
        </w:rPr>
        <w:t>.</w:t>
      </w:r>
    </w:p>
    <w:p w:rsidR="00E73C1E" w:rsidRDefault="00E73C1E">
      <w:pPr>
        <w:spacing w:before="240" w:after="240"/>
      </w:pPr>
    </w:p>
    <w:p w:rsidR="00E73C1E" w:rsidRDefault="00C91D8B">
      <w:pPr>
        <w:pStyle w:val="Ttulo1"/>
      </w:pPr>
      <w:bookmarkStart w:id="10" w:name="_z7yen0lvudvg" w:colFirst="0" w:colLast="0"/>
      <w:bookmarkEnd w:id="10"/>
      <w:r>
        <w:t>Vista lógica</w:t>
      </w:r>
    </w:p>
    <w:p w:rsidR="0027159B" w:rsidRPr="0027159B" w:rsidRDefault="0027159B" w:rsidP="0027159B">
      <w:pPr>
        <w:rPr>
          <w:lang w:val="es-ES"/>
        </w:rPr>
      </w:pPr>
      <w:bookmarkStart w:id="11" w:name="_si5g4lnrczt7" w:colFirst="0" w:colLast="0"/>
      <w:bookmarkEnd w:id="11"/>
      <w:r w:rsidRPr="0027159B">
        <w:rPr>
          <w:lang w:val="es-ES"/>
        </w:rPr>
        <w:t>La arquitectura lógica se divide en tres capas principales y módulos aislados:</w:t>
      </w:r>
    </w:p>
    <w:p w:rsidR="0027159B" w:rsidRPr="0027159B" w:rsidRDefault="0027159B" w:rsidP="0027159B">
      <w:pPr>
        <w:numPr>
          <w:ilvl w:val="0"/>
          <w:numId w:val="9"/>
        </w:numPr>
        <w:rPr>
          <w:lang w:val="es-ES"/>
        </w:rPr>
      </w:pPr>
      <w:r w:rsidRPr="0027159B">
        <w:rPr>
          <w:b/>
          <w:bCs/>
          <w:lang w:val="es-ES"/>
        </w:rPr>
        <w:t>Capa de Presentación (</w:t>
      </w:r>
      <w:proofErr w:type="spellStart"/>
      <w:r w:rsidRPr="0027159B">
        <w:rPr>
          <w:b/>
          <w:bCs/>
          <w:lang w:val="es-ES"/>
        </w:rPr>
        <w:t>Frontend</w:t>
      </w:r>
      <w:proofErr w:type="spellEnd"/>
      <w:r w:rsidRPr="0027159B">
        <w:rPr>
          <w:b/>
          <w:bCs/>
          <w:lang w:val="es-ES"/>
        </w:rPr>
        <w:t>):</w:t>
      </w:r>
    </w:p>
    <w:p w:rsidR="0027159B" w:rsidRPr="0027159B" w:rsidRDefault="0027159B" w:rsidP="0027159B">
      <w:pPr>
        <w:numPr>
          <w:ilvl w:val="1"/>
          <w:numId w:val="9"/>
        </w:numPr>
        <w:rPr>
          <w:lang w:val="es-ES"/>
        </w:rPr>
      </w:pPr>
      <w:r w:rsidRPr="0027159B">
        <w:rPr>
          <w:b/>
          <w:bCs/>
          <w:lang w:val="es-ES"/>
        </w:rPr>
        <w:t>Módulo App Mozo:</w:t>
      </w:r>
      <w:r w:rsidRPr="0027159B">
        <w:rPr>
          <w:lang w:val="es-ES"/>
        </w:rPr>
        <w:t xml:space="preserve"> Contiene las vistas de Mesas, Pedidos y la lógica de interacción directa con el usuario (eventos de clic, navegación).</w:t>
      </w:r>
    </w:p>
    <w:p w:rsidR="0027159B" w:rsidRPr="0027159B" w:rsidRDefault="0027159B" w:rsidP="0027159B">
      <w:pPr>
        <w:numPr>
          <w:ilvl w:val="1"/>
          <w:numId w:val="9"/>
        </w:numPr>
        <w:rPr>
          <w:lang w:val="es-ES"/>
        </w:rPr>
      </w:pPr>
      <w:r w:rsidRPr="0027159B">
        <w:rPr>
          <w:b/>
          <w:bCs/>
          <w:lang w:val="es-ES"/>
        </w:rPr>
        <w:t xml:space="preserve">Módulo App </w:t>
      </w:r>
      <w:proofErr w:type="spellStart"/>
      <w:r w:rsidRPr="0027159B">
        <w:rPr>
          <w:b/>
          <w:bCs/>
          <w:lang w:val="es-ES"/>
        </w:rPr>
        <w:t>Admin</w:t>
      </w:r>
      <w:proofErr w:type="spellEnd"/>
      <w:r w:rsidRPr="0027159B">
        <w:rPr>
          <w:b/>
          <w:bCs/>
          <w:lang w:val="es-ES"/>
        </w:rPr>
        <w:t>:</w:t>
      </w:r>
      <w:r w:rsidRPr="0027159B">
        <w:rPr>
          <w:lang w:val="es-ES"/>
        </w:rPr>
        <w:t xml:space="preserve"> Contiene las vistas de Stock y administración de datos.</w:t>
      </w:r>
    </w:p>
    <w:p w:rsidR="0027159B" w:rsidRPr="0027159B" w:rsidRDefault="0027159B" w:rsidP="0027159B">
      <w:pPr>
        <w:numPr>
          <w:ilvl w:val="0"/>
          <w:numId w:val="9"/>
        </w:numPr>
        <w:rPr>
          <w:lang w:val="es-ES"/>
        </w:rPr>
      </w:pPr>
      <w:r w:rsidRPr="0027159B">
        <w:rPr>
          <w:b/>
          <w:bCs/>
          <w:lang w:val="es-ES"/>
        </w:rPr>
        <w:t>Capa de Negocio (</w:t>
      </w:r>
      <w:proofErr w:type="spellStart"/>
      <w:r w:rsidRPr="0027159B">
        <w:rPr>
          <w:b/>
          <w:bCs/>
          <w:lang w:val="es-ES"/>
        </w:rPr>
        <w:t>Backend</w:t>
      </w:r>
      <w:proofErr w:type="spellEnd"/>
      <w:r w:rsidRPr="0027159B">
        <w:rPr>
          <w:b/>
          <w:bCs/>
          <w:lang w:val="es-ES"/>
        </w:rPr>
        <w:t xml:space="preserve"> API - Express):</w:t>
      </w:r>
    </w:p>
    <w:p w:rsidR="0027159B" w:rsidRPr="0027159B" w:rsidRDefault="0027159B" w:rsidP="0027159B">
      <w:pPr>
        <w:numPr>
          <w:ilvl w:val="1"/>
          <w:numId w:val="9"/>
        </w:numPr>
        <w:rPr>
          <w:lang w:val="es-ES"/>
        </w:rPr>
      </w:pPr>
      <w:r w:rsidRPr="0027159B">
        <w:rPr>
          <w:b/>
          <w:bCs/>
          <w:lang w:val="es-ES"/>
        </w:rPr>
        <w:t>Módulo Servicios (/</w:t>
      </w:r>
      <w:proofErr w:type="spellStart"/>
      <w:r w:rsidRPr="0027159B">
        <w:rPr>
          <w:b/>
          <w:bCs/>
          <w:lang w:val="es-ES"/>
        </w:rPr>
        <w:t>services</w:t>
      </w:r>
      <w:proofErr w:type="spellEnd"/>
      <w:r w:rsidRPr="0027159B">
        <w:rPr>
          <w:b/>
          <w:bCs/>
          <w:lang w:val="es-ES"/>
        </w:rPr>
        <w:t>):</w:t>
      </w:r>
      <w:r w:rsidRPr="0027159B">
        <w:rPr>
          <w:lang w:val="es-ES"/>
        </w:rPr>
        <w:t xml:space="preserve"> Implementa la lógica de negocio (ej. </w:t>
      </w:r>
      <w:proofErr w:type="spellStart"/>
      <w:r w:rsidRPr="0027159B">
        <w:rPr>
          <w:lang w:val="es-ES"/>
        </w:rPr>
        <w:t>OrderService</w:t>
      </w:r>
      <w:proofErr w:type="spellEnd"/>
      <w:r w:rsidRPr="0027159B">
        <w:rPr>
          <w:lang w:val="es-ES"/>
        </w:rPr>
        <w:t xml:space="preserve">, </w:t>
      </w:r>
      <w:proofErr w:type="spellStart"/>
      <w:r w:rsidRPr="0027159B">
        <w:rPr>
          <w:lang w:val="es-ES"/>
        </w:rPr>
        <w:t>StockService</w:t>
      </w:r>
      <w:proofErr w:type="spellEnd"/>
      <w:r w:rsidRPr="0027159B">
        <w:rPr>
          <w:lang w:val="es-ES"/>
        </w:rPr>
        <w:t>).</w:t>
      </w:r>
    </w:p>
    <w:p w:rsidR="0027159B" w:rsidRPr="0027159B" w:rsidRDefault="0027159B" w:rsidP="0027159B">
      <w:pPr>
        <w:numPr>
          <w:ilvl w:val="1"/>
          <w:numId w:val="9"/>
        </w:numPr>
        <w:rPr>
          <w:lang w:val="es-ES"/>
        </w:rPr>
      </w:pPr>
      <w:r w:rsidRPr="0027159B">
        <w:rPr>
          <w:b/>
          <w:bCs/>
          <w:lang w:val="es-ES"/>
        </w:rPr>
        <w:t>Módulo Controladores (/</w:t>
      </w:r>
      <w:proofErr w:type="spellStart"/>
      <w:r w:rsidRPr="0027159B">
        <w:rPr>
          <w:b/>
          <w:bCs/>
          <w:lang w:val="es-ES"/>
        </w:rPr>
        <w:t>controllers</w:t>
      </w:r>
      <w:proofErr w:type="spellEnd"/>
      <w:r w:rsidRPr="0027159B">
        <w:rPr>
          <w:b/>
          <w:bCs/>
          <w:lang w:val="es-ES"/>
        </w:rPr>
        <w:t>):</w:t>
      </w:r>
      <w:r w:rsidRPr="0027159B">
        <w:rPr>
          <w:lang w:val="es-ES"/>
        </w:rPr>
        <w:t xml:space="preserve"> Expone los </w:t>
      </w:r>
      <w:proofErr w:type="spellStart"/>
      <w:r w:rsidRPr="0027159B">
        <w:rPr>
          <w:i/>
          <w:iCs/>
          <w:lang w:val="es-ES"/>
        </w:rPr>
        <w:t>endpoints</w:t>
      </w:r>
      <w:proofErr w:type="spellEnd"/>
      <w:r w:rsidRPr="0027159B">
        <w:rPr>
          <w:lang w:val="es-ES"/>
        </w:rPr>
        <w:t xml:space="preserve"> REST y recibe las peticiones HTTP del </w:t>
      </w:r>
      <w:proofErr w:type="spellStart"/>
      <w:r w:rsidRPr="0027159B">
        <w:rPr>
          <w:i/>
          <w:iCs/>
          <w:lang w:val="es-ES"/>
        </w:rPr>
        <w:t>frontend</w:t>
      </w:r>
      <w:proofErr w:type="spellEnd"/>
      <w:r w:rsidRPr="0027159B">
        <w:rPr>
          <w:lang w:val="es-ES"/>
        </w:rPr>
        <w:t>.</w:t>
      </w:r>
    </w:p>
    <w:p w:rsidR="0027159B" w:rsidRPr="0027159B" w:rsidRDefault="0027159B" w:rsidP="0027159B">
      <w:pPr>
        <w:numPr>
          <w:ilvl w:val="0"/>
          <w:numId w:val="9"/>
        </w:numPr>
        <w:rPr>
          <w:lang w:val="es-ES"/>
        </w:rPr>
      </w:pPr>
      <w:r w:rsidRPr="0027159B">
        <w:rPr>
          <w:b/>
          <w:bCs/>
          <w:lang w:val="es-ES"/>
        </w:rPr>
        <w:t>Capa de Persistencia:</w:t>
      </w:r>
    </w:p>
    <w:p w:rsidR="0027159B" w:rsidRPr="0027159B" w:rsidRDefault="0027159B" w:rsidP="0027159B">
      <w:pPr>
        <w:numPr>
          <w:ilvl w:val="1"/>
          <w:numId w:val="9"/>
        </w:numPr>
        <w:rPr>
          <w:lang w:val="es-ES"/>
        </w:rPr>
      </w:pPr>
      <w:r w:rsidRPr="0027159B">
        <w:rPr>
          <w:b/>
          <w:bCs/>
          <w:lang w:val="es-ES"/>
        </w:rPr>
        <w:t>Módulo Repositorios (/</w:t>
      </w:r>
      <w:proofErr w:type="spellStart"/>
      <w:r w:rsidRPr="0027159B">
        <w:rPr>
          <w:b/>
          <w:bCs/>
          <w:lang w:val="es-ES"/>
        </w:rPr>
        <w:t>repositories</w:t>
      </w:r>
      <w:proofErr w:type="spellEnd"/>
      <w:r w:rsidRPr="0027159B">
        <w:rPr>
          <w:b/>
          <w:bCs/>
          <w:lang w:val="es-ES"/>
        </w:rPr>
        <w:t>):</w:t>
      </w:r>
      <w:r w:rsidRPr="0027159B">
        <w:rPr>
          <w:lang w:val="es-ES"/>
        </w:rPr>
        <w:t xml:space="preserve"> Abstrae la Base de Datos y maneja las operaciones CRUD del ORM (</w:t>
      </w:r>
      <w:proofErr w:type="spellStart"/>
      <w:r w:rsidRPr="0027159B">
        <w:rPr>
          <w:lang w:val="es-ES"/>
        </w:rPr>
        <w:t>PostgreSQL</w:t>
      </w:r>
      <w:proofErr w:type="spellEnd"/>
      <w:r w:rsidRPr="0027159B">
        <w:rPr>
          <w:lang w:val="es-ES"/>
        </w:rPr>
        <w:t>).</w:t>
      </w:r>
    </w:p>
    <w:p w:rsidR="00E73C1E" w:rsidRDefault="00C91D8B" w:rsidP="0027159B">
      <w:r>
        <w:pict>
          <v:rect id="_x0000_i1026" style="width:0;height:1.5pt" o:hralign="center" o:hrstd="t" o:hr="t" fillcolor="#a0a0a0" stroked="f"/>
        </w:pict>
      </w:r>
    </w:p>
    <w:p w:rsidR="00E73C1E" w:rsidRDefault="00C91D8B">
      <w:pPr>
        <w:jc w:val="center"/>
        <w:rPr>
          <w:b/>
          <w:sz w:val="26"/>
          <w:szCs w:val="26"/>
        </w:rPr>
      </w:pPr>
      <w:bookmarkStart w:id="12" w:name="_bwb3notn679k" w:colFirst="0" w:colLast="0"/>
      <w:bookmarkEnd w:id="12"/>
      <w:r>
        <w:pict>
          <v:rect id="_x0000_i1025" style="width:0;height:1.5pt" o:hralign="center" o:hrstd="t" o:hr="t" fillcolor="#a0a0a0" stroked="f"/>
        </w:pict>
      </w:r>
    </w:p>
    <w:p w:rsidR="000F757C" w:rsidRDefault="00C91D8B" w:rsidP="000F757C">
      <w:pPr>
        <w:pStyle w:val="Ttulo1"/>
      </w:pPr>
      <w:bookmarkStart w:id="13" w:name="_3ic8wy4swugd" w:colFirst="0" w:colLast="0"/>
      <w:bookmarkEnd w:id="13"/>
      <w:r>
        <w:lastRenderedPageBreak/>
        <w:t>Escenarios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8"/>
        <w:gridCol w:w="2248"/>
        <w:gridCol w:w="6248"/>
      </w:tblGrid>
      <w:tr w:rsidR="000F757C" w:rsidRPr="000F757C" w:rsidTr="000F757C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Paso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Descripción de la Tarea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App Mozo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 xml:space="preserve">El mozo presiona "Enviar a Cocina" en </w:t>
            </w:r>
            <w:proofErr w:type="spellStart"/>
            <w:r w:rsidRPr="000F757C">
              <w:rPr>
                <w:lang w:val="es-ES"/>
              </w:rPr>
              <w:t>pedido.page</w:t>
            </w:r>
            <w:proofErr w:type="spellEnd"/>
            <w:r w:rsidRPr="000F757C">
              <w:rPr>
                <w:lang w:val="es-ES"/>
              </w:rPr>
              <w:t>.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Servicio Angular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 xml:space="preserve">Llama al </w:t>
            </w:r>
            <w:proofErr w:type="spellStart"/>
            <w:r w:rsidRPr="000F757C">
              <w:rPr>
                <w:i/>
                <w:iCs/>
                <w:lang w:val="es-ES"/>
              </w:rPr>
              <w:t>endpoint</w:t>
            </w:r>
            <w:proofErr w:type="spellEnd"/>
            <w:r w:rsidRPr="000F757C">
              <w:rPr>
                <w:lang w:val="es-ES"/>
              </w:rPr>
              <w:t xml:space="preserve"> POST /api/v1/pedidos.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Controlador (API)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 xml:space="preserve">Recibe el JSON del pedido, valida el JWT (seguridad) y llama al </w:t>
            </w:r>
            <w:proofErr w:type="spellStart"/>
            <w:r w:rsidRPr="000F757C">
              <w:rPr>
                <w:b/>
                <w:bCs/>
                <w:lang w:val="es-ES"/>
              </w:rPr>
              <w:t>OrderService</w:t>
            </w:r>
            <w:proofErr w:type="spellEnd"/>
            <w:r w:rsidRPr="000F757C">
              <w:rPr>
                <w:lang w:val="es-ES"/>
              </w:rPr>
              <w:t>.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proofErr w:type="spellStart"/>
            <w:r w:rsidRPr="000F757C">
              <w:rPr>
                <w:b/>
                <w:bCs/>
                <w:lang w:val="es-ES"/>
              </w:rPr>
              <w:t>OrderService</w:t>
            </w:r>
            <w:proofErr w:type="spellEnd"/>
            <w:r w:rsidRPr="000F757C">
              <w:rPr>
                <w:b/>
                <w:bCs/>
                <w:lang w:val="es-ES"/>
              </w:rPr>
              <w:t xml:space="preserve"> (Negocio)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 xml:space="preserve">Ejecuta la lógica: 1. Valida el estado de la mesa. 2. Llama al </w:t>
            </w:r>
            <w:proofErr w:type="spellStart"/>
            <w:r w:rsidRPr="000F757C">
              <w:rPr>
                <w:b/>
                <w:bCs/>
                <w:lang w:val="es-ES"/>
              </w:rPr>
              <w:t>StockService</w:t>
            </w:r>
            <w:proofErr w:type="spellEnd"/>
            <w:r w:rsidRPr="000F757C">
              <w:rPr>
                <w:lang w:val="es-ES"/>
              </w:rPr>
              <w:t xml:space="preserve"> para </w:t>
            </w:r>
            <w:proofErr w:type="spellStart"/>
            <w:r w:rsidRPr="000F757C">
              <w:rPr>
                <w:lang w:val="es-ES"/>
              </w:rPr>
              <w:t>decrementar</w:t>
            </w:r>
            <w:proofErr w:type="spellEnd"/>
            <w:r w:rsidRPr="000F757C">
              <w:rPr>
                <w:lang w:val="es-ES"/>
              </w:rPr>
              <w:t xml:space="preserve"> insumos (si aplica). 3. Llama al </w:t>
            </w:r>
            <w:proofErr w:type="spellStart"/>
            <w:r w:rsidRPr="000F757C">
              <w:rPr>
                <w:b/>
                <w:bCs/>
                <w:lang w:val="es-ES"/>
              </w:rPr>
              <w:t>OrderRepository</w:t>
            </w:r>
            <w:proofErr w:type="spellEnd"/>
            <w:r w:rsidRPr="000F757C">
              <w:rPr>
                <w:lang w:val="es-ES"/>
              </w:rPr>
              <w:t>.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proofErr w:type="spellStart"/>
            <w:r w:rsidRPr="000F757C">
              <w:rPr>
                <w:b/>
                <w:bCs/>
                <w:lang w:val="es-ES"/>
              </w:rPr>
              <w:t>OrderRepository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 xml:space="preserve">Ejecuta la transacción ACID: </w:t>
            </w:r>
            <w:r w:rsidRPr="000F757C">
              <w:rPr>
                <w:b/>
                <w:bCs/>
                <w:lang w:val="es-ES"/>
              </w:rPr>
              <w:t>Inserta</w:t>
            </w:r>
            <w:r w:rsidRPr="000F757C">
              <w:rPr>
                <w:lang w:val="es-ES"/>
              </w:rPr>
              <w:t xml:space="preserve"> el nuevo pedido y sus ítems en </w:t>
            </w:r>
            <w:proofErr w:type="spellStart"/>
            <w:r w:rsidRPr="000F757C">
              <w:rPr>
                <w:lang w:val="es-ES"/>
              </w:rPr>
              <w:t>PostgreSQL</w:t>
            </w:r>
            <w:proofErr w:type="spellEnd"/>
            <w:r w:rsidRPr="000F757C">
              <w:rPr>
                <w:lang w:val="es-ES"/>
              </w:rPr>
              <w:t>.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(Error Alternativo)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 xml:space="preserve">Si la </w:t>
            </w:r>
            <w:r w:rsidRPr="000F757C">
              <w:rPr>
                <w:b/>
                <w:bCs/>
                <w:lang w:val="es-ES"/>
              </w:rPr>
              <w:t>BD</w:t>
            </w:r>
            <w:r w:rsidRPr="000F757C">
              <w:rPr>
                <w:lang w:val="es-ES"/>
              </w:rPr>
              <w:t xml:space="preserve"> falla (ej. Stock insuficiente), el Repositorio levanta una excepción. El </w:t>
            </w:r>
            <w:proofErr w:type="spellStart"/>
            <w:r w:rsidRPr="000F757C">
              <w:rPr>
                <w:lang w:val="es-ES"/>
              </w:rPr>
              <w:t>OrderService</w:t>
            </w:r>
            <w:proofErr w:type="spellEnd"/>
            <w:r w:rsidRPr="000F757C">
              <w:rPr>
                <w:lang w:val="es-ES"/>
              </w:rPr>
              <w:t xml:space="preserve"> la captura y retorna un código HTTP 409 (</w:t>
            </w:r>
            <w:proofErr w:type="spellStart"/>
            <w:r w:rsidRPr="000F757C">
              <w:rPr>
                <w:lang w:val="es-ES"/>
              </w:rPr>
              <w:t>Conflict</w:t>
            </w:r>
            <w:proofErr w:type="spellEnd"/>
            <w:r w:rsidRPr="000F757C">
              <w:rPr>
                <w:lang w:val="es-ES"/>
              </w:rPr>
              <w:t>).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Controlador (API)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>Retorna HTTP 201 (Creado) al App Mozo.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App Mozo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>Muestra el pedido-en-</w:t>
            </w:r>
            <w:proofErr w:type="spellStart"/>
            <w:r w:rsidRPr="000F757C">
              <w:rPr>
                <w:lang w:val="es-ES"/>
              </w:rPr>
              <w:t>curso.page</w:t>
            </w:r>
            <w:proofErr w:type="spellEnd"/>
            <w:r w:rsidRPr="000F757C">
              <w:rPr>
                <w:lang w:val="es-ES"/>
              </w:rPr>
              <w:t xml:space="preserve"> actualizado.</w:t>
            </w:r>
          </w:p>
        </w:tc>
      </w:tr>
      <w:tr w:rsidR="000F757C" w:rsidRPr="000F757C" w:rsidTr="000F757C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b/>
                <w:bCs/>
                <w:lang w:val="es-ES"/>
              </w:rPr>
              <w:t>(Flujo Asíncrono)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F757C" w:rsidRPr="000F757C" w:rsidRDefault="000F757C" w:rsidP="000F757C">
            <w:pPr>
              <w:rPr>
                <w:lang w:val="es-ES"/>
              </w:rPr>
            </w:pPr>
            <w:r w:rsidRPr="000F757C">
              <w:rPr>
                <w:lang w:val="es-ES"/>
              </w:rPr>
              <w:t xml:space="preserve">El </w:t>
            </w:r>
            <w:proofErr w:type="spellStart"/>
            <w:r w:rsidRPr="000F757C">
              <w:rPr>
                <w:i/>
                <w:iCs/>
                <w:lang w:val="es-ES"/>
              </w:rPr>
              <w:t>backend</w:t>
            </w:r>
            <w:proofErr w:type="spellEnd"/>
            <w:r w:rsidRPr="000F757C">
              <w:rPr>
                <w:lang w:val="es-ES"/>
              </w:rPr>
              <w:t xml:space="preserve"> publica un evento ("</w:t>
            </w:r>
            <w:proofErr w:type="spellStart"/>
            <w:r w:rsidRPr="000F757C">
              <w:rPr>
                <w:lang w:val="es-ES"/>
              </w:rPr>
              <w:t>NuevoPedido</w:t>
            </w:r>
            <w:proofErr w:type="spellEnd"/>
            <w:r w:rsidRPr="000F757C">
              <w:rPr>
                <w:lang w:val="es-ES"/>
              </w:rPr>
              <w:t xml:space="preserve">") a través de </w:t>
            </w:r>
            <w:proofErr w:type="spellStart"/>
            <w:r w:rsidRPr="000F757C">
              <w:rPr>
                <w:lang w:val="es-ES"/>
              </w:rPr>
              <w:t>WebSockets</w:t>
            </w:r>
            <w:proofErr w:type="spellEnd"/>
            <w:r w:rsidRPr="000F757C">
              <w:rPr>
                <w:lang w:val="es-ES"/>
              </w:rPr>
              <w:t xml:space="preserve">, actualizando el </w:t>
            </w:r>
            <w:proofErr w:type="spellStart"/>
            <w:r w:rsidRPr="000F757C">
              <w:rPr>
                <w:b/>
                <w:bCs/>
                <w:lang w:val="es-ES"/>
              </w:rPr>
              <w:t>Dashboard</w:t>
            </w:r>
            <w:proofErr w:type="spellEnd"/>
            <w:r w:rsidRPr="000F757C">
              <w:rPr>
                <w:b/>
                <w:bCs/>
                <w:lang w:val="es-ES"/>
              </w:rPr>
              <w:t xml:space="preserve"> de Cocina</w:t>
            </w:r>
            <w:r w:rsidRPr="000F757C">
              <w:rPr>
                <w:lang w:val="es-ES"/>
              </w:rPr>
              <w:t xml:space="preserve"> (CU-20).</w:t>
            </w:r>
          </w:p>
        </w:tc>
      </w:tr>
    </w:tbl>
    <w:p w:rsidR="00E73C1E" w:rsidRDefault="00E73C1E"/>
    <w:p w:rsidR="00E73C1E" w:rsidRDefault="00C91D8B">
      <w:pPr>
        <w:pStyle w:val="Ttulo1"/>
      </w:pPr>
      <w:bookmarkStart w:id="14" w:name="_gz5n953ivhrq" w:colFirst="0" w:colLast="0"/>
      <w:bookmarkEnd w:id="14"/>
      <w:r>
        <w:lastRenderedPageBreak/>
        <w:t>Vista de datos (Diagramas entidad-relación)</w:t>
      </w:r>
    </w:p>
    <w:p w:rsidR="000F757C" w:rsidRPr="000F757C" w:rsidRDefault="000F757C" w:rsidP="000F757C">
      <w:pPr>
        <w:rPr>
          <w:lang w:val="es-ES"/>
        </w:rPr>
      </w:pPr>
      <w:r w:rsidRPr="000F757C">
        <w:rPr>
          <w:lang w:val="es-ES"/>
        </w:rPr>
        <w:t>El modelo de datos de alto nivel se centra en la relación entre los elementos de gestión y la operativa:</w:t>
      </w:r>
    </w:p>
    <w:p w:rsidR="000F757C" w:rsidRPr="000F757C" w:rsidRDefault="000F757C" w:rsidP="000F757C">
      <w:pPr>
        <w:numPr>
          <w:ilvl w:val="0"/>
          <w:numId w:val="10"/>
        </w:numPr>
        <w:rPr>
          <w:lang w:val="es-ES"/>
        </w:rPr>
      </w:pPr>
      <w:r w:rsidRPr="000F757C">
        <w:rPr>
          <w:b/>
          <w:bCs/>
          <w:lang w:val="es-ES"/>
        </w:rPr>
        <w:t>Entidades Principales:</w:t>
      </w:r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>Usuario (1:N) Mesa</w:t>
      </w:r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>Mesa (1:N) Pedido</w:t>
      </w:r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 xml:space="preserve">Pedido (1:N) </w:t>
      </w:r>
      <w:proofErr w:type="spellStart"/>
      <w:r w:rsidRPr="000F757C">
        <w:rPr>
          <w:lang w:val="es-ES"/>
        </w:rPr>
        <w:t>Pedido_Item</w:t>
      </w:r>
      <w:proofErr w:type="spellEnd"/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 xml:space="preserve">Producto (1:N) </w:t>
      </w:r>
      <w:proofErr w:type="spellStart"/>
      <w:r w:rsidRPr="000F757C">
        <w:rPr>
          <w:lang w:val="es-ES"/>
        </w:rPr>
        <w:t>Pedido_Item</w:t>
      </w:r>
      <w:proofErr w:type="spellEnd"/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 xml:space="preserve">Insumo (1:N) </w:t>
      </w:r>
      <w:proofErr w:type="spellStart"/>
      <w:r w:rsidRPr="000F757C">
        <w:rPr>
          <w:lang w:val="es-ES"/>
        </w:rPr>
        <w:t>Stock_Movimiento</w:t>
      </w:r>
      <w:proofErr w:type="spellEnd"/>
    </w:p>
    <w:p w:rsidR="000F757C" w:rsidRPr="000F757C" w:rsidRDefault="000F757C" w:rsidP="000F757C">
      <w:pPr>
        <w:numPr>
          <w:ilvl w:val="0"/>
          <w:numId w:val="10"/>
        </w:numPr>
        <w:rPr>
          <w:lang w:val="es-ES"/>
        </w:rPr>
      </w:pPr>
      <w:r w:rsidRPr="000F757C">
        <w:rPr>
          <w:b/>
          <w:bCs/>
          <w:lang w:val="es-ES"/>
        </w:rPr>
        <w:t>Relaciones:</w:t>
      </w:r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 xml:space="preserve">Un </w:t>
      </w:r>
      <w:r w:rsidRPr="000F757C">
        <w:rPr>
          <w:b/>
          <w:bCs/>
          <w:lang w:val="es-ES"/>
        </w:rPr>
        <w:t>Mozo</w:t>
      </w:r>
      <w:r w:rsidRPr="000F757C">
        <w:rPr>
          <w:lang w:val="es-ES"/>
        </w:rPr>
        <w:t xml:space="preserve"> (Usuario) puede tener varias </w:t>
      </w:r>
      <w:r w:rsidRPr="000F757C">
        <w:rPr>
          <w:b/>
          <w:bCs/>
          <w:lang w:val="es-ES"/>
        </w:rPr>
        <w:t>Mesas</w:t>
      </w:r>
      <w:r w:rsidRPr="000F757C">
        <w:rPr>
          <w:lang w:val="es-ES"/>
        </w:rPr>
        <w:t xml:space="preserve"> asignadas.</w:t>
      </w:r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 xml:space="preserve">Una </w:t>
      </w:r>
      <w:r w:rsidRPr="000F757C">
        <w:rPr>
          <w:b/>
          <w:bCs/>
          <w:lang w:val="es-ES"/>
        </w:rPr>
        <w:t>Mesa</w:t>
      </w:r>
      <w:r w:rsidRPr="000F757C">
        <w:rPr>
          <w:lang w:val="es-ES"/>
        </w:rPr>
        <w:t xml:space="preserve"> tiene varios </w:t>
      </w:r>
      <w:r w:rsidRPr="000F757C">
        <w:rPr>
          <w:b/>
          <w:bCs/>
          <w:lang w:val="es-ES"/>
        </w:rPr>
        <w:t>Pedidos</w:t>
      </w:r>
      <w:r w:rsidRPr="000F757C">
        <w:rPr>
          <w:lang w:val="es-ES"/>
        </w:rPr>
        <w:t xml:space="preserve"> a lo largo del tiempo.</w:t>
      </w:r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 xml:space="preserve">Un </w:t>
      </w:r>
      <w:r w:rsidRPr="000F757C">
        <w:rPr>
          <w:b/>
          <w:bCs/>
          <w:lang w:val="es-ES"/>
        </w:rPr>
        <w:t>Pedido</w:t>
      </w:r>
      <w:r w:rsidRPr="000F757C">
        <w:rPr>
          <w:lang w:val="es-ES"/>
        </w:rPr>
        <w:t xml:space="preserve"> está compuesto por múltiples </w:t>
      </w:r>
      <w:proofErr w:type="spellStart"/>
      <w:r w:rsidRPr="000F757C">
        <w:rPr>
          <w:b/>
          <w:bCs/>
          <w:lang w:val="es-ES"/>
        </w:rPr>
        <w:t>Pedido_Item</w:t>
      </w:r>
      <w:proofErr w:type="spellEnd"/>
      <w:r w:rsidRPr="000F757C">
        <w:rPr>
          <w:lang w:val="es-ES"/>
        </w:rPr>
        <w:t>.</w:t>
      </w:r>
    </w:p>
    <w:p w:rsidR="000F757C" w:rsidRPr="000F757C" w:rsidRDefault="000F757C" w:rsidP="000F757C">
      <w:pPr>
        <w:numPr>
          <w:ilvl w:val="1"/>
          <w:numId w:val="10"/>
        </w:numPr>
        <w:rPr>
          <w:lang w:val="es-ES"/>
        </w:rPr>
      </w:pPr>
      <w:r w:rsidRPr="000F757C">
        <w:rPr>
          <w:lang w:val="es-ES"/>
        </w:rPr>
        <w:t xml:space="preserve">Un </w:t>
      </w:r>
      <w:proofErr w:type="spellStart"/>
      <w:r w:rsidRPr="000F757C">
        <w:rPr>
          <w:b/>
          <w:bCs/>
          <w:lang w:val="es-ES"/>
        </w:rPr>
        <w:t>Pedido_Item</w:t>
      </w:r>
      <w:proofErr w:type="spellEnd"/>
      <w:r w:rsidRPr="000F757C">
        <w:rPr>
          <w:lang w:val="es-ES"/>
        </w:rPr>
        <w:t xml:space="preserve"> referencia un </w:t>
      </w:r>
      <w:r w:rsidRPr="000F757C">
        <w:rPr>
          <w:b/>
          <w:bCs/>
          <w:lang w:val="es-ES"/>
        </w:rPr>
        <w:t>Producto</w:t>
      </w:r>
      <w:r w:rsidRPr="000F757C">
        <w:rPr>
          <w:lang w:val="es-ES"/>
        </w:rPr>
        <w:t xml:space="preserve"> del menú.</w:t>
      </w:r>
    </w:p>
    <w:p w:rsidR="00E73C1E" w:rsidRDefault="00C91D8B" w:rsidP="000F757C">
      <w:r>
        <w:rPr>
          <w:noProof/>
          <w:color w:val="666666"/>
          <w:lang w:val="es-ES"/>
        </w:rPr>
        <w:drawing>
          <wp:inline distT="114300" distB="114300" distL="114300" distR="114300">
            <wp:extent cx="438150" cy="57150"/>
            <wp:effectExtent l="0" t="0" r="0" b="0"/>
            <wp:docPr id="2" name="image3.png" descr="guion cor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uion corto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E73C1E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91D8B" w:rsidRDefault="00C91D8B">
      <w:pPr>
        <w:spacing w:before="0" w:line="240" w:lineRule="auto"/>
      </w:pPr>
      <w:r>
        <w:separator/>
      </w:r>
    </w:p>
  </w:endnote>
  <w:endnote w:type="continuationSeparator" w:id="0">
    <w:p w:rsidR="00C91D8B" w:rsidRDefault="00C91D8B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imes New Roman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73C1E" w:rsidRDefault="00C91D8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 w:rsidR="0013378C">
      <w:fldChar w:fldCharType="separate"/>
    </w:r>
    <w:r w:rsidR="00575CD0">
      <w:rPr>
        <w:noProof/>
      </w:rPr>
      <w:t>5</w:t>
    </w:r>
    <w:r>
      <w:fldChar w:fldCharType="end"/>
    </w:r>
    <w:r>
      <w:rPr>
        <w:noProof/>
        <w:lang w:val="es-ES"/>
      </w:rPr>
      <w:drawing>
        <wp:anchor distT="0" distB="0" distL="0" distR="0" simplePos="0" relativeHeight="251660288" behindDoc="0" locked="0" layoutInCell="1" hidden="0" allowOverlap="1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" name="image4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73C1E" w:rsidRDefault="00C91D8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 w:rsidR="0013378C">
      <w:fldChar w:fldCharType="separate"/>
    </w:r>
    <w:r w:rsidR="00575CD0">
      <w:rPr>
        <w:noProof/>
      </w:rPr>
      <w:t>1</w:t>
    </w:r>
    <w:r>
      <w:fldChar w:fldCharType="end"/>
    </w:r>
    <w:r>
      <w:rPr>
        <w:noProof/>
        <w:lang w:val="es-ES"/>
      </w:rPr>
      <w:drawing>
        <wp:anchor distT="0" distB="0" distL="0" distR="0" simplePos="0" relativeHeight="251661312" behindDoc="0" locked="0" layoutInCell="1" hidden="0" allowOverlap="1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5" name="image4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91D8B" w:rsidRDefault="00C91D8B">
      <w:pPr>
        <w:spacing w:before="0" w:line="240" w:lineRule="auto"/>
      </w:pPr>
      <w:r>
        <w:separator/>
      </w:r>
    </w:p>
  </w:footnote>
  <w:footnote w:type="continuationSeparator" w:id="0">
    <w:p w:rsidR="00C91D8B" w:rsidRDefault="00C91D8B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73C1E" w:rsidRDefault="00C91D8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  <w:lang w:val="es-ES"/>
      </w:rPr>
      <w:drawing>
        <wp:anchor distT="0" distB="0" distL="0" distR="0" simplePos="0" relativeHeight="251658240" behindDoc="0" locked="0" layoutInCell="1" hidden="0" allowOverlap="1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7" name="image4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E73C1E" w:rsidRDefault="00C91D8B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  <w:lang w:val="es-ES"/>
      </w:rPr>
      <w:drawing>
        <wp:inline distT="114300" distB="114300" distL="114300" distR="114300">
          <wp:extent cx="447675" cy="57150"/>
          <wp:effectExtent l="0" t="0" r="0" b="0"/>
          <wp:docPr id="3" name="image1.png" descr="línea cort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cort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73C1E" w:rsidRDefault="00C91D8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  <w:lang w:val="es-ES"/>
      </w:rPr>
      <w:drawing>
        <wp:anchor distT="0" distB="0" distL="0" distR="0" simplePos="0" relativeHeight="251659264" behindDoc="0" locked="0" layoutInCell="1" hidden="0" allowOverlap="1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4" name="image4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D64450"/>
    <w:multiLevelType w:val="hybridMultilevel"/>
    <w:tmpl w:val="023064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2B6AD4"/>
    <w:multiLevelType w:val="hybridMultilevel"/>
    <w:tmpl w:val="1A720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B632963"/>
    <w:multiLevelType w:val="hybridMultilevel"/>
    <w:tmpl w:val="E9F852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50D7688"/>
    <w:multiLevelType w:val="multilevel"/>
    <w:tmpl w:val="239C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C62932"/>
    <w:multiLevelType w:val="multilevel"/>
    <w:tmpl w:val="568E1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02D3FCF"/>
    <w:multiLevelType w:val="hybridMultilevel"/>
    <w:tmpl w:val="71EA9F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24D3702"/>
    <w:multiLevelType w:val="hybridMultilevel"/>
    <w:tmpl w:val="2D22D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BF93BFC"/>
    <w:multiLevelType w:val="multilevel"/>
    <w:tmpl w:val="E73CB0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6DC9131E"/>
    <w:multiLevelType w:val="hybridMultilevel"/>
    <w:tmpl w:val="535A1B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34C6B18"/>
    <w:multiLevelType w:val="hybridMultilevel"/>
    <w:tmpl w:val="6D467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8"/>
  </w:num>
  <w:num w:numId="4">
    <w:abstractNumId w:val="0"/>
  </w:num>
  <w:num w:numId="5">
    <w:abstractNumId w:val="2"/>
  </w:num>
  <w:num w:numId="6">
    <w:abstractNumId w:val="1"/>
  </w:num>
  <w:num w:numId="7">
    <w:abstractNumId w:val="5"/>
  </w:num>
  <w:num w:numId="8">
    <w:abstractNumId w:val="9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1E"/>
    <w:rsid w:val="000F757C"/>
    <w:rsid w:val="0013378C"/>
    <w:rsid w:val="0027159B"/>
    <w:rsid w:val="00575CD0"/>
    <w:rsid w:val="00C91D8B"/>
    <w:rsid w:val="00E73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D07CA04-D3FB-4B28-B3B0-62A6F1E63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xima Nova" w:eastAsia="Proxima Nova" w:hAnsi="Proxima Nova" w:cs="Proxima Nova"/>
        <w:sz w:val="22"/>
        <w:szCs w:val="22"/>
        <w:lang w:val="es" w:eastAsia="es-ES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Ttulo2">
    <w:name w:val="heading 2"/>
    <w:basedOn w:val="Normal"/>
    <w:next w:val="Normal"/>
    <w:pPr>
      <w:keepNext/>
      <w:keepLines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tulo">
    <w:name w:val="Subtitle"/>
    <w:basedOn w:val="Normal"/>
    <w:next w:val="Normal"/>
    <w:pPr>
      <w:keepNext/>
      <w:keepLines/>
      <w:spacing w:before="120"/>
    </w:pPr>
    <w:rPr>
      <w:color w:val="404040"/>
      <w:sz w:val="24"/>
      <w:szCs w:val="24"/>
    </w:rPr>
  </w:style>
  <w:style w:type="paragraph" w:styleId="Prrafodelista">
    <w:name w:val="List Paragraph"/>
    <w:basedOn w:val="Normal"/>
    <w:uiPriority w:val="34"/>
    <w:qFormat/>
    <w:rsid w:val="0013378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7159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0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5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829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Alumno Master II</cp:lastModifiedBy>
  <cp:revision>4</cp:revision>
  <dcterms:created xsi:type="dcterms:W3CDTF">2025-10-28T21:35:00Z</dcterms:created>
  <dcterms:modified xsi:type="dcterms:W3CDTF">2025-10-28T22:03:00Z</dcterms:modified>
</cp:coreProperties>
</file>