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— Tool calling en el sistema propio (Módulo 6, semana 3)</w:t>
      </w:r>
    </w:p>
    <w:p>
      <w:r>
        <w:t>Contenido para el documento Word de la entrega. Todo lo que pide la consigna está</w:t>
      </w:r>
    </w:p>
    <w:p>
      <w:r>
        <w:t>implementado y verificado contra Ollama real.</w:t>
      </w:r>
    </w:p>
    <w:p/>
    <w:p>
      <w:pPr>
        <w:pStyle w:val="Heading2"/>
      </w:pPr>
      <w:r>
        <w:t>1. Portada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Proyecto</w:t>
            </w:r>
          </w:p>
        </w:tc>
        <w:tc>
          <w:tcPr>
            <w:tcW w:type="dxa" w:w="4320"/>
          </w:tcPr>
          <w:p>
            <w:r/>
            <w:r>
              <w:t>BIOMED UMSS — Plataforma de Cariotipado Inteligente</w:t>
            </w:r>
          </w:p>
        </w:tc>
      </w:tr>
      <w:tr>
        <w:tc>
          <w:tcPr>
            <w:tcW w:type="dxa" w:w="4320"/>
          </w:tcPr>
          <w:p>
            <w:r/>
            <w:r>
              <w:t>Grupo</w:t>
            </w:r>
          </w:p>
        </w:tc>
        <w:tc>
          <w:tcPr>
            <w:tcW w:type="dxa" w:w="4320"/>
          </w:tcPr>
          <w:p>
            <w:r/>
            <w:r>
              <w:t>Individual</w:t>
            </w:r>
          </w:p>
        </w:tc>
      </w:tr>
      <w:tr>
        <w:tc>
          <w:tcPr>
            <w:tcW w:type="dxa" w:w="4320"/>
          </w:tcPr>
          <w:p>
            <w:r/>
            <w:r>
              <w:t>Integrante</w:t>
            </w:r>
          </w:p>
        </w:tc>
        <w:tc>
          <w:tcPr>
            <w:tcW w:type="dxa" w:w="4320"/>
          </w:tcPr>
          <w:p>
            <w:r/>
            <w:r>
              <w:t>Ing. Guillermo Mamani Chambi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https://github.com/guillemc92/karyoumss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Rama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feature/clinic-django-stack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llama3.2:3b</w:t>
            </w:r>
            <w:r>
              <w:t xml:space="preserve"> — </w:t>
            </w:r>
            <w:r>
              <w:rPr>
                <w:b/>
              </w:rPr>
              <w:t>versión fija, nunca `latest`</w:t>
            </w:r>
          </w:p>
        </w:tc>
      </w:tr>
      <w:tr>
        <w:tc>
          <w:tcPr>
            <w:tcW w:type="dxa" w:w="4320"/>
          </w:tcPr>
          <w:p>
            <w:r/>
            <w:r>
              <w:t>Proveedor</w:t>
            </w:r>
          </w:p>
        </w:tc>
        <w:tc>
          <w:tcPr>
            <w:tcW w:type="dxa" w:w="4320"/>
          </w:tcPr>
          <w:p>
            <w:r/>
            <w:r>
              <w:t>Ollama local (</w:t>
            </w:r>
            <w:r>
              <w:rPr>
                <w:rFonts w:ascii="Consolas" w:hAnsi="Consolas"/>
                <w:sz w:val="19"/>
              </w:rPr>
              <w:t>http://localhost:11434/v1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Feature flag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CLINIC_LLM_ENABLED</w:t>
            </w:r>
            <w:r>
              <w:t xml:space="preserve"> en </w:t>
            </w:r>
            <w:r>
              <w:rPr>
                <w:rFonts w:ascii="Consolas" w:hAnsi="Consolas"/>
                <w:sz w:val="19"/>
              </w:rPr>
              <w:t>backend-clinic/.env</w:t>
            </w:r>
          </w:p>
        </w:tc>
      </w:tr>
    </w:tbl>
    <w:p/>
    <w:p/>
    <w:p>
      <w:pPr>
        <w:pStyle w:val="Heading2"/>
      </w:pPr>
      <w:r>
        <w:t>2. La regla que ordena el diseño</w:t>
      </w:r>
    </w:p>
    <w:p>
      <w:pPr>
        <w:ind w:left="360"/>
        <w:jc w:val="left"/>
      </w:pPr>
      <w:r>
        <w:rPr>
          <w:b/>
          <w:i/>
        </w:rPr>
        <w:t>El modelo ELIGE la herramienta. El código PRODUCE la respuesta.</w:t>
      </w:r>
    </w:p>
    <w:p>
      <w:r>
        <w:t>El LLM nunca ve la base de datos, nunca redacta un dato y nunca inventa un</w:t>
      </w:r>
    </w:p>
    <w:p>
      <w:r>
        <w:t xml:space="preserve">número. Recibe una pregunta y devuelve </w:t>
      </w:r>
      <w:r>
        <w:rPr>
          <w:b/>
        </w:rPr>
        <w:t>el nombre de una herramienta</w:t>
      </w:r>
      <w:r>
        <w:t>; a partir</w:t>
      </w:r>
    </w:p>
    <w:p>
      <w:r>
        <w:t>de ahí corre Django ORM y nada más.</w:t>
      </w:r>
    </w:p>
    <w:p>
      <w:r>
        <w:t>Es la misma separación que ya rige el ISCN en este proyecto (ADR-0024 D1: el LLM</w:t>
      </w:r>
    </w:p>
    <w:p>
      <w:r>
        <w:t>redacta pero no calcula el diagnóstico), aplicada ahora a las consultas.</w:t>
      </w:r>
    </w:p>
    <w:p>
      <w:pPr>
        <w:pStyle w:val="Heading3"/>
      </w:pPr>
      <w:r>
        <w:t>Los dos caminos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pregunta ──&gt; ¿coincide una palabra clave del catálogo?</w:t>
        <w:br/>
        <w:t xml:space="preserve">             │</w:t>
        <w:br/>
        <w:t xml:space="preserve">             ├── sí ──&gt; KEYWORD: ejecuta la herramienta. NO llama al modelo.</w:t>
        <w:br/>
        <w:t xml:space="preserve">             │</w:t>
        <w:br/>
        <w:t xml:space="preserve">             └── no ──&gt; LLM: el modelo elige entre las herramientas publicadas.</w:t>
        <w:br/>
        <w:t xml:space="preserve">                        Si no encaja ninguna, dice que no sabe.</w:t>
      </w:r>
    </w:p>
    <w:p>
      <w:r>
        <w:t xml:space="preserve">El camino </w:t>
      </w:r>
      <w:r>
        <w:rPr>
          <w:rFonts w:ascii="Consolas" w:hAnsi="Consolas"/>
          <w:sz w:val="19"/>
        </w:rPr>
        <w:t>KEYWORD</w:t>
      </w:r>
      <w:r>
        <w:t xml:space="preserve"> no es una optimización: **es lo que hace que el sistema siga</w:t>
      </w:r>
    </w:p>
    <w:p>
      <w:r>
        <w:t>respondiendo con la IA apagada**.</w:t>
      </w:r>
    </w:p>
    <w:p/>
    <w:p>
      <w:pPr>
        <w:pStyle w:val="Heading2"/>
      </w:pPr>
      <w:r>
        <w:t>3. Herramientas publicadas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Fuente (tabla)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CROMOSOMAS_PARA_REVISION</w:t>
            </w:r>
          </w:p>
        </w:tc>
        <w:tc>
          <w:tcPr>
            <w:tcW w:type="dxa" w:w="2880"/>
          </w:tcPr>
          <w:p>
            <w:r/>
            <w:r>
              <w:t>Cromosomas naranjas: confianza &lt; 85% sin resolver (RN-02)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clinic_chromosomes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CASOS_PENDIENTES_FIRMA</w:t>
            </w:r>
          </w:p>
        </w:tc>
        <w:tc>
          <w:tcPr>
            <w:tcW w:type="dxa" w:w="2880"/>
          </w:tcPr>
          <w:p>
            <w:r/>
            <w:r>
              <w:t>Casos validados esperando la firma del Supervisor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clinic_samples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CASOS_REPORTADOS</w:t>
            </w:r>
          </w:p>
        </w:tc>
        <w:tc>
          <w:tcPr>
            <w:tcW w:type="dxa" w:w="2880"/>
          </w:tcPr>
          <w:p>
            <w:r/>
            <w:r>
              <w:t>Casos cerrados con nomenclatura ISCN emitida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clinic_samples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CASOS_EN_PROCESO</w:t>
            </w:r>
          </w:p>
        </w:tc>
        <w:tc>
          <w:tcPr>
            <w:tcW w:type="dxa" w:w="2880"/>
          </w:tcPr>
          <w:p>
            <w:r/>
            <w:r>
              <w:t>Muestras que el pipeline de IA todavía procesa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clinic_samples</w:t>
            </w:r>
          </w:p>
        </w:tc>
      </w:tr>
    </w:tbl>
    <w:p/>
    <w:p>
      <w:r>
        <w:t xml:space="preserve">Cada respuesta declara </w:t>
      </w:r>
      <w:r>
        <w:rPr>
          <w:rFonts w:ascii="Consolas" w:hAnsi="Consolas"/>
          <w:sz w:val="19"/>
        </w:rPr>
        <w:t>tool</w:t>
      </w:r>
      <w:r>
        <w:t xml:space="preserve">, </w:t>
      </w:r>
      <w:r>
        <w:rPr>
          <w:rFonts w:ascii="Consolas" w:hAnsi="Consolas"/>
          <w:sz w:val="19"/>
        </w:rPr>
        <w:t>source</w:t>
      </w:r>
      <w:r>
        <w:t xml:space="preserve"> y </w:t>
      </w:r>
      <w:r>
        <w:rPr>
          <w:rFonts w:ascii="Consolas" w:hAnsi="Consolas"/>
          <w:sz w:val="19"/>
        </w:rPr>
        <w:t>camino</w:t>
      </w:r>
      <w:r>
        <w:t>. **Sin procedencia, un usuario</w:t>
      </w:r>
    </w:p>
    <w:p>
      <w:r>
        <w:t>no puede distinguir un dato consultado de uno inventado** — que es exactamente lo</w:t>
      </w:r>
    </w:p>
    <w:p>
      <w:r>
        <w:t>que esta arquitectura busca hacer imposible.</w:t>
      </w:r>
    </w:p>
    <w:p/>
    <w:p>
      <w:pPr>
        <w:pStyle w:val="Heading2"/>
      </w:pPr>
      <w:r>
        <w:t>4. Los cuatro escenarios (salida real)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cd backend-clinic</w:t>
        <w:br/>
        <w:t>.venv/Scripts/python manage.py seed_demo_tools   # siembra cromosomas naranjas</w:t>
        <w:br/>
        <w:t>.venv/Scripts/python manage.py demo_tools        # corre los cuatro</w:t>
      </w:r>
    </w:p>
    <w:p>
      <w:pPr>
        <w:ind w:left="360"/>
        <w:jc w:val="left"/>
      </w:pPr>
      <w:r>
        <w:rPr>
          <w:i/>
        </w:rPr>
        <w:t xml:space="preserve">En Windows, </w:t>
      </w:r>
      <w:r>
        <w:rPr>
          <w:rFonts w:ascii="Consolas" w:hAnsi="Consolas"/>
          <w:i/>
          <w:sz w:val="19"/>
        </w:rPr>
        <w:t>chcp 65001</w:t>
      </w:r>
      <w:r>
        <w:rPr>
          <w:i/>
        </w:rPr>
        <w:t xml:space="preserve"> antes del comando para que los acentos se vean bien.</w:t>
      </w:r>
    </w:p>
    <w:p>
      <w:pPr>
        <w:pStyle w:val="Heading3"/>
      </w:pPr>
      <w:r>
        <w:t>Escenario 1 — Controlado</w:t>
      </w:r>
    </w:p>
    <w:p>
      <w:r>
        <w:rPr>
          <w:b/>
        </w:rPr>
        <w:t>Pregunta:</w:t>
      </w:r>
      <w:r>
        <w:t xml:space="preserve"> «¿Qué cromosomas están naranjas?»</w:t>
      </w:r>
    </w:p>
    <w:p>
      <w:r>
        <w:t xml:space="preserve">La palabra </w:t>
      </w:r>
      <w:r>
        <w:rPr>
          <w:rFonts w:ascii="Consolas" w:hAnsi="Consolas"/>
          <w:sz w:val="19"/>
        </w:rPr>
        <w:t>naranjas</w:t>
      </w:r>
      <w:r>
        <w:t xml:space="preserve"> está en el catálogo → resuelve </w:t>
      </w:r>
      <w:r>
        <w:rPr>
          <w:b/>
        </w:rPr>
        <w:t>sin llamar al modelo</w:t>
      </w:r>
      <w:r>
        <w:t>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Camino      : KEYWORD</w:t>
        <w:br/>
        <w:t>Herramienta : CROMOSOMAS_PARA_REVISION</w:t>
        <w:br/>
        <w:t>Fuente      : clinic_chromosomes</w:t>
        <w:br/>
        <w:t>Latencia    : 7 ms</w:t>
        <w:br/>
        <w:t>4 resultado(s).</w:t>
        <w:br/>
        <w:t xml:space="preserve">  - caso=CHN-DEMO-TOOLS | clase=X  | confianza=54.8% | estado=Pendiente de revisión</w:t>
        <w:br/>
        <w:t xml:space="preserve">  - caso=CHN-DEMO-TOOLS | clase=9  | confianza=61.2% | estado=Pendiente de revisión</w:t>
        <w:br/>
        <w:t xml:space="preserve">  - caso=CHN-DEMO-TOOLS | clase=13 | confianza=70.4% | estado=Pendiente de revisión</w:t>
        <w:br/>
        <w:t xml:space="preserve">  - caso=CHN-DEMO-TOOLS | clase=21 | confianza=78.3% | estado=Pendiente de revisión</w:t>
      </w:r>
    </w:p>
    <w:p>
      <w:pPr>
        <w:pStyle w:val="Heading3"/>
      </w:pPr>
      <w:r>
        <w:t>Escenario 2 — Sinónimo</w:t>
      </w:r>
    </w:p>
    <w:p>
      <w:r>
        <w:rPr>
          <w:b/>
        </w:rPr>
        <w:t>Pregunta:</w:t>
      </w:r>
      <w:r>
        <w:t xml:space="preserve"> «¿Cuáles necesitan que el analista los mire de nuevo?»</w:t>
      </w:r>
    </w:p>
    <w:p>
      <w:r>
        <w:t>Ninguna palabra del catálogo coincide → escala al modelo, que elige la misma</w:t>
      </w:r>
    </w:p>
    <w:p>
      <w:r>
        <w:t xml:space="preserve">herramienta. </w:t>
      </w:r>
      <w:r>
        <w:rPr>
          <w:b/>
        </w:rPr>
        <w:t>Mismos 4 cromosomas que el escenario 1.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Camino      : LLM</w:t>
        <w:br/>
        <w:t>Herramienta : CROMOSOMAS_PARA_REVISION</w:t>
        <w:br/>
        <w:t>Fuente      : clinic_chromosomes</w:t>
        <w:br/>
        <w:t>Motivo (LLM): Revisión manual para confirmar clasificación</w:t>
        <w:br/>
        <w:t>Latencia    : 97515 ms</w:t>
        <w:br/>
        <w:t>4 resultado(s).   ← idénticos al escenario 1</w:t>
      </w:r>
    </w:p>
    <w:p>
      <w:pPr>
        <w:pStyle w:val="Heading3"/>
      </w:pPr>
      <w:r>
        <w:t>Escenario 3 — Fuera de alcance</w:t>
      </w:r>
    </w:p>
    <w:p>
      <w:r>
        <w:rPr>
          <w:b/>
        </w:rPr>
        <w:t>Pregunta:</w:t>
      </w:r>
      <w:r>
        <w:t xml:space="preserve"> «¿Cuál es el presupuesto del laboratorio para 2027?»</w:t>
      </w:r>
    </w:p>
    <w:p>
      <w:r>
        <w:t xml:space="preserve">Ninguna herramienta responde eso. </w:t>
      </w:r>
      <w:r>
        <w:rPr>
          <w:b/>
        </w:rPr>
        <w:t>No es un error ni una respuesta inventada.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Camino      : SIN_MATCH</w:t>
        <w:br/>
        <w:t>Herramienta : -</w:t>
        <w:br/>
        <w:t>No puedo responder eso. Ninguna herramienta del catálogo responde esa pregunta.</w:t>
        <w:br/>
        <w:t>Lo que SÍ puedo responder:</w:t>
        <w:br/>
        <w:t xml:space="preserve">  - CROMOSOMAS_PARA_REVISION  (clinic_chromosomes)</w:t>
        <w:br/>
        <w:t xml:space="preserve">  - CASOS_PENDIENTES_FIRMA    (clinic_samples)</w:t>
        <w:br/>
        <w:t xml:space="preserve">  - CASOS_REPORTADOS          (clinic_samples)</w:t>
        <w:br/>
        <w:t xml:space="preserve">  - CASOS_EN_PROCESO          (clinic_samples)</w:t>
      </w:r>
    </w:p>
    <w:p>
      <w:pPr>
        <w:pStyle w:val="Heading3"/>
      </w:pPr>
      <w:r>
        <w:t>Escenario 4 — Modelo apagado</w:t>
      </w:r>
    </w:p>
    <w:p>
      <w:r>
        <w:rPr>
          <w:b/>
        </w:rPr>
        <w:t>Pregunta:</w:t>
      </w:r>
      <w:r>
        <w:t xml:space="preserve"> la misma del escenario 1, con </w:t>
      </w:r>
      <w:r>
        <w:rPr>
          <w:rFonts w:ascii="Consolas" w:hAnsi="Consolas"/>
          <w:sz w:val="19"/>
        </w:rPr>
        <w:t>CLINIC_LLM_ENABLED=false</w:t>
      </w:r>
      <w:r>
        <w:t>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Camino      : KEYWORD</w:t>
        <w:br/>
        <w:t>Herramienta : CROMOSOMAS_PARA_REVISION</w:t>
        <w:br/>
        <w:t>Fuente      : clinic_chromosomes</w:t>
        <w:br/>
        <w:t>Latencia    : 7 ms</w:t>
        <w:br/>
        <w:t>4 resultado(s).   ← idénticos al escenario 1</w:t>
      </w:r>
    </w:p>
    <w:p>
      <w:pPr>
        <w:pStyle w:val="Heading3"/>
      </w:pPr>
      <w:r>
        <w:t>Escenario 4-bis — Lo que aporta la IA, medido</w:t>
      </w:r>
    </w:p>
    <w:p>
      <w:r>
        <w:t>La pregunta del escenario 2, ahora sin modelo: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Camino      : SIN_MATCH</w:t>
        <w:br/>
        <w:t>No puedo responder eso. La asistencia por IA está desactivada y la consulta</w:t>
        <w:br/>
        <w:t>no usa el vocabulario del catálogo.</w:t>
      </w:r>
    </w:p>
    <w:p>
      <w:r>
        <w:rPr>
          <w:b/>
        </w:rPr>
        <w:t>Eso está bien y es el punto:</w:t>
      </w:r>
      <w:r>
        <w:t xml:space="preserve"> apagar la IA no rompe el sistema, solo le quita</w:t>
      </w:r>
    </w:p>
    <w:p>
      <w:r>
        <w:t>la tolerancia a sinónimos. Esa diferencia es exactamente lo que el modelo aporta.</w:t>
      </w:r>
    </w:p>
    <w:p/>
    <w:p>
      <w:pPr>
        <w:pStyle w:val="Heading2"/>
      </w:pPr>
      <w:r>
        <w:t>5. El interruptor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# backend-clinic/.env  (gitignored)</w:t>
        <w:br/>
        <w:t>CLINIC_LLM_ENABLED=true     # false apaga la IA sin tocar código</w:t>
        <w:br/>
        <w:t>CLINIC_LLM_MODEL=llama3.2:3b</w:t>
        <w:br/>
        <w:t>CLINIC_LLM_URL=http://localhost:11434/v1</w:t>
      </w:r>
    </w:p>
    <w:p>
      <w:r>
        <w:t>Se reutiliza el flag que ya gobierna la narrativa asistida (ADR-0024): es el</w:t>
      </w:r>
    </w:p>
    <w:p>
      <w:r>
        <w:t>mismo interruptor conceptual —«¿hay IA disponible?»— y dos banderas separadas se</w:t>
      </w:r>
    </w:p>
    <w:p>
      <w:r>
        <w:t>desincronizan.</w:t>
      </w:r>
    </w:p>
    <w:p>
      <w:r>
        <w:t xml:space="preserve">Para probarlo sin editar el </w:t>
      </w:r>
      <w:r>
        <w:rPr>
          <w:rFonts w:ascii="Consolas" w:hAnsi="Consolas"/>
          <w:sz w:val="19"/>
        </w:rPr>
        <w:t>.env</w:t>
      </w:r>
      <w:r>
        <w:t xml:space="preserve">: </w:t>
      </w:r>
      <w:r>
        <w:rPr>
          <w:rFonts w:ascii="Consolas" w:hAnsi="Consolas"/>
          <w:sz w:val="19"/>
        </w:rPr>
        <w:t>manage.py demo_tools --sin-ia</w:t>
      </w:r>
      <w:r>
        <w:t>.</w:t>
      </w:r>
    </w:p>
    <w:p/>
    <w:p>
      <w:pPr>
        <w:pStyle w:val="Heading2"/>
      </w:pPr>
      <w:r>
        <w:t>6. El código, explicado</w:t>
      </w:r>
    </w:p>
    <w:p>
      <w:pPr>
        <w:pStyle w:val="Heading3"/>
      </w:pPr>
      <w:r>
        <w:t>6.1 Una herramienta es un dato, no un `if`</w:t>
      </w:r>
    </w:p>
    <w:p>
      <w:r>
        <w:t xml:space="preserve">Cada herramienta se declara una sola vez. </w:t>
      </w:r>
      <w:r>
        <w:rPr>
          <w:rFonts w:ascii="Consolas" w:hAnsi="Consolas"/>
          <w:sz w:val="19"/>
        </w:rPr>
        <w:t>description</w:t>
      </w:r>
      <w:r>
        <w:t xml:space="preserve"> es lo único que el modelo</w:t>
      </w:r>
    </w:p>
    <w:p>
      <w:r>
        <w:t xml:space="preserve">lee para decidir, así que se escribe </w:t>
      </w:r>
      <w:r>
        <w:rPr>
          <w:b/>
        </w:rPr>
        <w:t>para el modelo</w:t>
      </w:r>
      <w:r>
        <w:t>, no para un humano.</w:t>
      </w:r>
    </w:p>
    <w:p>
      <w:r>
        <w:rPr>
          <w:rFonts w:ascii="Consolas" w:hAnsi="Consolas"/>
          <w:sz w:val="19"/>
        </w:rPr>
        <w:t>keywords</w:t>
      </w:r>
      <w:r>
        <w:t xml:space="preserve"> son las palabras del dominio que la resuelven sin gastar el modelo, y</w:t>
      </w:r>
    </w:p>
    <w:p>
      <w:r>
        <w:rPr>
          <w:rFonts w:ascii="Consolas" w:hAnsi="Consolas"/>
          <w:sz w:val="19"/>
        </w:rPr>
        <w:t>source</w:t>
      </w:r>
      <w:r>
        <w:t xml:space="preserve"> es la tabla real, que viaja hasta la pantalla como procedencia.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@dataclass(frozen=True)</w:t>
        <w:br/>
        <w:t>class ToolSpec:</w:t>
        <w:br/>
        <w:t xml:space="preserve">    name: str</w:t>
        <w:br/>
        <w:t xml:space="preserve">    description: str                 # lo único que ve el LLM para elegir</w:t>
        <w:br/>
        <w:t xml:space="preserve">    source: str                      # tabla real, para la procedencia</w:t>
        <w:br/>
        <w:t xml:space="preserve">    keywords: tuple[str, ...]        # resuelven SIN modelo</w:t>
        <w:br/>
        <w:t xml:space="preserve">    run: Callable[[], list[dict]]    # la consulta: Django ORM puro</w:t>
        <w:br/>
        <w:br/>
        <w:br/>
        <w:t>CATALOGO: tuple[ToolSpec, ...] = (</w:t>
        <w:br/>
        <w:t xml:space="preserve">    ToolSpec(</w:t>
        <w:br/>
        <w:t xml:space="preserve">        name='CROMOSOMAS_PARA_REVISION',</w:t>
        <w:br/>
        <w:t xml:space="preserve">        description=(</w:t>
        <w:br/>
        <w:t xml:space="preserve">            'Lista los cromosomas marcados en naranja: los que el modelo de IA '</w:t>
        <w:br/>
        <w:t xml:space="preserve">            'clasificó con confianza por debajo del umbral (85%) y que el analista '</w:t>
        <w:br/>
        <w:t xml:space="preserve">            'todavía no resolvió. Úsala para preguntas sobre qué cromosomas '</w:t>
        <w:br/>
        <w:t xml:space="preserve">            'requieren atención, revisión manual o tienen baja confianza.'</w:t>
        <w:br/>
        <w:t xml:space="preserve">        ),</w:t>
        <w:br/>
        <w:t xml:space="preserve">        source='clinic_chromosomes',</w:t>
        <w:br/>
        <w:t xml:space="preserve">        keywords=('naranja', 'naranjas', 'baja confianza', 'sin resolver'),</w:t>
        <w:br/>
        <w:t xml:space="preserve">        run=cromosomas_para_revision,</w:t>
        <w:br/>
        <w:t xml:space="preserve">    ),</w:t>
        <w:br/>
        <w:t xml:space="preserve">    ...</w:t>
        <w:br/>
        <w:t>)</w:t>
      </w:r>
    </w:p>
    <w:p>
      <w:r>
        <w:t>Agregar una herramienta es agregar una entrada a esta tupla. El enrutador no se</w:t>
      </w:r>
    </w:p>
    <w:p>
      <w:r>
        <w:t>toca: ni el catálogo que se le publica al modelo, ni el mensaje de «no sé», ni</w:t>
      </w:r>
    </w:p>
    <w:p>
      <w:r>
        <w:t>el endpoint.</w:t>
      </w:r>
    </w:p>
    <w:p>
      <w:pPr>
        <w:pStyle w:val="Heading3"/>
      </w:pPr>
      <w:r>
        <w:t>6.2 El modelo devuelve un NOMBRE, no una respuesta</w:t>
      </w:r>
    </w:p>
    <w:p>
      <w:r>
        <w:t>Este es el punto entero de la tarea. Al modelo se le pide un JSON con el nombre</w:t>
      </w:r>
    </w:p>
    <w:p>
      <w:r>
        <w:t>de una herramienta —</w:t>
      </w:r>
      <w:r>
        <w:rPr>
          <w:rFonts w:ascii="Consolas" w:hAnsi="Consolas"/>
          <w:sz w:val="19"/>
        </w:rPr>
        <w:t>temperature=0.0</w:t>
      </w:r>
      <w:r>
        <w:t>, porque enrutar es determinista, no</w:t>
      </w:r>
    </w:p>
    <w:p>
      <w:r>
        <w:t>creativo— y ahí termina su participación.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def _elegir_con_modelo(pregunta: str) -&gt; tuple[str, str]:</w:t>
        <w:br/>
        <w:t xml:space="preserve">    """Pide al modelo el NOMBRE de una herramienta. Devuelve (nombre, motivo)."""</w:t>
        <w:br/>
        <w:t xml:space="preserve">    client = OpenAI(base_url=settings.CLINIC_LLM_URL, api_key='ollama')</w:t>
        <w:br/>
        <w:t xml:space="preserve">    resp = client.chat.completions.create(</w:t>
        <w:br/>
        <w:t xml:space="preserve">        model=settings.CLINIC_LLM_MODEL,          # fijo: llama3.2:3b</w:t>
        <w:br/>
        <w:t xml:space="preserve">        messages=[{'role': 'system', 'content': _prompt_sistema()},</w:t>
        <w:br/>
        <w:t xml:space="preserve">                  {'role': 'user',   'content': pregunta}],</w:t>
        <w:br/>
        <w:t xml:space="preserve">        response_format=SELECCION_JSON_SCHEMA,    # enum de nombres válidos</w:t>
        <w:br/>
        <w:t xml:space="preserve">        temperature=0.0,</w:t>
        <w:br/>
        <w:t xml:space="preserve">        max_tokens=200,</w:t>
        <w:br/>
        <w:t xml:space="preserve">    )</w:t>
        <w:br/>
        <w:t xml:space="preserve">    datos = json.loads(resp.choices[0].message.content or '{}')</w:t>
        <w:br/>
        <w:t xml:space="preserve">    return datos.get('herramienta', 'NINGUNA'), datos.get('motivo', '')</w:t>
      </w:r>
    </w:p>
    <w:p>
      <w:r>
        <w:t xml:space="preserve">El modelo </w:t>
      </w:r>
      <w:r>
        <w:rPr>
          <w:b/>
        </w:rPr>
        <w:t>nunca ve la base de datos</w:t>
      </w:r>
      <w:r>
        <w:t>. No recibe filas, no recibe conteos y no</w:t>
      </w:r>
    </w:p>
    <w:p>
      <w:r>
        <w:t>redacta ningún dato: recibe la pregunta y devuelve una cadena.</w:t>
      </w:r>
    </w:p>
    <w:p>
      <w:pPr>
        <w:pStyle w:val="Heading3"/>
      </w:pPr>
      <w:r>
        <w:t>6.3 Los tres caminos, en orden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def responder(pregunta: str) -&gt; Respuesta:</w:t>
        <w:br/>
        <w:t xml:space="preserve">    inicio = time.time()</w:t>
        <w:br/>
        <w:br/>
        <w:t xml:space="preserve">    # Camino 1 — vocabulario del dominio. NO llama al modelo.</w:t>
        <w:br/>
        <w:t xml:space="preserve">    tool = buscar_por_palabra_clave(pregunta)</w:t>
        <w:br/>
        <w:t xml:space="preserve">    if tool is not None:</w:t>
        <w:br/>
        <w:t xml:space="preserve">        return _ejecutar(tool, 'KEYWORD', inicio)</w:t>
        <w:br/>
        <w:br/>
        <w:t xml:space="preserve">    # Camino 2 — el modelo elige. Solo si la IA está habilitada.</w:t>
        <w:br/>
        <w:t xml:space="preserve">    if not settings.CLINIC_LLM_ENABLED:              # ← EL INTERRUPTOR</w:t>
        <w:br/>
        <w:t xml:space="preserve">        return _sin_match(inicio, 'La asistencia por IA está desactivada y la '</w:t>
        <w:br/>
        <w:t xml:space="preserve">                                  'consulta no usa el vocabulario del catálogo.')</w:t>
        <w:br/>
        <w:t xml:space="preserve">    try:</w:t>
        <w:br/>
        <w:t xml:space="preserve">        nombre, motivo = _elegir_con_modelo(pregunta)</w:t>
        <w:br/>
        <w:t xml:space="preserve">    except Exception as exc:                          # degradación, no caída</w:t>
        <w:br/>
        <w:t xml:space="preserve">        logger.warning('Enrutador LLM no disponible: %s', exc)</w:t>
        <w:br/>
        <w:t xml:space="preserve">        return _sin_match(inicio, 'La asistencia por IA no está disponible.')</w:t>
        <w:br/>
        <w:br/>
        <w:t xml:space="preserve">    # El modelo puede devolver un nombre inexistente pese al enum: se verifica</w:t>
        <w:br/>
        <w:t xml:space="preserve">    # contra el catálogo en vez de confiar en que respetó el contrato.</w:t>
        <w:br/>
        <w:t xml:space="preserve">    if nombre == 'NINGUNA' or nombre not in POR_NOMBRE:</w:t>
        <w:br/>
        <w:t xml:space="preserve">        return _sin_match(inicio, 'Ninguna herramienta del catálogo responde eso.')</w:t>
        <w:br/>
        <w:br/>
        <w:t xml:space="preserve">    # Camino 3 — ejecuta la herramienta que el MODELO eligió.</w:t>
        <w:br/>
        <w:t xml:space="preserve">    return _ejecutar(POR_NOMBRE[nombre], 'LLM', inicio, motivo)</w:t>
      </w:r>
    </w:p>
    <w:p>
      <w:r>
        <w:t>Tres detalles deliberados:</w:t>
      </w:r>
    </w:p>
    <w:p>
      <w:pPr>
        <w:pStyle w:val="ListNumber"/>
      </w:pPr>
      <w:r>
        <w:rPr>
          <w:b/>
        </w:rPr>
        <w:t>El interruptor está antes de la llamada al modelo</w:t>
      </w:r>
      <w:r>
        <w:t>, no dentro. Apagado, el</w:t>
      </w:r>
    </w:p>
    <w:p>
      <w:r>
        <w:t xml:space="preserve">   camino KEYWORD sigue intacto: eso es el escenario 4.</w:t>
      </w:r>
    </w:p>
    <w:p>
      <w:pPr>
        <w:pStyle w:val="ListNumber"/>
      </w:pPr>
      <w:r>
        <w:rPr>
          <w:b/>
        </w:rPr>
        <w:t>Un fallo del modelo degrada, no rompe.</w:t>
      </w:r>
      <w:r>
        <w:t xml:space="preserve"> Si Ollama está caído, la respuesta</w:t>
      </w:r>
    </w:p>
    <w:p>
      <w:r>
        <w:t xml:space="preserve">   es «no sé» con el catálogo, no un error 500 (RN-07).</w:t>
      </w:r>
    </w:p>
    <w:p>
      <w:pPr>
        <w:pStyle w:val="ListNumber"/>
      </w:pPr>
      <w:r>
        <w:rPr>
          <w:b/>
        </w:rPr>
        <w:t>El nombre se valida contra el catálogo.</w:t>
      </w:r>
      <w:r>
        <w:t xml:space="preserve"> </w:t>
      </w:r>
      <w:r>
        <w:rPr>
          <w:rFonts w:ascii="Consolas" w:hAnsi="Consolas"/>
          <w:sz w:val="19"/>
        </w:rPr>
        <w:t>strict: true</w:t>
      </w:r>
      <w:r>
        <w:t xml:space="preserve"> en el esquema no es</w:t>
      </w:r>
    </w:p>
    <w:p>
      <w:r>
        <w:t xml:space="preserve">   garantía suficiente; el modelo puede inventar un nombre y hay un test que</w:t>
      </w:r>
    </w:p>
    <w:p>
      <w:r>
        <w:t xml:space="preserve">   cubre exactamente ese caso.</w:t>
      </w:r>
    </w:p>
    <w:p>
      <w:pPr>
        <w:pStyle w:val="Heading3"/>
      </w:pPr>
      <w:r>
        <w:t>6.4 El código produce la respuesta</w:t>
      </w:r>
    </w:p>
    <w:p>
      <w:r>
        <w:rPr>
          <w:rFonts w:ascii="Consolas" w:hAnsi="Consolas"/>
          <w:sz w:val="19"/>
        </w:rPr>
        <w:t>_ejecutar</w:t>
      </w:r>
      <w:r>
        <w:t xml:space="preserve"> es el único sitio donde se obtienen datos, y llama a Django ORM: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def _ejecutar(tool, camino, inicio, motivo=''):</w:t>
        <w:br/>
        <w:t xml:space="preserve">    filas = tool.run()                    # Django ORM. El modelo no interviene.</w:t>
        <w:br/>
        <w:t xml:space="preserve">    return Respuesta(</w:t>
        <w:br/>
        <w:t xml:space="preserve">        camino=camino, tool=tool.name, source=tool.source,</w:t>
        <w:br/>
        <w:t xml:space="preserve">        filas=filas, motivo=motivo,</w:t>
        <w:br/>
        <w:t xml:space="preserve">        latency_ms=int((time.time() - inicio) * 1000),</w:t>
        <w:br/>
        <w:t xml:space="preserve">    )</w:t>
      </w:r>
    </w:p>
    <w:p>
      <w:r>
        <w:t xml:space="preserve">Que </w:t>
      </w:r>
      <w:r>
        <w:rPr>
          <w:rFonts w:ascii="Consolas" w:hAnsi="Consolas"/>
          <w:sz w:val="19"/>
        </w:rPr>
        <w:t>filas</w:t>
      </w:r>
      <w:r>
        <w:t xml:space="preserve"> salga siempre de </w:t>
      </w:r>
      <w:r>
        <w:rPr>
          <w:rFonts w:ascii="Consolas" w:hAnsi="Consolas"/>
          <w:sz w:val="19"/>
        </w:rPr>
        <w:t>tool.run()</w:t>
      </w:r>
      <w:r>
        <w:t xml:space="preserve"> es lo que hace que el escenario 1 y el</w:t>
      </w:r>
    </w:p>
    <w:p>
      <w:r>
        <w:t xml:space="preserve">2 devuelvan </w:t>
      </w:r>
      <w:r>
        <w:rPr>
          <w:b/>
        </w:rPr>
        <w:t>exactamente los mismos datos</w:t>
      </w:r>
      <w:r>
        <w:t xml:space="preserve"> por caminos distintos. Hay un test</w:t>
      </w:r>
    </w:p>
    <w:p>
      <w:r>
        <w:t>que compara ambas salidas: si difirieran, significaría que el modelo influyó en</w:t>
      </w:r>
    </w:p>
    <w:p>
      <w:r>
        <w:t>la respuesta.</w:t>
      </w:r>
    </w:p>
    <w:p/>
    <w:p>
      <w:pPr>
        <w:pStyle w:val="Heading2"/>
      </w:pPr>
      <w:r>
        <w:t>7. Endpoint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POST /api/clinic/tools/query/   {"pregunta": "..."}</w:t>
        <w:br/>
        <w:t>GET  /api/clinic/tools/query/   → publica el catálogo</w:t>
      </w:r>
    </w:p>
    <w:p>
      <w:r>
        <w:rPr>
          <w:b/>
        </w:rPr>
        <w:t>Siempre responde 200.</w:t>
      </w:r>
      <w:r>
        <w:t xml:space="preserve"> Una pregunta fuera de alcance no es un error del</w:t>
      </w:r>
    </w:p>
    <w:p>
      <w:r>
        <w:t xml:space="preserve">cliente: devuelve </w:t>
      </w:r>
      <w:r>
        <w:rPr>
          <w:rFonts w:ascii="Consolas" w:hAnsi="Consolas"/>
          <w:sz w:val="19"/>
        </w:rPr>
        <w:t>camino: SIN_MATCH</w:t>
      </w:r>
      <w:r>
        <w:t xml:space="preserve"> con el catálogo de lo que sí se puede</w:t>
      </w:r>
    </w:p>
    <w:p>
      <w:r>
        <w:t>consultar.</w:t>
      </w:r>
    </w:p>
    <w:p/>
    <w:p>
      <w:pPr>
        <w:pStyle w:val="Heading2"/>
      </w:pPr>
      <w:r>
        <w:t>8. Qué no funcionó</w:t>
      </w:r>
    </w:p>
    <w:p>
      <w:r>
        <w:t>Vale la pena documentarlo porque la consigna lo pide y porque son hallazgos</w:t>
      </w:r>
    </w:p>
    <w:p>
      <w:r>
        <w:t>reales, no hipotéticos:</w:t>
      </w:r>
    </w:p>
    <w:p>
      <w:r>
        <w:rPr>
          <w:b/>
        </w:rPr>
        <w:t>La latencia del camino LLM es alta: ~97 segundos</w:t>
      </w:r>
      <w:r>
        <w:t xml:space="preserve"> contra 7 ms del camino</w:t>
      </w:r>
    </w:p>
    <w:p>
      <w:r>
        <w:t>KEYWORD. Es el costo de un modelo de 3B en CPU sin GPU. En producción, o se</w:t>
      </w:r>
    </w:p>
    <w:p>
      <w:r>
        <w:t>amplía el catálogo de palabras clave (que resuelve la mayoría de las preguntas</w:t>
      </w:r>
    </w:p>
    <w:p>
      <w:r>
        <w:t>reales), o se corre el modelo en hardware con GPU. La arquitectura de dos caminos</w:t>
      </w:r>
    </w:p>
    <w:p>
      <w:r>
        <w:t>existe justamente por esto.</w:t>
      </w:r>
    </w:p>
    <w:p>
      <w:r>
        <w:rPr>
          <w:b/>
        </w:rPr>
        <w:t>El modelo puede devolver un nombre que no está en el enum</w:t>
      </w:r>
      <w:r>
        <w:t>, pese a declarar</w:t>
      </w:r>
    </w:p>
    <w:p>
      <w:r>
        <w:rPr>
          <w:rFonts w:ascii="Consolas" w:hAnsi="Consolas"/>
          <w:sz w:val="19"/>
        </w:rPr>
        <w:t>strict: true</w:t>
      </w:r>
      <w:r>
        <w:t xml:space="preserve"> en el esquema. Por eso el enrutador verifica que el nombre exista</w:t>
      </w:r>
    </w:p>
    <w:p>
      <w:r>
        <w:t>en el catálogo antes de ejecutar, en vez de confiar en que el modelo respetó el</w:t>
      </w:r>
    </w:p>
    <w:p>
      <w:r>
        <w:t>contrato. Está cubierto por un test.</w:t>
      </w:r>
    </w:p>
    <w:p>
      <w:r>
        <w:rPr>
          <w:b/>
        </w:rPr>
        <w:t>La consola de Windows (cp1252) rompe con caracteres Unicode</w:t>
      </w:r>
      <w:r>
        <w:t xml:space="preserve"> — flechas,</w:t>
      </w:r>
    </w:p>
    <w:p>
      <w:r>
        <w:t>comillas angulares, guiones largos. La primera corrida del comando falló con</w:t>
      </w:r>
    </w:p>
    <w:p>
      <w:r>
        <w:rPr>
          <w:rFonts w:ascii="Consolas" w:hAnsi="Consolas"/>
          <w:sz w:val="19"/>
        </w:rPr>
        <w:t>UnicodeEncodeError</w:t>
      </w:r>
      <w:r>
        <w:t>. Se resolvió usando solo ASCII en la salida.</w:t>
      </w:r>
    </w:p>
    <w:p>
      <w:r>
        <w:rPr>
          <w:b/>
        </w:rPr>
        <w:t>Los cromosomas naranjas del seed original ya estaban resueltos</w:t>
      </w:r>
      <w:r>
        <w:t>, así que la</w:t>
      </w:r>
    </w:p>
    <w:p>
      <w:r>
        <w:t>herramienta principal devolvía cero filas. Hubo que sembrar un caso específico</w:t>
      </w:r>
    </w:p>
    <w:p>
      <w:r>
        <w:t>(</w:t>
      </w:r>
      <w:r>
        <w:rPr>
          <w:rFonts w:ascii="Consolas" w:hAnsi="Consolas"/>
          <w:sz w:val="19"/>
        </w:rPr>
        <w:t>seed_demo_tools</w:t>
      </w:r>
      <w:r>
        <w:t>) para que la demo mostrara datos reales.</w:t>
      </w:r>
    </w:p>
    <w:p/>
    <w:p>
      <w:pPr>
        <w:pStyle w:val="Heading2"/>
      </w:pPr>
      <w:r>
        <w:t>9. Archivos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backend-clinic/apps/samples/tools.py</w:t>
            </w:r>
          </w:p>
        </w:tc>
        <w:tc>
          <w:tcPr>
            <w:tcW w:type="dxa" w:w="4320"/>
          </w:tcPr>
          <w:p>
            <w:r/>
            <w:r>
              <w:t>Catálogo + las consultas (Django ORM)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backend-clinic/apps/samples/tool_router.py</w:t>
            </w:r>
          </w:p>
        </w:tc>
        <w:tc>
          <w:tcPr>
            <w:tcW w:type="dxa" w:w="4320"/>
          </w:tcPr>
          <w:p>
            <w:r/>
            <w:r>
              <w:t>Enrutador: KEYWORD / LLM / SIN_MATCH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backend-clinic/apps/samples/views.py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ToolQueryView</w:t>
            </w:r>
          </w:p>
        </w:tc>
        <w:tc>
          <w:tcPr>
            <w:tcW w:type="dxa" w:w="4320"/>
          </w:tcPr>
          <w:p>
            <w:r/>
            <w:r>
              <w:t>Endpoint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backend-clinic/apps/samples/management/commands/demo_tools.py</w:t>
            </w:r>
          </w:p>
        </w:tc>
        <w:tc>
          <w:tcPr>
            <w:tcW w:type="dxa" w:w="4320"/>
          </w:tcPr>
          <w:p>
            <w:r/>
            <w:r>
              <w:t>Los cuatro escenarios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backend-clinic/apps/samples/management/commands/seed_demo_tools.py</w:t>
            </w:r>
          </w:p>
        </w:tc>
        <w:tc>
          <w:tcPr>
            <w:tcW w:type="dxa" w:w="4320"/>
          </w:tcPr>
          <w:p>
            <w:r/>
            <w:r>
              <w:t>Datos para la demo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backend-clinic/apps/samples/tests/test_tool_router.py</w:t>
            </w:r>
          </w:p>
        </w:tc>
        <w:tc>
          <w:tcPr>
            <w:tcW w:type="dxa" w:w="4320"/>
          </w:tcPr>
          <w:p>
            <w:r/>
            <w:r>
              <w:t>31 tests</w:t>
            </w:r>
          </w:p>
        </w:tc>
      </w:tr>
    </w:tbl>
    <w:p/>
    <w:p>
      <w:r>
        <w:rPr>
          <w:b/>
        </w:rPr>
        <w:t>Tests:</w:t>
      </w:r>
      <w:r>
        <w:t xml:space="preserve"> 31, sin necesidad de Ollama corriendo (el modelo se sustituye por</w:t>
      </w:r>
    </w:p>
    <w:p>
      <w:r>
        <w:t>dobles). El más importante verifica que **el escenario 1 y el 2 devuelvan</w:t>
      </w:r>
    </w:p>
    <w:p>
      <w:r>
        <w:t>exactamente los mismos datos** — si difirieran, significaría que el modelo influyó</w:t>
      </w:r>
    </w:p>
    <w:p>
      <w:r>
        <w:t>en la respuesta.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.venv/Scripts/python -m pytest apps/samples/tests/test_tool_router.py -v --no-cov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