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6"/>
        <w:gridCol w:w="4405"/>
        <w:gridCol w:w="2979"/>
      </w:tblGrid>
      <w:tr w:rsidR="008B205D" w14:paraId="5A32A63F" w14:textId="77777777" w:rsidTr="0049637B">
        <w:trPr>
          <w:trHeight w:val="9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2A63B" w14:textId="77777777" w:rsidR="008B205D" w:rsidRPr="0000705B" w:rsidRDefault="00747F56">
            <w:pPr>
              <w:pStyle w:val="En-tte"/>
              <w:jc w:val="center"/>
              <w:rPr>
                <w:rFonts w:ascii="Liberation Sans Narrow" w:hAnsi="Liberation Sans Narrow"/>
                <w:lang w:val="en-US"/>
              </w:rPr>
            </w:pPr>
            <w:r w:rsidRPr="0000705B">
              <w:rPr>
                <w:rFonts w:ascii="Liberation Sans Narrow" w:hAnsi="Liberation Sans Narrow"/>
                <w:i/>
                <w:lang w:val="en-US"/>
              </w:rPr>
              <w:t>1</w:t>
            </w:r>
            <w:r w:rsidRPr="0000705B">
              <w:rPr>
                <w:rFonts w:ascii="Liberation Sans Narrow" w:hAnsi="Liberation Sans Narrow"/>
                <w:i/>
                <w:vertAlign w:val="superscript"/>
                <w:lang w:val="en-US"/>
              </w:rPr>
              <w:t>er</w:t>
            </w:r>
            <w:r w:rsidRPr="0000705B">
              <w:rPr>
                <w:rFonts w:ascii="Liberation Sans Narrow" w:hAnsi="Liberation Sans Narrow"/>
                <w:i/>
                <w:lang w:val="en-US"/>
              </w:rPr>
              <w:t xml:space="preserve"> cycle</w:t>
            </w:r>
          </w:p>
          <w:p w14:paraId="5A32A63C" w14:textId="77777777" w:rsidR="008B205D" w:rsidRPr="0000705B" w:rsidRDefault="00747F56">
            <w:pPr>
              <w:pStyle w:val="En-tte"/>
              <w:jc w:val="center"/>
              <w:rPr>
                <w:rFonts w:ascii="Liberation Sans Narrow" w:hAnsi="Liberation Sans Narrow"/>
                <w:i/>
                <w:lang w:val="en-US"/>
              </w:rPr>
            </w:pPr>
            <w:r w:rsidRPr="0000705B">
              <w:rPr>
                <w:rFonts w:ascii="Liberation Sans Narrow" w:hAnsi="Liberation Sans Narrow"/>
                <w:i/>
                <w:lang w:val="en-US"/>
              </w:rPr>
              <w:t>Grenoble INP - ESISAR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2A63D" w14:textId="77777777" w:rsidR="008B205D" w:rsidRDefault="00747F56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</w:rPr>
              <w:t>Compte rendu PXSI PX221-Info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59B5" w14:textId="77777777" w:rsidR="0049637B" w:rsidRDefault="0049637B" w:rsidP="0049637B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Alexandre VINHAS</w:t>
            </w:r>
          </w:p>
          <w:p w14:paraId="5A32A63E" w14:textId="1679C612" w:rsidR="0049637B" w:rsidRDefault="0049637B" w:rsidP="0049637B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Guillemot MOUSSU</w:t>
            </w:r>
          </w:p>
        </w:tc>
      </w:tr>
    </w:tbl>
    <w:p w14:paraId="5A32A640" w14:textId="77777777" w:rsidR="008B205D" w:rsidRDefault="008B205D">
      <w:pPr>
        <w:rPr>
          <w:rFonts w:ascii="Liberation Sans Narrow" w:hAnsi="Liberation Sans Narrow"/>
        </w:rPr>
      </w:pPr>
    </w:p>
    <w:tbl>
      <w:tblPr>
        <w:tblW w:w="9806" w:type="dxa"/>
        <w:tblInd w:w="179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9806"/>
      </w:tblGrid>
      <w:tr w:rsidR="008B205D" w14:paraId="5A32A642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A32A641" w14:textId="77777777" w:rsidR="008B205D" w:rsidRDefault="00747F56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Description du projet – PX221 – 3 à 4  pages maximum </w:t>
            </w:r>
          </w:p>
        </w:tc>
      </w:tr>
      <w:tr w:rsidR="008B205D" w14:paraId="5A32A644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3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46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45" w14:textId="77777777" w:rsidR="008B205D" w:rsidRDefault="00747F56">
            <w:pPr>
              <w:pStyle w:val="TableContents"/>
              <w:jc w:val="both"/>
              <w:rPr>
                <w:rFonts w:ascii="Liberation Sans Narrow" w:eastAsia="Times New Roman" w:hAnsi="Liberation Sans Narrow" w:cs="Calibri"/>
                <w:color w:val="000000"/>
                <w:kern w:val="0"/>
                <w:lang w:eastAsia="fr-FR" w:bidi="ar-SA"/>
              </w:rPr>
            </w:pPr>
            <w:r>
              <w:rPr>
                <w:rFonts w:ascii="Liberation Sans Narrow" w:eastAsia="Times New Roman" w:hAnsi="Liberation Sans Narrow" w:cs="Calibri"/>
                <w:color w:val="000000"/>
                <w:kern w:val="0"/>
                <w:lang w:eastAsia="fr-FR" w:bidi="ar-SA"/>
              </w:rPr>
              <w:t xml:space="preserve">Vous devrez respecter ce format de rendu. </w:t>
            </w:r>
          </w:p>
        </w:tc>
      </w:tr>
      <w:tr w:rsidR="008B205D" w14:paraId="5A32A648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7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4C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49" w14:textId="77777777" w:rsidR="008B205D" w:rsidRDefault="00747F56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1 - Justification de vos choix (ce ne sont pas uniquement les choix en eux-mêmes qui seront évaluées, mais bien leur justification) </w:t>
            </w:r>
          </w:p>
          <w:p w14:paraId="5A32A64A" w14:textId="77777777" w:rsidR="008B205D" w:rsidRDefault="00747F56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Vous devez ici justifier vos choix d’implémentation concernant les points suivants: </w:t>
            </w:r>
          </w:p>
          <w:p w14:paraId="5A32A64B" w14:textId="77777777" w:rsidR="008B205D" w:rsidRDefault="008B205D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</w:p>
        </w:tc>
      </w:tr>
      <w:tr w:rsidR="008B205D" w14:paraId="5A32A653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D" w14:textId="43557209" w:rsidR="008B205D" w:rsidRDefault="00747F56" w:rsidP="007C62EA">
            <w:pPr>
              <w:pStyle w:val="TableContents"/>
              <w:numPr>
                <w:ilvl w:val="0"/>
                <w:numId w:val="2"/>
              </w:numPr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Algorithme choisi, et modalités d’implémentation </w:t>
            </w:r>
          </w:p>
          <w:p w14:paraId="1D61931D" w14:textId="77777777" w:rsidR="007C62EA" w:rsidRDefault="007C62EA" w:rsidP="007C62EA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072C12F6" w14:textId="77777777" w:rsidR="006172DB" w:rsidRDefault="00F81795" w:rsidP="00F81795">
            <w:pPr>
              <w:pStyle w:val="TableContents"/>
              <w:spacing w:after="240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Pour déterminer un coup, </w:t>
            </w:r>
            <w:r w:rsidR="00AA014C">
              <w:rPr>
                <w:rFonts w:ascii="Liberation Sans Narrow" w:hAnsi="Liberation Sans Narrow"/>
                <w:color w:val="000000"/>
              </w:rPr>
              <w:t xml:space="preserve">notre programme va tester tous les coups possibles puis évaluer les positions qu’il obtient afin de déterminer </w:t>
            </w:r>
            <w:r w:rsidR="00A72FA8">
              <w:rPr>
                <w:rFonts w:ascii="Liberation Sans Narrow" w:hAnsi="Liberation Sans Narrow"/>
                <w:color w:val="000000"/>
              </w:rPr>
              <w:t xml:space="preserve">lequel sera le meilleur. S’il y en a plusieurs </w:t>
            </w:r>
            <w:r w:rsidR="00B14649">
              <w:rPr>
                <w:rFonts w:ascii="Liberation Sans Narrow" w:hAnsi="Liberation Sans Narrow"/>
                <w:color w:val="000000"/>
              </w:rPr>
              <w:t xml:space="preserve">ex-aequo on choisit aléatoirement </w:t>
            </w:r>
            <w:r w:rsidR="00F27417">
              <w:rPr>
                <w:rFonts w:ascii="Liberation Sans Narrow" w:hAnsi="Liberation Sans Narrow"/>
                <w:color w:val="000000"/>
              </w:rPr>
              <w:t>l’un des choix.</w:t>
            </w:r>
            <w:r w:rsidR="00C043FE">
              <w:rPr>
                <w:rFonts w:ascii="Liberation Sans Narrow" w:hAnsi="Liberation Sans Narrow"/>
                <w:color w:val="000000"/>
              </w:rPr>
              <w:t xml:space="preserve"> Cela permet d’éviter de jouer les mêmes parties en boucle, et potentiellement de perdre plusieurs fois </w:t>
            </w:r>
            <w:r w:rsidR="002222C0">
              <w:rPr>
                <w:rFonts w:ascii="Liberation Sans Narrow" w:hAnsi="Liberation Sans Narrow"/>
                <w:color w:val="000000"/>
              </w:rPr>
              <w:t>la même partie.</w:t>
            </w:r>
            <w:r w:rsidR="00A659F2">
              <w:rPr>
                <w:rFonts w:ascii="Liberation Sans Narrow" w:hAnsi="Liberation Sans Narrow"/>
                <w:color w:val="000000"/>
              </w:rPr>
              <w:t xml:space="preserve"> Ensuite, il retourne le co</w:t>
            </w:r>
            <w:r w:rsidR="006055FD">
              <w:rPr>
                <w:rFonts w:ascii="Liberation Sans Narrow" w:hAnsi="Liberation Sans Narrow"/>
                <w:color w:val="000000"/>
              </w:rPr>
              <w:t xml:space="preserve">up qu’il a joué afin que la fonction main </w:t>
            </w:r>
            <w:r w:rsidR="00B50B9E">
              <w:rPr>
                <w:rFonts w:ascii="Liberation Sans Narrow" w:hAnsi="Liberation Sans Narrow"/>
                <w:color w:val="000000"/>
              </w:rPr>
              <w:t>l’envoie au serveur</w:t>
            </w:r>
            <w:r w:rsidR="004E62E1">
              <w:rPr>
                <w:rFonts w:ascii="Liberation Sans Narrow" w:hAnsi="Liberation Sans Narrow"/>
                <w:color w:val="000000"/>
              </w:rPr>
              <w:t>.</w:t>
            </w:r>
          </w:p>
          <w:p w14:paraId="4A5393AB" w14:textId="4E895FC6" w:rsidR="00F81795" w:rsidRDefault="004E62E1" w:rsidP="00F81795">
            <w:pPr>
              <w:pStyle w:val="TableContents"/>
              <w:spacing w:after="240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Pour jouer un coup, </w:t>
            </w:r>
            <w:r w:rsidR="00273346">
              <w:rPr>
                <w:rFonts w:ascii="Liberation Sans Narrow" w:hAnsi="Liberation Sans Narrow"/>
                <w:color w:val="000000"/>
              </w:rPr>
              <w:t xml:space="preserve">et en même temps déterminer s’il est valide, </w:t>
            </w:r>
            <w:r w:rsidR="00F469B9">
              <w:rPr>
                <w:rFonts w:ascii="Liberation Sans Narrow" w:hAnsi="Liberation Sans Narrow"/>
                <w:color w:val="000000"/>
              </w:rPr>
              <w:t xml:space="preserve">on regarde d’abord si la case est vide, puis </w:t>
            </w:r>
            <w:r w:rsidR="00DD26B3">
              <w:rPr>
                <w:rFonts w:ascii="Liberation Sans Narrow" w:hAnsi="Liberation Sans Narrow"/>
                <w:color w:val="000000"/>
              </w:rPr>
              <w:t>on teste</w:t>
            </w:r>
            <w:r w:rsidR="00F469B9">
              <w:rPr>
                <w:rFonts w:ascii="Liberation Sans Narrow" w:hAnsi="Liberation Sans Narrow"/>
                <w:color w:val="000000"/>
              </w:rPr>
              <w:t xml:space="preserve"> dans les </w:t>
            </w:r>
            <w:r w:rsidR="00B067A4">
              <w:rPr>
                <w:rFonts w:ascii="Liberation Sans Narrow" w:hAnsi="Liberation Sans Narrow"/>
                <w:color w:val="000000"/>
              </w:rPr>
              <w:t xml:space="preserve">8 </w:t>
            </w:r>
            <w:r w:rsidR="00F469B9">
              <w:rPr>
                <w:rFonts w:ascii="Liberation Sans Narrow" w:hAnsi="Liberation Sans Narrow"/>
                <w:color w:val="000000"/>
              </w:rPr>
              <w:t xml:space="preserve">directions si </w:t>
            </w:r>
            <w:r w:rsidR="00B067A4">
              <w:rPr>
                <w:rFonts w:ascii="Liberation Sans Narrow" w:hAnsi="Liberation Sans Narrow"/>
                <w:color w:val="000000"/>
              </w:rPr>
              <w:t>ce coup retournerait des pions adverses.</w:t>
            </w:r>
            <w:r w:rsidR="00106100">
              <w:rPr>
                <w:rFonts w:ascii="Liberation Sans Narrow" w:hAnsi="Liberation Sans Narrow"/>
                <w:color w:val="000000"/>
              </w:rPr>
              <w:t xml:space="preserve"> S’il est légal, il ne reste ensuite qu’à poser le jeton.</w:t>
            </w:r>
          </w:p>
          <w:p w14:paraId="62F291BE" w14:textId="5EEA087E" w:rsidR="00A62429" w:rsidRDefault="00A62429" w:rsidP="00F81795">
            <w:pPr>
              <w:pStyle w:val="TableContents"/>
              <w:spacing w:after="240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Pour évaluer un coup avec précision, on </w:t>
            </w:r>
            <w:r w:rsidR="00AE152D">
              <w:rPr>
                <w:rFonts w:ascii="Liberation Sans Narrow" w:hAnsi="Liberation Sans Narrow"/>
                <w:color w:val="000000"/>
              </w:rPr>
              <w:t>n’</w:t>
            </w:r>
            <w:r>
              <w:rPr>
                <w:rFonts w:ascii="Liberation Sans Narrow" w:hAnsi="Liberation Sans Narrow"/>
                <w:color w:val="000000"/>
              </w:rPr>
              <w:t xml:space="preserve">évalue pas la position qu’il nous donne mais on anticipe </w:t>
            </w:r>
            <w:r w:rsidR="00AE152D">
              <w:rPr>
                <w:rFonts w:ascii="Liberation Sans Narrow" w:hAnsi="Liberation Sans Narrow"/>
                <w:color w:val="000000"/>
              </w:rPr>
              <w:t xml:space="preserve">les coups suivants pour évaluer </w:t>
            </w:r>
            <w:r w:rsidR="000D0628">
              <w:rPr>
                <w:rFonts w:ascii="Liberation Sans Narrow" w:hAnsi="Liberation Sans Narrow"/>
                <w:color w:val="000000"/>
              </w:rPr>
              <w:t>les</w:t>
            </w:r>
            <w:r w:rsidR="007B17C0">
              <w:rPr>
                <w:rFonts w:ascii="Liberation Sans Narrow" w:hAnsi="Liberation Sans Narrow"/>
                <w:color w:val="000000"/>
              </w:rPr>
              <w:t xml:space="preserve"> position</w:t>
            </w:r>
            <w:r w:rsidR="000D0628">
              <w:rPr>
                <w:rFonts w:ascii="Liberation Sans Narrow" w:hAnsi="Liberation Sans Narrow"/>
                <w:color w:val="000000"/>
              </w:rPr>
              <w:t xml:space="preserve">s </w:t>
            </w:r>
            <w:r w:rsidR="007B17C0">
              <w:rPr>
                <w:rFonts w:ascii="Liberation Sans Narrow" w:hAnsi="Liberation Sans Narrow"/>
                <w:color w:val="000000"/>
              </w:rPr>
              <w:t>future</w:t>
            </w:r>
            <w:r w:rsidR="000D0628">
              <w:rPr>
                <w:rFonts w:ascii="Liberation Sans Narrow" w:hAnsi="Liberation Sans Narrow"/>
                <w:color w:val="000000"/>
              </w:rPr>
              <w:t>s</w:t>
            </w:r>
            <w:r w:rsidR="007B17C0">
              <w:rPr>
                <w:rFonts w:ascii="Liberation Sans Narrow" w:hAnsi="Liberation Sans Narrow"/>
                <w:color w:val="000000"/>
              </w:rPr>
              <w:t>.</w:t>
            </w:r>
            <w:r w:rsidR="002203D4">
              <w:rPr>
                <w:rFonts w:ascii="Liberation Sans Narrow" w:hAnsi="Liberation Sans Narrow"/>
                <w:color w:val="000000"/>
              </w:rPr>
              <w:t xml:space="preserve"> On détaillera l’évaluation dans la stratégie de jeu.</w:t>
            </w:r>
          </w:p>
          <w:p w14:paraId="3B068F5E" w14:textId="1927C988" w:rsidR="0020480F" w:rsidRDefault="00C312F5" w:rsidP="007C62EA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Pour anticiper les coups, n</w:t>
            </w:r>
            <w:r w:rsidR="00013F61">
              <w:rPr>
                <w:rFonts w:ascii="Liberation Sans Narrow" w:hAnsi="Liberation Sans Narrow"/>
                <w:color w:val="000000"/>
              </w:rPr>
              <w:t xml:space="preserve">ous avons </w:t>
            </w:r>
            <w:r w:rsidR="006A23B5">
              <w:rPr>
                <w:rFonts w:ascii="Liberation Sans Narrow" w:hAnsi="Liberation Sans Narrow"/>
                <w:color w:val="000000"/>
              </w:rPr>
              <w:t xml:space="preserve">implémenté l’algorithme minimax, en convention negamax, </w:t>
            </w:r>
            <w:r w:rsidR="00CA23AF">
              <w:rPr>
                <w:rFonts w:ascii="Liberation Sans Narrow" w:hAnsi="Liberation Sans Narrow"/>
                <w:color w:val="000000"/>
              </w:rPr>
              <w:t xml:space="preserve">avec l’élagage alpha-beta. </w:t>
            </w:r>
            <w:r w:rsidR="00E43B77">
              <w:rPr>
                <w:rFonts w:ascii="Liberation Sans Narrow" w:hAnsi="Liberation Sans Narrow"/>
                <w:color w:val="000000"/>
              </w:rPr>
              <w:t xml:space="preserve">Cet algorithme nous permet </w:t>
            </w:r>
            <w:r w:rsidR="00090AD4">
              <w:rPr>
                <w:rFonts w:ascii="Liberation Sans Narrow" w:hAnsi="Liberation Sans Narrow"/>
                <w:color w:val="000000"/>
              </w:rPr>
              <w:t>d’anticiper plusieurs coups avant d’évaluer les positions obtenues. La convention negamax</w:t>
            </w:r>
            <w:r w:rsidR="00A63E68">
              <w:rPr>
                <w:rFonts w:ascii="Liberation Sans Narrow" w:hAnsi="Liberation Sans Narrow"/>
                <w:color w:val="000000"/>
              </w:rPr>
              <w:t xml:space="preserve"> nous </w:t>
            </w:r>
            <w:r w:rsidR="004358F8">
              <w:rPr>
                <w:rFonts w:ascii="Liberation Sans Narrow" w:hAnsi="Liberation Sans Narrow"/>
                <w:color w:val="000000"/>
              </w:rPr>
              <w:t>paraissait plus simple</w:t>
            </w:r>
            <w:r w:rsidR="0007429B">
              <w:rPr>
                <w:rFonts w:ascii="Liberation Sans Narrow" w:hAnsi="Liberation Sans Narrow"/>
                <w:color w:val="000000"/>
              </w:rPr>
              <w:t xml:space="preserve"> car elle évitait de se</w:t>
            </w:r>
            <w:r w:rsidR="00241756">
              <w:rPr>
                <w:rFonts w:ascii="Liberation Sans Narrow" w:hAnsi="Liberation Sans Narrow"/>
                <w:color w:val="000000"/>
              </w:rPr>
              <w:t xml:space="preserve"> soucier du joueur qui avait le trait, il n’y avait que le joueur actuel, et le joueur adverse</w:t>
            </w:r>
            <w:r w:rsidR="004358F8">
              <w:rPr>
                <w:rFonts w:ascii="Liberation Sans Narrow" w:hAnsi="Liberation Sans Narrow"/>
                <w:color w:val="000000"/>
              </w:rPr>
              <w:t>.</w:t>
            </w:r>
            <w:r w:rsidR="00090AD4">
              <w:rPr>
                <w:rFonts w:ascii="Liberation Sans Narrow" w:hAnsi="Liberation Sans Narrow"/>
                <w:color w:val="000000"/>
              </w:rPr>
              <w:t xml:space="preserve"> L</w:t>
            </w:r>
            <w:r w:rsidR="00090AD4">
              <w:rPr>
                <w:rFonts w:ascii="Liberation Sans Narrow" w:hAnsi="Liberation Sans Narrow"/>
                <w:color w:val="000000"/>
              </w:rPr>
              <w:t>’élagage alpha-beta</w:t>
            </w:r>
            <w:r w:rsidR="00090AD4">
              <w:rPr>
                <w:rFonts w:ascii="Liberation Sans Narrow" w:hAnsi="Liberation Sans Narrow"/>
                <w:color w:val="000000"/>
              </w:rPr>
              <w:t xml:space="preserve"> </w:t>
            </w:r>
            <w:r w:rsidR="004358F8">
              <w:rPr>
                <w:rFonts w:ascii="Liberation Sans Narrow" w:hAnsi="Liberation Sans Narrow"/>
                <w:color w:val="000000"/>
              </w:rPr>
              <w:t xml:space="preserve">nous permet </w:t>
            </w:r>
            <w:r w:rsidR="009E54DA">
              <w:rPr>
                <w:rFonts w:ascii="Liberation Sans Narrow" w:hAnsi="Liberation Sans Narrow"/>
                <w:color w:val="000000"/>
              </w:rPr>
              <w:t xml:space="preserve">quant à lui </w:t>
            </w:r>
            <w:r w:rsidR="004358F8">
              <w:rPr>
                <w:rFonts w:ascii="Liberation Sans Narrow" w:hAnsi="Liberation Sans Narrow"/>
                <w:color w:val="000000"/>
              </w:rPr>
              <w:t xml:space="preserve">d’optimiser le fonctionnement en </w:t>
            </w:r>
            <w:r w:rsidR="00A2166F">
              <w:rPr>
                <w:rFonts w:ascii="Liberation Sans Narrow" w:hAnsi="Liberation Sans Narrow"/>
                <w:color w:val="000000"/>
              </w:rPr>
              <w:t xml:space="preserve">n’analysant </w:t>
            </w:r>
            <w:r w:rsidR="009E54DA">
              <w:rPr>
                <w:rFonts w:ascii="Liberation Sans Narrow" w:hAnsi="Liberation Sans Narrow"/>
                <w:color w:val="000000"/>
              </w:rPr>
              <w:t xml:space="preserve">non </w:t>
            </w:r>
            <w:r w:rsidR="00A2166F">
              <w:rPr>
                <w:rFonts w:ascii="Liberation Sans Narrow" w:hAnsi="Liberation Sans Narrow"/>
                <w:color w:val="000000"/>
              </w:rPr>
              <w:t>pas tous les coups</w:t>
            </w:r>
            <w:r w:rsidR="00FE31A6">
              <w:rPr>
                <w:rFonts w:ascii="Liberation Sans Narrow" w:hAnsi="Liberation Sans Narrow"/>
                <w:color w:val="000000"/>
              </w:rPr>
              <w:t xml:space="preserve"> </w:t>
            </w:r>
            <w:r w:rsidR="009E54DA">
              <w:rPr>
                <w:rFonts w:ascii="Liberation Sans Narrow" w:hAnsi="Liberation Sans Narrow"/>
                <w:color w:val="000000"/>
              </w:rPr>
              <w:t xml:space="preserve">possibles </w:t>
            </w:r>
            <w:r w:rsidR="00FE31A6">
              <w:rPr>
                <w:rFonts w:ascii="Liberation Sans Narrow" w:hAnsi="Liberation Sans Narrow"/>
                <w:color w:val="000000"/>
              </w:rPr>
              <w:t>mais seulement</w:t>
            </w:r>
            <w:r w:rsidR="00F004FC">
              <w:rPr>
                <w:rFonts w:ascii="Liberation Sans Narrow" w:hAnsi="Liberation Sans Narrow"/>
                <w:color w:val="000000"/>
              </w:rPr>
              <w:t xml:space="preserve"> les branches les</w:t>
            </w:r>
            <w:r w:rsidR="00FE31A6">
              <w:rPr>
                <w:rFonts w:ascii="Liberation Sans Narrow" w:hAnsi="Liberation Sans Narrow"/>
                <w:color w:val="000000"/>
              </w:rPr>
              <w:t xml:space="preserve"> plus pertinent</w:t>
            </w:r>
            <w:r w:rsidR="00F004FC">
              <w:rPr>
                <w:rFonts w:ascii="Liberation Sans Narrow" w:hAnsi="Liberation Sans Narrow"/>
                <w:color w:val="000000"/>
              </w:rPr>
              <w:t>e</w:t>
            </w:r>
            <w:r w:rsidR="00FE31A6">
              <w:rPr>
                <w:rFonts w:ascii="Liberation Sans Narrow" w:hAnsi="Liberation Sans Narrow"/>
                <w:color w:val="000000"/>
              </w:rPr>
              <w:t>s.</w:t>
            </w:r>
          </w:p>
          <w:p w14:paraId="5A32A64E" w14:textId="77777777" w:rsidR="008B205D" w:rsidRDefault="008B205D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4F" w14:textId="77777777" w:rsidR="008B205D" w:rsidRDefault="00747F56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2- Structure de données utilisées </w:t>
            </w:r>
          </w:p>
          <w:p w14:paraId="35854AF6" w14:textId="1B6728D1" w:rsidR="0010113E" w:rsidRDefault="0010113E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71CA0178" w14:textId="1137CB38" w:rsidR="007C62EA" w:rsidRDefault="007315CB" w:rsidP="007C62EA">
            <w:pPr>
              <w:pStyle w:val="TableContents"/>
              <w:spacing w:after="240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La structure</w:t>
            </w:r>
            <w:r w:rsidR="009E54DA">
              <w:rPr>
                <w:rFonts w:ascii="Liberation Sans Narrow" w:hAnsi="Liberation Sans Narrow"/>
                <w:color w:val="000000"/>
              </w:rPr>
              <w:t xml:space="preserve"> interne</w:t>
            </w:r>
            <w:r w:rsidR="00DC38FF">
              <w:rPr>
                <w:rFonts w:ascii="Liberation Sans Narrow" w:hAnsi="Liberation Sans Narrow"/>
                <w:color w:val="000000"/>
              </w:rPr>
              <w:t xml:space="preserve"> du programme (qui sert à déterminer les coups à jouer) n’est composée que de 17 octets. </w:t>
            </w:r>
            <w:r w:rsidR="00372963">
              <w:rPr>
                <w:rFonts w:ascii="Liberation Sans Narrow" w:hAnsi="Liberation Sans Narrow"/>
                <w:color w:val="000000"/>
              </w:rPr>
              <w:t xml:space="preserve">Les 8 premiers servent à stocker la présence des pions sur les cases, les 8 suivants </w:t>
            </w:r>
            <w:r w:rsidR="00871947">
              <w:rPr>
                <w:rFonts w:ascii="Liberation Sans Narrow" w:hAnsi="Liberation Sans Narrow"/>
                <w:color w:val="000000"/>
              </w:rPr>
              <w:t xml:space="preserve">à stocker leur couleur. Enfin, le dernier stocke le joueur qui </w:t>
            </w:r>
            <w:r w:rsidR="00B51B97">
              <w:rPr>
                <w:rFonts w:ascii="Liberation Sans Narrow" w:hAnsi="Liberation Sans Narrow"/>
                <w:color w:val="000000"/>
              </w:rPr>
              <w:t>a le trait</w:t>
            </w:r>
            <w:r w:rsidR="00871947">
              <w:rPr>
                <w:rFonts w:ascii="Liberation Sans Narrow" w:hAnsi="Liberation Sans Narrow"/>
                <w:color w:val="000000"/>
              </w:rPr>
              <w:t xml:space="preserve"> ainsi </w:t>
            </w:r>
            <w:r w:rsidR="00F004FC">
              <w:rPr>
                <w:rFonts w:ascii="Liberation Sans Narrow" w:hAnsi="Liberation Sans Narrow"/>
                <w:color w:val="000000"/>
              </w:rPr>
              <w:t>que d</w:t>
            </w:r>
            <w:r w:rsidR="00F078AB">
              <w:rPr>
                <w:rFonts w:ascii="Liberation Sans Narrow" w:hAnsi="Liberation Sans Narrow"/>
                <w:color w:val="000000"/>
              </w:rPr>
              <w:t>es coordonnées que les fonctions se passent.</w:t>
            </w:r>
          </w:p>
          <w:p w14:paraId="7A73986E" w14:textId="1B18DE9A" w:rsidR="0010113E" w:rsidRDefault="00F078AB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Cette structure </w:t>
            </w:r>
            <w:r w:rsidR="006E24A6">
              <w:rPr>
                <w:rFonts w:ascii="Liberation Sans Narrow" w:hAnsi="Liberation Sans Narrow"/>
                <w:color w:val="000000"/>
              </w:rPr>
              <w:t>est la plus légère que nous ayons</w:t>
            </w:r>
            <w:r w:rsidR="00DE1AF5">
              <w:rPr>
                <w:rFonts w:ascii="Liberation Sans Narrow" w:hAnsi="Liberation Sans Narrow"/>
                <w:color w:val="000000"/>
              </w:rPr>
              <w:t xml:space="preserve"> imaginé</w:t>
            </w:r>
            <w:r w:rsidR="006E24A6">
              <w:rPr>
                <w:rFonts w:ascii="Liberation Sans Narrow" w:hAnsi="Liberation Sans Narrow"/>
                <w:color w:val="000000"/>
              </w:rPr>
              <w:t xml:space="preserve"> </w:t>
            </w:r>
            <w:r w:rsidR="00655CF5">
              <w:rPr>
                <w:rFonts w:ascii="Liberation Sans Narrow" w:hAnsi="Liberation Sans Narrow"/>
                <w:color w:val="000000"/>
              </w:rPr>
              <w:t>pour stocker les informations dont nous avions besoin.</w:t>
            </w:r>
            <w:r w:rsidR="00B51B97">
              <w:rPr>
                <w:rFonts w:ascii="Liberation Sans Narrow" w:hAnsi="Liberation Sans Narrow"/>
                <w:color w:val="000000"/>
              </w:rPr>
              <w:t xml:space="preserve"> La petite taille de cette structure nous permet d’être efficace lors de l</w:t>
            </w:r>
            <w:r w:rsidR="00B91820">
              <w:rPr>
                <w:rFonts w:ascii="Liberation Sans Narrow" w:hAnsi="Liberation Sans Narrow"/>
                <w:color w:val="000000"/>
              </w:rPr>
              <w:t xml:space="preserve">’exécution, car elle est copiée des millions de fois lors de </w:t>
            </w:r>
            <w:r w:rsidR="00DE1AF5">
              <w:rPr>
                <w:rFonts w:ascii="Liberation Sans Narrow" w:hAnsi="Liberation Sans Narrow"/>
                <w:color w:val="000000"/>
              </w:rPr>
              <w:t xml:space="preserve">l’appel récursif </w:t>
            </w:r>
            <w:r w:rsidR="001453F1">
              <w:rPr>
                <w:rFonts w:ascii="Liberation Sans Narrow" w:hAnsi="Liberation Sans Narrow"/>
                <w:color w:val="000000"/>
              </w:rPr>
              <w:t xml:space="preserve">pour </w:t>
            </w:r>
            <w:r w:rsidR="00B91820">
              <w:rPr>
                <w:rFonts w:ascii="Liberation Sans Narrow" w:hAnsi="Liberation Sans Narrow"/>
                <w:color w:val="000000"/>
              </w:rPr>
              <w:t>l’anticipation des coups.</w:t>
            </w:r>
          </w:p>
          <w:p w14:paraId="0BA25372" w14:textId="77777777" w:rsidR="00086D49" w:rsidRDefault="00086D49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453768D9" w14:textId="77777777" w:rsidR="00086D49" w:rsidRDefault="00086D49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0F23630E" w14:textId="77777777" w:rsidR="00086D49" w:rsidRDefault="00086D49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040BA192" w14:textId="77777777" w:rsidR="00086D49" w:rsidRDefault="00086D49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7BE2F865" w14:textId="77777777" w:rsidR="00086D49" w:rsidRDefault="00086D49" w:rsidP="0010113E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51" w14:textId="74388D7F" w:rsidR="008B205D" w:rsidRDefault="00747F56" w:rsidP="00FE31A6">
            <w:pPr>
              <w:pStyle w:val="TableContents"/>
              <w:numPr>
                <w:ilvl w:val="0"/>
                <w:numId w:val="3"/>
              </w:numPr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lastRenderedPageBreak/>
              <w:t>Stratégie de jeu</w:t>
            </w:r>
          </w:p>
          <w:p w14:paraId="69E86308" w14:textId="77777777" w:rsidR="00FE31A6" w:rsidRDefault="00FE31A6" w:rsidP="00FE31A6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26A9D779" w14:textId="02071DD5" w:rsidR="00FB5CAD" w:rsidRDefault="003E7139" w:rsidP="00FE31A6">
            <w:pPr>
              <w:pStyle w:val="TableContents"/>
              <w:ind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Pour évaluer une position, on se base principalement sur 3 critères</w:t>
            </w:r>
            <w:r w:rsidR="00040E6A">
              <w:rPr>
                <w:rFonts w:ascii="Liberation Sans Narrow" w:hAnsi="Liberation Sans Narrow"/>
                <w:color w:val="000000"/>
              </w:rPr>
              <w:t> :</w:t>
            </w:r>
            <w:r>
              <w:rPr>
                <w:rFonts w:ascii="Liberation Sans Narrow" w:hAnsi="Liberation Sans Narrow"/>
                <w:color w:val="000000"/>
              </w:rPr>
              <w:t xml:space="preserve"> </w:t>
            </w:r>
            <w:r w:rsidR="00040E6A">
              <w:rPr>
                <w:rFonts w:ascii="Liberation Sans Narrow" w:hAnsi="Liberation Sans Narrow"/>
                <w:color w:val="000000"/>
              </w:rPr>
              <w:t xml:space="preserve">la position des pions sur le plateau, </w:t>
            </w:r>
            <w:r w:rsidR="000035EF">
              <w:rPr>
                <w:rFonts w:ascii="Liberation Sans Narrow" w:hAnsi="Liberation Sans Narrow"/>
                <w:color w:val="000000"/>
              </w:rPr>
              <w:t>le</w:t>
            </w:r>
            <w:r w:rsidR="008C31AB">
              <w:rPr>
                <w:rFonts w:ascii="Liberation Sans Narrow" w:hAnsi="Liberation Sans Narrow"/>
                <w:color w:val="000000"/>
              </w:rPr>
              <w:t>s coins acquis par les joueurs car ils sont des zones stratégiques importantes</w:t>
            </w:r>
            <w:r w:rsidR="005E519C">
              <w:rPr>
                <w:rFonts w:ascii="Liberation Sans Narrow" w:hAnsi="Liberation Sans Narrow"/>
                <w:color w:val="000000"/>
              </w:rPr>
              <w:t xml:space="preserve"> pour contrôler la zone alentour</w:t>
            </w:r>
            <w:r w:rsidR="008C31AB">
              <w:rPr>
                <w:rFonts w:ascii="Liberation Sans Narrow" w:hAnsi="Liberation Sans Narrow"/>
                <w:color w:val="000000"/>
              </w:rPr>
              <w:t>, et</w:t>
            </w:r>
            <w:r w:rsidR="008D3A85">
              <w:rPr>
                <w:rFonts w:ascii="Liberation Sans Narrow" w:hAnsi="Liberation Sans Narrow"/>
                <w:color w:val="000000"/>
              </w:rPr>
              <w:t xml:space="preserve"> le nombre de pions de chaque joueur car c’est la seule chose qui importe en fin de partie.</w:t>
            </w:r>
          </w:p>
          <w:p w14:paraId="5A32A652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55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54" w14:textId="77777777" w:rsidR="008B205D" w:rsidRDefault="00747F56">
            <w:pPr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lastRenderedPageBreak/>
              <w:t xml:space="preserve">2 – Performance obtenues </w:t>
            </w:r>
          </w:p>
        </w:tc>
      </w:tr>
      <w:tr w:rsidR="008B205D" w14:paraId="5A32A65B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56" w14:textId="77777777" w:rsidR="008B205D" w:rsidRDefault="00747F56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1- Indiquer ici les performances obtenues par votre programme </w:t>
            </w:r>
          </w:p>
          <w:p w14:paraId="586A54AF" w14:textId="77777777" w:rsidR="005E0482" w:rsidRDefault="005E0482" w:rsidP="005E0482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57" w14:textId="571AEA2E" w:rsidR="008B205D" w:rsidRDefault="00746E9B" w:rsidP="005E0482">
            <w:pPr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Le programme est capable de se connecter au serveur </w:t>
            </w:r>
            <w:r w:rsidR="005E0482">
              <w:rPr>
                <w:rFonts w:ascii="Liberation Sans Narrow" w:hAnsi="Liberation Sans Narrow"/>
                <w:color w:val="000000"/>
              </w:rPr>
              <w:t>et</w:t>
            </w:r>
            <w:r w:rsidR="00875241">
              <w:rPr>
                <w:rFonts w:ascii="Liberation Sans Narrow" w:hAnsi="Liberation Sans Narrow"/>
                <w:color w:val="000000"/>
              </w:rPr>
              <w:t xml:space="preserve"> d’y jouer</w:t>
            </w:r>
            <w:r>
              <w:rPr>
                <w:rFonts w:ascii="Liberation Sans Narrow" w:hAnsi="Liberation Sans Narrow"/>
                <w:color w:val="000000"/>
              </w:rPr>
              <w:t xml:space="preserve"> des parties. </w:t>
            </w:r>
            <w:r w:rsidR="0090218B">
              <w:rPr>
                <w:rFonts w:ascii="Liberation Sans Narrow" w:hAnsi="Liberation Sans Narrow"/>
                <w:color w:val="000000"/>
              </w:rPr>
              <w:t xml:space="preserve">Il </w:t>
            </w:r>
            <w:r w:rsidR="00875241">
              <w:rPr>
                <w:rFonts w:ascii="Liberation Sans Narrow" w:hAnsi="Liberation Sans Narrow"/>
                <w:color w:val="000000"/>
              </w:rPr>
              <w:t>répond</w:t>
            </w:r>
            <w:r w:rsidR="0090218B">
              <w:rPr>
                <w:rFonts w:ascii="Liberation Sans Narrow" w:hAnsi="Liberation Sans Narrow"/>
                <w:color w:val="000000"/>
              </w:rPr>
              <w:t xml:space="preserve"> </w:t>
            </w:r>
            <w:r w:rsidR="00414190">
              <w:rPr>
                <w:rFonts w:ascii="Liberation Sans Narrow" w:hAnsi="Liberation Sans Narrow"/>
                <w:color w:val="000000"/>
              </w:rPr>
              <w:t xml:space="preserve">au </w:t>
            </w:r>
            <w:r w:rsidR="0090218B">
              <w:rPr>
                <w:rFonts w:ascii="Liberation Sans Narrow" w:hAnsi="Liberation Sans Narrow"/>
                <w:color w:val="000000"/>
              </w:rPr>
              <w:t xml:space="preserve">cahier des </w:t>
            </w:r>
            <w:r w:rsidR="00C51167">
              <w:rPr>
                <w:rFonts w:ascii="Liberation Sans Narrow" w:hAnsi="Liberation Sans Narrow"/>
                <w:color w:val="000000"/>
              </w:rPr>
              <w:t xml:space="preserve">charges </w:t>
            </w:r>
            <w:r w:rsidR="004911E4">
              <w:rPr>
                <w:rFonts w:ascii="Liberation Sans Narrow" w:hAnsi="Liberation Sans Narrow"/>
                <w:color w:val="000000"/>
              </w:rPr>
              <w:t>sur ce qui concerne</w:t>
            </w:r>
            <w:r w:rsidR="00C51167">
              <w:rPr>
                <w:rFonts w:ascii="Liberation Sans Narrow" w:hAnsi="Liberation Sans Narrow"/>
                <w:color w:val="000000"/>
              </w:rPr>
              <w:t xml:space="preserve"> le déroulé des </w:t>
            </w:r>
            <w:r w:rsidR="004911E4">
              <w:rPr>
                <w:rFonts w:ascii="Liberation Sans Narrow" w:hAnsi="Liberation Sans Narrow"/>
                <w:color w:val="000000"/>
              </w:rPr>
              <w:t xml:space="preserve">parties. Enfin, </w:t>
            </w:r>
            <w:r w:rsidR="00DC175F">
              <w:rPr>
                <w:rFonts w:ascii="Liberation Sans Narrow" w:hAnsi="Liberation Sans Narrow"/>
                <w:color w:val="000000"/>
              </w:rPr>
              <w:t>l’algo peut anticiper 7 coups en avance</w:t>
            </w:r>
            <w:r w:rsidR="00FD1AA6">
              <w:rPr>
                <w:rFonts w:ascii="Liberation Sans Narrow" w:hAnsi="Liberation Sans Narrow"/>
                <w:color w:val="000000"/>
              </w:rPr>
              <w:t xml:space="preserve"> car aller plus loin risquerait de prendre trop de temps, ce qui risque de nous faire perdre des parties par tim</w:t>
            </w:r>
            <w:r w:rsidR="00F85642">
              <w:rPr>
                <w:rFonts w:ascii="Liberation Sans Narrow" w:hAnsi="Liberation Sans Narrow"/>
                <w:color w:val="000000"/>
              </w:rPr>
              <w:t>e</w:t>
            </w:r>
            <w:r w:rsidR="00FD1AA6">
              <w:rPr>
                <w:rFonts w:ascii="Liberation Sans Narrow" w:hAnsi="Liberation Sans Narrow"/>
                <w:color w:val="000000"/>
              </w:rPr>
              <w:t>out.</w:t>
            </w:r>
          </w:p>
          <w:p w14:paraId="5A32A658" w14:textId="77777777" w:rsidR="008B205D" w:rsidRDefault="00747F56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 </w:t>
            </w:r>
          </w:p>
          <w:p w14:paraId="5A32A659" w14:textId="77777777" w:rsidR="008B205D" w:rsidRDefault="00747F56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2- justifier si c’est le cas les raisons techniques pour lesquelles les performances obtenues sont différentes de celles attendues</w:t>
            </w:r>
          </w:p>
          <w:p w14:paraId="2F0515B2" w14:textId="711E2135" w:rsidR="008B205D" w:rsidRDefault="008B205D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48335F5B" w14:textId="08AEB2AD" w:rsidR="007E4D01" w:rsidRDefault="00F67BA3" w:rsidP="00953FC4">
            <w:pPr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Nous aurions aimé pouvoir le pousser à une profondeur de 8</w:t>
            </w:r>
            <w:r w:rsidR="009A716D">
              <w:rPr>
                <w:rFonts w:ascii="Liberation Sans Narrow" w:hAnsi="Liberation Sans Narrow"/>
                <w:color w:val="000000"/>
              </w:rPr>
              <w:t xml:space="preserve"> mais malgré les nombreuses optimisations de notre part, l’ordinateur reste trop lent</w:t>
            </w:r>
            <w:r w:rsidR="00AA6185">
              <w:rPr>
                <w:rFonts w:ascii="Liberation Sans Narrow" w:hAnsi="Liberation Sans Narrow"/>
                <w:color w:val="000000"/>
              </w:rPr>
              <w:t xml:space="preserve">, ce qui est compréhensible </w:t>
            </w:r>
            <w:r w:rsidR="001335DB">
              <w:rPr>
                <w:rFonts w:ascii="Liberation Sans Narrow" w:hAnsi="Liberation Sans Narrow"/>
                <w:color w:val="000000"/>
              </w:rPr>
              <w:t xml:space="preserve">au vu de la complexité exponentielle de </w:t>
            </w:r>
            <w:r w:rsidR="00BA61D8">
              <w:rPr>
                <w:rFonts w:ascii="Liberation Sans Narrow" w:hAnsi="Liberation Sans Narrow"/>
                <w:color w:val="000000"/>
              </w:rPr>
              <w:t>l’anticipation des coups.</w:t>
            </w:r>
          </w:p>
          <w:p w14:paraId="5A32A65A" w14:textId="6C6A61B5" w:rsidR="00953FC4" w:rsidRDefault="00953FC4" w:rsidP="00953FC4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5D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5C" w14:textId="77777777" w:rsidR="008B205D" w:rsidRDefault="00747F56">
            <w:pPr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3 – Introspection de ses pratiques </w:t>
            </w:r>
          </w:p>
        </w:tc>
      </w:tr>
      <w:tr w:rsidR="008B205D" w14:paraId="5A32A669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5E" w14:textId="77777777" w:rsidR="008B205D" w:rsidRDefault="00747F56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Indiquer ici le degré de difficulté RELATIF des point suivants (sur une echelle de 0 (très facile)  à 5 (très difficile)), pour cela vous ne pouvez cocher que 18 cases (faites des choix) </w:t>
            </w:r>
          </w:p>
          <w:p w14:paraId="5A32A65F" w14:textId="77777777" w:rsidR="008B205D" w:rsidRDefault="008B205D">
            <w:pPr>
              <w:ind w:left="269"/>
              <w:jc w:val="both"/>
              <w:rPr>
                <w:rFonts w:ascii="Liberation Sans Narrow" w:eastAsia="Liberation Sans Narrow" w:hAnsi="Liberation Sans Narrow" w:cs="Liberation Sans Narrow"/>
              </w:rPr>
            </w:pPr>
          </w:p>
          <w:p w14:paraId="5A32A660" w14:textId="4E578A61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</w:t>
            </w: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   </w:t>
            </w:r>
            <w:r>
              <w:rPr>
                <w:rFonts w:ascii="Liberation Sans Narrow" w:hAnsi="Liberation Sans Narrow"/>
                <w:color w:val="000000"/>
              </w:rPr>
              <w:t xml:space="preserve">- organiser son temps de travail personnel de manière à avoir les livrables à temps </w:t>
            </w:r>
          </w:p>
          <w:p w14:paraId="5A32A661" w14:textId="77777777" w:rsidR="008B205D" w:rsidRDefault="00747F56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bookmarkStart w:id="0" w:name="__DdeLink__1066_3398014211"/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>□□□□□</w:t>
            </w:r>
            <w:bookmarkEnd w:id="0"/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   </w:t>
            </w:r>
            <w:r>
              <w:rPr>
                <w:rFonts w:ascii="Liberation Sans Narrow" w:hAnsi="Liberation Sans Narrow"/>
                <w:color w:val="000000"/>
              </w:rPr>
              <w:t>- organiser le travail avec son binôme</w:t>
            </w:r>
          </w:p>
          <w:p w14:paraId="5A32A662" w14:textId="1B654D49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</w:t>
            </w: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   </w:t>
            </w:r>
            <w:r>
              <w:rPr>
                <w:rFonts w:ascii="Liberation Sans Narrow" w:hAnsi="Liberation Sans Narrow"/>
                <w:color w:val="000000"/>
              </w:rPr>
              <w:t>- utiliser le langage C</w:t>
            </w:r>
          </w:p>
          <w:p w14:paraId="5A32A663" w14:textId="35B3BBBC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</w:t>
            </w: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   </w:t>
            </w:r>
            <w:r>
              <w:rPr>
                <w:rFonts w:ascii="Liberation Sans Narrow" w:hAnsi="Liberation Sans Narrow"/>
                <w:color w:val="000000"/>
              </w:rPr>
              <w:t xml:space="preserve">- concevoir le programme pour le rendre maintenable, propre en concis </w:t>
            </w:r>
          </w:p>
          <w:p w14:paraId="5A32A664" w14:textId="6149BD27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■■■■</w:t>
            </w: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   </w:t>
            </w:r>
            <w:r>
              <w:rPr>
                <w:rFonts w:ascii="Liberation Sans Narrow" w:hAnsi="Liberation Sans Narrow"/>
                <w:color w:val="000000"/>
              </w:rPr>
              <w:t>- comprendre l’algorithme à utiliser</w:t>
            </w:r>
          </w:p>
          <w:p w14:paraId="5A32A665" w14:textId="42AD6FBB" w:rsidR="008B205D" w:rsidRDefault="00013F61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</w:t>
            </w:r>
            <w:r w:rsidR="00747F56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   </w:t>
            </w:r>
            <w:r w:rsidR="00747F56">
              <w:rPr>
                <w:rFonts w:ascii="Liberation Sans Narrow" w:hAnsi="Liberation Sans Narrow"/>
                <w:color w:val="000000"/>
              </w:rPr>
              <w:t>- debugger le programme en utilisant des outils adaptés</w:t>
            </w:r>
          </w:p>
          <w:p w14:paraId="5A32A666" w14:textId="3F3067A1" w:rsidR="008B205D" w:rsidRDefault="00577503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</w:t>
            </w:r>
            <w:r w:rsidR="00D257C4"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■■■</w:t>
            </w:r>
            <w:r w:rsidR="00747F56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   </w:t>
            </w:r>
            <w:r w:rsidR="00747F56">
              <w:rPr>
                <w:rFonts w:ascii="Liberation Sans Narrow" w:hAnsi="Liberation Sans Narrow"/>
                <w:color w:val="000000"/>
              </w:rPr>
              <w:t>- comprendre ce qui était attendu dans ce projet</w:t>
            </w:r>
          </w:p>
          <w:p w14:paraId="5A32A667" w14:textId="77777777" w:rsidR="008B205D" w:rsidRDefault="00747F56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□□□□□   </w:t>
            </w:r>
            <w:r>
              <w:rPr>
                <w:rFonts w:ascii="Liberation Sans Narrow" w:hAnsi="Liberation Sans Narrow"/>
                <w:color w:val="000000"/>
              </w:rPr>
              <w:t xml:space="preserve">- trouver ou maintenir la motivation pour le projet </w:t>
            </w:r>
          </w:p>
          <w:p w14:paraId="5A32A668" w14:textId="77777777" w:rsidR="008B205D" w:rsidRDefault="008B205D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6B" w14:textId="77777777">
        <w:tc>
          <w:tcPr>
            <w:tcW w:w="980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6A" w14:textId="274525A1" w:rsidR="008B205D" w:rsidRDefault="00747F56">
            <w:pPr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4 – </w:t>
            </w:r>
            <w:r>
              <w:rPr>
                <w:rFonts w:ascii="Liberation Sans Narrow" w:hAnsi="Liberation Sans Narrow" w:cs="Calibri"/>
                <w:color w:val="000000"/>
              </w:rPr>
              <w:t xml:space="preserve">champ libre, indiquer les points positifs, les points d’amélioration possibles pour </w:t>
            </w:r>
            <w:r w:rsidR="00A615F7">
              <w:rPr>
                <w:rFonts w:ascii="Liberation Sans Narrow" w:hAnsi="Liberation Sans Narrow" w:cs="Calibri"/>
                <w:color w:val="000000"/>
              </w:rPr>
              <w:t>les</w:t>
            </w:r>
            <w:r>
              <w:rPr>
                <w:rFonts w:ascii="Liberation Sans Narrow" w:hAnsi="Liberation Sans Narrow" w:cs="Calibri"/>
                <w:color w:val="000000"/>
              </w:rPr>
              <w:t xml:space="preserve"> années suivantes. </w:t>
            </w:r>
          </w:p>
        </w:tc>
      </w:tr>
      <w:tr w:rsidR="008B205D" w14:paraId="5A32A66E" w14:textId="77777777">
        <w:tc>
          <w:tcPr>
            <w:tcW w:w="980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3BE848B3" w14:textId="77777777" w:rsidR="000D0628" w:rsidRDefault="000D0628" w:rsidP="000D0628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07083075" w14:textId="3FFF302F" w:rsidR="00AA1F3D" w:rsidRDefault="00091F32" w:rsidP="000D0628">
            <w:pPr>
              <w:spacing w:after="24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Le projet était intéressant, ludique, </w:t>
            </w:r>
            <w:r w:rsidR="00AD393B">
              <w:rPr>
                <w:rFonts w:ascii="Liberation Sans Narrow" w:hAnsi="Liberation Sans Narrow"/>
                <w:color w:val="000000"/>
              </w:rPr>
              <w:t xml:space="preserve">peut-être un peu compliqué </w:t>
            </w:r>
            <w:r w:rsidR="00065F5E">
              <w:rPr>
                <w:rFonts w:ascii="Liberation Sans Narrow" w:hAnsi="Liberation Sans Narrow"/>
                <w:color w:val="000000"/>
              </w:rPr>
              <w:t>mais c’est l’objectif</w:t>
            </w:r>
          </w:p>
          <w:p w14:paraId="2BF4857F" w14:textId="77777777" w:rsidR="00065F5E" w:rsidRDefault="00065F5E" w:rsidP="000D0628">
            <w:pPr>
              <w:spacing w:after="24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L’idée d’un tournoi motive la plupart des groupes à s’impliquer dans le projet</w:t>
            </w:r>
          </w:p>
          <w:p w14:paraId="1BB08E6D" w14:textId="77777777" w:rsidR="008B205D" w:rsidRDefault="00065F5E" w:rsidP="00C6687E">
            <w:pPr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Pour les années suivantes, ce serait peut-être mieux de découper</w:t>
            </w:r>
            <w:r w:rsidR="00C6687E">
              <w:rPr>
                <w:rFonts w:ascii="Liberation Sans Narrow" w:hAnsi="Liberation Sans Narrow"/>
                <w:color w:val="000000"/>
              </w:rPr>
              <w:t xml:space="preserve"> le projet en plus petits </w:t>
            </w:r>
            <w:r w:rsidR="00AA1F3D">
              <w:rPr>
                <w:rFonts w:ascii="Liberation Sans Narrow" w:hAnsi="Liberation Sans Narrow"/>
                <w:color w:val="000000"/>
              </w:rPr>
              <w:t>morceaux</w:t>
            </w:r>
            <w:r w:rsidR="00C30379">
              <w:rPr>
                <w:rFonts w:ascii="Liberation Sans Narrow" w:hAnsi="Liberation Sans Narrow"/>
                <w:color w:val="000000"/>
              </w:rPr>
              <w:t xml:space="preserve"> (ex : mécanique de jeu, </w:t>
            </w:r>
            <w:r w:rsidR="001D5005">
              <w:rPr>
                <w:rFonts w:ascii="Liberation Sans Narrow" w:hAnsi="Liberation Sans Narrow"/>
                <w:color w:val="000000"/>
              </w:rPr>
              <w:t>parcours de l’arbre, et connexion</w:t>
            </w:r>
            <w:r w:rsidR="00AA1F3D">
              <w:rPr>
                <w:rFonts w:ascii="Liberation Sans Narrow" w:hAnsi="Liberation Sans Narrow"/>
                <w:color w:val="000000"/>
              </w:rPr>
              <w:t xml:space="preserve"> serveur)</w:t>
            </w:r>
            <w:r w:rsidR="00C6687E">
              <w:rPr>
                <w:rFonts w:ascii="Liberation Sans Narrow" w:hAnsi="Liberation Sans Narrow"/>
                <w:color w:val="000000"/>
              </w:rPr>
              <w:t xml:space="preserve">, et fixer au moins une échéance </w:t>
            </w:r>
            <w:r w:rsidR="00C30379">
              <w:rPr>
                <w:rFonts w:ascii="Liberation Sans Narrow" w:hAnsi="Liberation Sans Narrow"/>
                <w:color w:val="000000"/>
              </w:rPr>
              <w:t xml:space="preserve">de </w:t>
            </w:r>
            <w:r w:rsidR="00AA1F3D">
              <w:rPr>
                <w:rFonts w:ascii="Liberation Sans Narrow" w:hAnsi="Liberation Sans Narrow"/>
                <w:color w:val="000000"/>
              </w:rPr>
              <w:t>mi-projet pour faire un point et passer d’une étape à la suivante</w:t>
            </w:r>
          </w:p>
          <w:p w14:paraId="5A32A66D" w14:textId="5939DBC2" w:rsidR="000D0628" w:rsidRDefault="000D0628" w:rsidP="00C6687E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</w:tbl>
    <w:p w14:paraId="5A32A66F" w14:textId="77777777" w:rsidR="008B205D" w:rsidRDefault="008B205D">
      <w:pPr>
        <w:pStyle w:val="Titre1"/>
      </w:pPr>
    </w:p>
    <w:sectPr w:rsidR="008B205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">
    <w:panose1 w:val="020B0604020202020204"/>
    <w:charset w:val="01"/>
    <w:family w:val="roman"/>
    <w:pitch w:val="variable"/>
  </w:font>
  <w:font w:name="Liberation Sans Narrow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4E11"/>
    <w:multiLevelType w:val="hybridMultilevel"/>
    <w:tmpl w:val="15247A02"/>
    <w:lvl w:ilvl="0" w:tplc="AEB0101A">
      <w:start w:val="1"/>
      <w:numFmt w:val="decimal"/>
      <w:lvlText w:val="%1-"/>
      <w:lvlJc w:val="left"/>
      <w:pPr>
        <w:ind w:left="6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9" w:hanging="360"/>
      </w:pPr>
    </w:lvl>
    <w:lvl w:ilvl="2" w:tplc="040C001B" w:tentative="1">
      <w:start w:val="1"/>
      <w:numFmt w:val="lowerRoman"/>
      <w:lvlText w:val="%3."/>
      <w:lvlJc w:val="right"/>
      <w:pPr>
        <w:ind w:left="2069" w:hanging="180"/>
      </w:pPr>
    </w:lvl>
    <w:lvl w:ilvl="3" w:tplc="040C000F" w:tentative="1">
      <w:start w:val="1"/>
      <w:numFmt w:val="decimal"/>
      <w:lvlText w:val="%4."/>
      <w:lvlJc w:val="left"/>
      <w:pPr>
        <w:ind w:left="2789" w:hanging="360"/>
      </w:pPr>
    </w:lvl>
    <w:lvl w:ilvl="4" w:tplc="040C0019" w:tentative="1">
      <w:start w:val="1"/>
      <w:numFmt w:val="lowerLetter"/>
      <w:lvlText w:val="%5."/>
      <w:lvlJc w:val="left"/>
      <w:pPr>
        <w:ind w:left="3509" w:hanging="360"/>
      </w:pPr>
    </w:lvl>
    <w:lvl w:ilvl="5" w:tplc="040C001B" w:tentative="1">
      <w:start w:val="1"/>
      <w:numFmt w:val="lowerRoman"/>
      <w:lvlText w:val="%6."/>
      <w:lvlJc w:val="right"/>
      <w:pPr>
        <w:ind w:left="4229" w:hanging="180"/>
      </w:pPr>
    </w:lvl>
    <w:lvl w:ilvl="6" w:tplc="040C000F" w:tentative="1">
      <w:start w:val="1"/>
      <w:numFmt w:val="decimal"/>
      <w:lvlText w:val="%7."/>
      <w:lvlJc w:val="left"/>
      <w:pPr>
        <w:ind w:left="4949" w:hanging="360"/>
      </w:pPr>
    </w:lvl>
    <w:lvl w:ilvl="7" w:tplc="040C0019" w:tentative="1">
      <w:start w:val="1"/>
      <w:numFmt w:val="lowerLetter"/>
      <w:lvlText w:val="%8."/>
      <w:lvlJc w:val="left"/>
      <w:pPr>
        <w:ind w:left="5669" w:hanging="360"/>
      </w:pPr>
    </w:lvl>
    <w:lvl w:ilvl="8" w:tplc="040C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1" w15:restartNumberingAfterBreak="0">
    <w:nsid w:val="2E371D15"/>
    <w:multiLevelType w:val="hybridMultilevel"/>
    <w:tmpl w:val="BC50D64C"/>
    <w:lvl w:ilvl="0" w:tplc="8E1A208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F3E4A"/>
    <w:multiLevelType w:val="multilevel"/>
    <w:tmpl w:val="D1EA7FC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23891376">
    <w:abstractNumId w:val="2"/>
  </w:num>
  <w:num w:numId="2" w16cid:durableId="1797487652">
    <w:abstractNumId w:val="0"/>
  </w:num>
  <w:num w:numId="3" w16cid:durableId="147957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5D"/>
    <w:rsid w:val="000035EF"/>
    <w:rsid w:val="0000705B"/>
    <w:rsid w:val="00013F61"/>
    <w:rsid w:val="00040E6A"/>
    <w:rsid w:val="00065F5E"/>
    <w:rsid w:val="0007429B"/>
    <w:rsid w:val="00075716"/>
    <w:rsid w:val="00082C06"/>
    <w:rsid w:val="00086D49"/>
    <w:rsid w:val="00090AD4"/>
    <w:rsid w:val="00091F32"/>
    <w:rsid w:val="000935C4"/>
    <w:rsid w:val="000B7453"/>
    <w:rsid w:val="000D0628"/>
    <w:rsid w:val="000D5A28"/>
    <w:rsid w:val="0010113E"/>
    <w:rsid w:val="00106100"/>
    <w:rsid w:val="001335DB"/>
    <w:rsid w:val="001337F5"/>
    <w:rsid w:val="001453F1"/>
    <w:rsid w:val="001D5005"/>
    <w:rsid w:val="0020480F"/>
    <w:rsid w:val="002203D4"/>
    <w:rsid w:val="002222C0"/>
    <w:rsid w:val="00241756"/>
    <w:rsid w:val="00273346"/>
    <w:rsid w:val="002B1E32"/>
    <w:rsid w:val="00372963"/>
    <w:rsid w:val="003E7139"/>
    <w:rsid w:val="00414190"/>
    <w:rsid w:val="004358F8"/>
    <w:rsid w:val="004911E4"/>
    <w:rsid w:val="0049637B"/>
    <w:rsid w:val="004E62E1"/>
    <w:rsid w:val="00577503"/>
    <w:rsid w:val="005E0482"/>
    <w:rsid w:val="005E519C"/>
    <w:rsid w:val="006055FD"/>
    <w:rsid w:val="006172DB"/>
    <w:rsid w:val="00650F8C"/>
    <w:rsid w:val="00655CF5"/>
    <w:rsid w:val="006A23B5"/>
    <w:rsid w:val="006E24A6"/>
    <w:rsid w:val="007315CB"/>
    <w:rsid w:val="00746E9B"/>
    <w:rsid w:val="00747F56"/>
    <w:rsid w:val="007B17C0"/>
    <w:rsid w:val="007C62EA"/>
    <w:rsid w:val="007E4D01"/>
    <w:rsid w:val="00821A6F"/>
    <w:rsid w:val="00871947"/>
    <w:rsid w:val="00875241"/>
    <w:rsid w:val="008B205D"/>
    <w:rsid w:val="008C31AB"/>
    <w:rsid w:val="008D3A85"/>
    <w:rsid w:val="0090218B"/>
    <w:rsid w:val="00953FC4"/>
    <w:rsid w:val="009A716D"/>
    <w:rsid w:val="009E54DA"/>
    <w:rsid w:val="00A2166F"/>
    <w:rsid w:val="00A615F7"/>
    <w:rsid w:val="00A62429"/>
    <w:rsid w:val="00A63E68"/>
    <w:rsid w:val="00A659F2"/>
    <w:rsid w:val="00A72FA8"/>
    <w:rsid w:val="00AA014C"/>
    <w:rsid w:val="00AA1F3D"/>
    <w:rsid w:val="00AA6185"/>
    <w:rsid w:val="00AD393B"/>
    <w:rsid w:val="00AE152D"/>
    <w:rsid w:val="00B067A4"/>
    <w:rsid w:val="00B14649"/>
    <w:rsid w:val="00B50B9E"/>
    <w:rsid w:val="00B51B97"/>
    <w:rsid w:val="00B91820"/>
    <w:rsid w:val="00BA61D8"/>
    <w:rsid w:val="00BC3E5D"/>
    <w:rsid w:val="00C043FE"/>
    <w:rsid w:val="00C30379"/>
    <w:rsid w:val="00C312F5"/>
    <w:rsid w:val="00C51167"/>
    <w:rsid w:val="00C6687E"/>
    <w:rsid w:val="00C669D3"/>
    <w:rsid w:val="00CA23AF"/>
    <w:rsid w:val="00D257C4"/>
    <w:rsid w:val="00D9283A"/>
    <w:rsid w:val="00DC175F"/>
    <w:rsid w:val="00DC38FF"/>
    <w:rsid w:val="00DD26B3"/>
    <w:rsid w:val="00DE1AF5"/>
    <w:rsid w:val="00DE383E"/>
    <w:rsid w:val="00E43B77"/>
    <w:rsid w:val="00F004FC"/>
    <w:rsid w:val="00F02622"/>
    <w:rsid w:val="00F078AB"/>
    <w:rsid w:val="00F154C4"/>
    <w:rsid w:val="00F27417"/>
    <w:rsid w:val="00F469B9"/>
    <w:rsid w:val="00F67BA3"/>
    <w:rsid w:val="00F81795"/>
    <w:rsid w:val="00F85642"/>
    <w:rsid w:val="00FB5CAD"/>
    <w:rsid w:val="00FD1AA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A63B"/>
  <w15:docId w15:val="{4659A271-654B-46DF-800C-E5DF0975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tabs>
        <w:tab w:val="center" w:pos="4536"/>
        <w:tab w:val="left" w:pos="4720"/>
        <w:tab w:val="right" w:pos="9072"/>
      </w:tabs>
      <w:spacing w:line="264" w:lineRule="auto"/>
      <w:ind w:left="40" w:right="280"/>
      <w:jc w:val="both"/>
    </w:pPr>
    <w:rPr>
      <w:rFonts w:ascii="Helvetica" w:hAnsi="Helvetica"/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CA2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Guillemot Moussu</cp:lastModifiedBy>
  <cp:revision>117</cp:revision>
  <dcterms:created xsi:type="dcterms:W3CDTF">2022-10-14T17:06:00Z</dcterms:created>
  <dcterms:modified xsi:type="dcterms:W3CDTF">2023-02-08T18:39:00Z</dcterms:modified>
  <dc:language>fr-FR</dc:language>
</cp:coreProperties>
</file>