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&amp; Marketing · E-Commerce · Key Account Management · Trade Marketing | FMCG · Beauty · Fashion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https://www.linkedin.com/in/paula-de-francisco-perez-92a13119a/ | Portfolio: paula-de-francisco.vercel.app | Nationality: Spanish | UAE Employment Visa (employer-sponsored)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Brand, e-commerce and commercial professional with 5 years across FMCG, beauty and fashion. Brand &amp; Marketing Manager at DoFreeze in Dubai, leading a team of two across 50+ markets; previously grew 42 beauty and fashion brands +30% GMV QoQ at Alibaba's Miravia.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F&amp;B / FMCG group | Befit, Eurocake, Flair | sold in 50+ countries · Dubai, UAE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Lead brand and marketing across 50+ markets with a team of two (designer, social media exec); led 6 NPD launches end-to-end (brief, packaging, pricing, go-to-market)</w:t>
        <w:br/>
        <w:t>• Built the influencer programme from zero to 25–50 creators per campaign, with sampling and seeding across modern trade and quick-commerce; run Meta and Google Ads on ROAS</w:t>
        <w:br/>
        <w:t>• Onboarded the brands onto Noon, talabat and Careem and read every promotion against a control: SMASH x talabat lifted daily sales +165% vs +4.7% for the control brand</w:t>
        <w:br/>
        <w:t>• Own the Shopify store end-to-end (catalogue, UX, checkout); built a Claude-based system that automates campaign planning, content and KPI reporting (~40% less manual work)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(Alibaba Group) · Alibaba's e-commerce marketplace in Spain | 100K+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Managed 42 beauty, fragrance and fashion brands, incl. KIKO Milano and NIVEA (three months), to +30% GMV QoQ through pricing, assortment and promotions</w:t>
        <w:br/>
        <w:t>• Owned the Flash Sales channel for Beauty, Fashion &amp; Home, reporting directly to the CEO against P&amp;L targets</w:t>
        <w:br/>
        <w:t>• As PIC Fragrances, onboarded 30+ stores in two months (incl. the distributors of Arabian Oud, Lattafa, Swiss Arabian, Ajmal); created the Beauty Club and Hot on Social programmes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Helped build the Retail vertical, onboarding fashion, beauty and lifestyle brands; managed XL accounts (KFC, Taco Bell, Sushi Shop) and negotiated their commercial deals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Category Planning Trainee · Sales Associate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Jun 2018 – Aug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Massimo Dutti (Inditex) · Global FMCG category planning | Premium fashion retail floor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Sell-in/sell-out and promo-effectiveness analysis for the chocolate category at Mondelez, supporting NPD (Milka Spread, Mini Suchard); Inditex retail-floor grounding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strategy, NPD, influencer &amp; UGC, sampling, trade &amp; shopper marketing, team leadership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Shopify, CRO, Noon, talabat, Careem, Miravia (Alibaba), Meta Ads, Google Ads, EDM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key account management, negotiation, pricing, assortment, distributors, modern trade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targets, GMV, sell-in/sell-out, ROI, ROAS, promo uplift vs control, Power BI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 &amp; AI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Claude / Claude Code, Shopify, Meta Ads Manager, SAP, Salesforce, Nielsen, Excel (Expert)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