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Performance &amp; Marketplace Marketing · CPG Snacks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linkedin.com/in/paula-de-francisco-perez-92a13119a</w:t>
              <w:br/>
              <w:t>Portfolio: paula-de-francisco.vercel.app</w:t>
              <w:br/>
              <w:t>Nationality: Spanish | UAE Employment Visa (employer-sponsored)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Performance and marketplace marketer with 5 years across CPG and e-commerce. At DoFreeze, runs Meta and Google Ads for a snack and bakery portfolio sold on talabat, Noon, Careem, Amazon and Shopify, budgeting on break-even ROAS net of marketplace fees and measuring incrementality against a control. Previously grew 42 brands +30% GMV QoQ at Alibaba's Miravia.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snack &amp; bakery CPG | Befit, Eurocake, SMASH | talabat, Noon, Careem, Amazon, Shopify · Dubai, UAE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paid social and search on Meta and Google Ads: built an Advantage+ catalogue retargeting campaign at 3.7x ROAS and AED 34.5 per purchase in week one; August account at 829K impressions, 2.01% CTR, AED 4.64 CPM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Profit before volume: computed break-even ROAS per brand and channel net of marketplace commissions and moved Google spend to Meta when its return did not cover the cost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Measure incrementality, not last touch: SMASH x talabat lifted daily sales +165% vs +4.7% for a control brand; Befit x Noon added 4,176 incremental units (+31% vs baseline)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Own the Shopify store: web orders +86% and revenue +57% (Q1 vs Jun–Aug 2026) after reviews, basket-based bundles and a 30-day replenishment flow; Q3 conversion 2.2%, AOV ~AED 326</w:t>
      </w:r>
    </w:p>
    <w:p>
      <w:pPr>
        <w:spacing w:before="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Run the weekly dark-store stock-risk review for talabat, Noon and Careem on an AI dashboard built with the team; 6 product launches, incl. SMASH, now on talabat, Noon and Amazon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Weekly creative-hook tests across 4 social accounts; influencer programme from zero (103 activations at AED 81 per content piece); Claude-based reporting automation (~40% less manual work)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&amp; AliExpress (Alibaba Group) · Marketplace | Beauty &amp; Health department · Madrid, Spain</w:t>
      </w:r>
    </w:p>
    <w:p>
      <w:pPr>
        <w:spacing w:before="80" w:after="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Grew 42 beauty and fragrance brands (incl. L'Oréal Paris, Maybelline, NYX, Redken, KIKO Milano) +30% GMV QoQ through pricing, assortment, promotions and on-site visibility; worked with marketing, product and ops</w:t>
      </w:r>
    </w:p>
    <w:p>
      <w:pPr>
        <w:spacing w:before="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Owned the Flash Sales channel for Beauty, Fashion &amp; Home (up to ~30% of B&amp;H sales), reporting to the CEO; grew Arabian perfume into a top-growing sub-category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Food &amp; quick-commerce delivery app | 10K+ employees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Co-managed 5 XL restaurant accounts (KFC, Taco Bell, Vicio) on GMV, orders, promo spend and in-app ads; read campaign returns to pick activation days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Category Planning Trainee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Global snacking CPG · Madrid, Spain</w:t>
      </w:r>
    </w:p>
    <w:p>
      <w:pPr>
        <w:spacing w:before="80" w:after="40" w:line="230" w:lineRule="exact"/>
        <w:ind w:left="180" w:hanging="180"/>
      </w:pPr>
      <w:r>
        <w:rPr>
          <w:rFonts w:ascii="Calibri" w:hAnsi="Calibri"/>
          <w:b w:val="0"/>
          <w:color w:val="1E1E1E"/>
          <w:sz w:val="20"/>
        </w:rPr>
        <w:t>•</w:t>
        <w:tab/>
        <w:t>Sell-in/sell-out and promo-effectiveness analysis for chocolate; supported NPD (Milka Spread, Mini Suchard)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Paid Media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(Advantage+, catalogue retargeting), Google Ads, budget allocation, creative testing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Marketplaces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talabat, Noon, Careem, Miravia, AliExpress, Glovo, Shopify, on-site visibility, promotions, bundles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Profitability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break-even ROAS, contribution margin, incrementality vs control, ROAS, CPA, CVR, AOV, promo uplift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Excel (Expert), Looker, Power BI, SAP, Shopify analytics, weekly KPI dashboards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AI &amp; 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Claude / Claude Code (automation, dashboards), ChatGPT, Canva, Photoshop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on e-commerce in fashion retail (9.5/10)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