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E-Commerce · Shopify &amp; Marketplaces · Meta &amp; Google Ads · CRM · Fashion &amp; Beauty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E-commerce professional with 5 years in e-commerce and commercial roles across fashion, beauty and FMCG. In Dubai I run a Shopify store end to end (orders +86%, revenue +57%), Meta and Google Ads and UAE marketplaces; at Alibaba I grew 42 fashion and beauty accounts +30% GMV QoQ.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Befit, Eurocake, Flair | Shopify web store + talabat, Noon, Careem, Amazon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Own the Shopify web store end to end: orders +86% and revenue +57% (Jun–Aug vs Q1 2026) after adding reviews, a 30-day replenishment flow and bundles rebuilt from basket analysis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Meta and Google Ads on break-even ROAS per brand and channel, net of marketplace commissions, moving budget from Google to Meta; a dynamic-catalogue retargeting campaign (Advantage+) returned 3.7x ROAS in its first week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Plan seasonal peaks (Ramadan, New Year, Fitness Month) across web, talabat, Noon and Careem, measured on incremental sales: SMASH x talabat +165% vs +4.7% control; Befit x Noon +4,176 units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Manage creator agencies: compared four, negotiated −30% and audited their reach reports; 103 activations at AED 81 per piece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Lead a team of two (designer, social media executive); built a Claude-based KPI-reporting system, ~40% less manual 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Alibaba's e-commerce marketplaces |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Managed 42 fashion, beauty and fragrance accounts to +30% GMV QoQ through pricing, assortment and promotions, incl. L'Oréal Group (L'Oréal Paris, Maybelline, NYX, Redken), KIKO Milano and NIVEA (three months)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Decided in-platform visibility (banners, placements, traffic) and owned the Flash Sales channel for Beauty, Fashion &amp; Home, reporting to the CEO; worked with marketing, product and operations teams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Spotted the Arabian-perfume trend and grew it into one of the fastest-growing sub-categories in Beauty &amp; Health, onboarding 30+ stores in two months (Lattafa, Arabian Oud, Swiss Arabian, Ajmal)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Food-delivery &amp; quick-commerce marketplace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five XL restaurant chains (incl. KFC, Taco Bell, Vicio): promotions and promo budgets, in-app visibility and its return, delivery times, cancellations and refunds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Sales Associate · Category Planning Trainee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Jun 2018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Massimo Dutti (Inditex) · Mondelez International · Premium fashion retail floor | Global FMCG category planning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Premium fashion on the shop floor at Massimo Dutti (styling, visual merchandising, store cadence); sell-in/sell-out and promo-effectiveness analysis at Mondelez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 store management, merchandising, bundles, reviews, CRO, AOV, checkout, marketplaces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Acquisition &amp; CRM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(Advantage+), Google Ads, SEO &amp; AEO, email &amp; replenishment flows, affiliates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Trading &amp; Budget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peak-season calendars, promotions, pricing, assortment, agencies, break-even ROAS, P&amp;L targets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Reporting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revenue, orders, conversion, ROAS, uplift vs control, weekly &amp; monthly KPI reports, Excel (Expert)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 &amp; AI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Shopify, Meta Ads Manager, Google Ads, Judge.me, BixGrow, Power BI, Looker, Claude / Claude Code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