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Marketplace Category · Seller Growth · Trend Curation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linkedin.com/in/paula-de-francisco-perez-92a13119a</w:t>
              <w:br/>
              <w:t>Portfolio: paula-de-francisco.vercel.app</w:t>
              <w:br/>
              <w:t>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Marketplace category and key account manager with 5 years across beauty, fashion retail and e-commerce. At Alibaba's Miravia &amp; AliExpress, grew 42 beauty and fragrance brands +30% GMV QoQ, onboarded 30+ sellers in two months and owned the Flash Sales channel against P&amp;L targets. Now building creator and community programmes at DoFreeze; an active Vinted buyer and seller.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/ FMCG group | 7 brands incl. Befit, Eurocake, SMASH | sold on talabat, Noon, Careem · Dubai, UAE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Lead marketing for 7 brands across 50+ markets with a team of two (designer, social media exec), incl. 6 product launches and listings and promotions on talabat, Noon and Careem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Built the creator programme from zero (103 creator activations over 3 waves at AED 81 per content piece) and designed the Befit Crew affiliate programme with personal codes and tiered commissions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Run community activations and events: running, padel and yoga club sessions, Saudi Food Show 2026, and a Sun &amp; Sand Sports x Fabletics session that led to a listing proposal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Judge everything on sell-out: SMASH x talabat lifted daily sales +165% vs +4.7% for a control brand; web orders +86% after adding reviews and basket-based bundles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&amp; AliExpress (Alibaba Group) · Marketplace | Beauty &amp; Health department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Managed 42 beauty and fragrance brands (incl. L'Oréal Paris, Maybelline, NYX, Redken, KIKO Milano) to +30% GMV QoQ through pricing, assortment, promotions and on-site visibility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Seller acquisition: spotted the Arabian-perfume trend and onboarded 30+ stores in two months, incl. the distributors of Lattafa, Arabian Oud, Swiss Arabian and Ajmal, making it a top-growing sub-category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Owned the Flash Sales channel for Beauty, Fashion &amp; Home (up to ~30% of B&amp;H sales): off-price, time-limited deals and pricing, reporting to the CEO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Created Hot on Social, a monthly trend-led showcase of seasonal products and brand promotions, and the Beauty Club; worked with marketing, product and ops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Food &amp; quick-commerce delivery app | 10K+ employees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Co-managed 5 XL restaurant partners (KFC, Taco Bell, Vicio): promotions, in-app visibility, fraud reviews, kitchen visits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Early Career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2018 –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Massimo Dutti (Inditex) · Global FMCG | Premium fashion retail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Category Planning Trainee, Mondelez (Aug 2021 – Aug 2022): sell-in/sell-out and promo-effectiveness analysis, NPD support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Sales Associate, Massimo Dutti (Jun 2018 – Jun 2019): Las Rozas Village factory store, premium off-price fashion retail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Category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seller acquisition &amp; onboarding, trend curation, key account management, pricing, flash sales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Marketplaces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Miravia, AliExpress, Noon, talabat, Careem, Amazon, Glovo, Shopify, on-site visibility, bundling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Creators &amp; Community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creator &amp; influencer programmes, affiliates, community events, sampling, UGC, product launches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targets, GMV, sell-in/sell-out, promo uplift vs control, Excel (Expert), Looker, Power BI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 &amp; AI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 (AI automation), ChatGPT, Canva, Photoshop, Meta Ads, Shopify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on e-commerce in fashion retail (9.5/10)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