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1726"/>
          <w:sz w:val="32"/>
        </w:rPr>
        <w:t>Outreach Pack — Colgate-Palmolive · Ecommerce Manager (Dubai)</w:t>
      </w:r>
    </w:p>
    <w:p>
      <w:r>
        <w:rPr>
          <w:i/>
          <w:color w:val="5A6473"/>
          <w:sz w:val="19"/>
        </w:rPr>
        <w:t>Drafts for Paula to review and send manually. Nothing is sent automatically.</w:t>
      </w:r>
    </w:p>
    <w:p>
      <w:pPr>
        <w:spacing w:before="240" w:after="80"/>
      </w:pPr>
      <w:r>
        <w:rPr>
          <w:b/>
          <w:color w:val="C4161C"/>
          <w:sz w:val="26"/>
        </w:rPr>
        <w:t>1 · Email</w:t>
      </w:r>
    </w:p>
    <w:p>
      <w:pPr>
        <w:spacing w:after="0"/>
      </w:pPr>
      <w:r>
        <w:rPr>
          <w:b/>
          <w:color w:val="5A6473"/>
          <w:sz w:val="19"/>
        </w:rPr>
        <w:t>SUBJECT</w:t>
      </w:r>
    </w:p>
    <w:p>
      <w:pPr>
        <w:spacing w:after="0"/>
      </w:pPr>
      <w:r>
        <w:rPr>
          <w:color w:val="0E1726"/>
          <w:sz w:val="21"/>
        </w:rPr>
        <w:t>Ecommerce Manager (174114) — already running this playbook in the UAE</w:t>
      </w:r>
    </w:p>
    <w:p/>
    <w:p>
      <w:pPr>
        <w:spacing w:after="0"/>
      </w:pPr>
      <w:r>
        <w:rPr>
          <w:b/>
          <w:color w:val="5A6473"/>
          <w:sz w:val="19"/>
        </w:rPr>
        <w:t>BODY</w:t>
      </w:r>
    </w:p>
    <w:p>
      <w:pPr>
        <w:spacing w:after="0"/>
      </w:pPr>
      <w:r>
        <w:rPr>
          <w:color w:val="0E1726"/>
          <w:sz w:val="21"/>
        </w:rPr>
        <w:t>Dear Hiring Manager,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I've applied for the Ecommerce Manager role in Dubai (Job #174114), and I wanted to reach out directly because this is exactly the work I do today.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I currently lead Brand &amp; E-Commerce for DoFreeze in Dubai, where I own the digital shelf end-to-end: a Shopify store plus product listings, content and promotions across Noon, Amazon.ae and quick-commerce (Noon Minutes, Talabat, Careem). Before that, trained at Alibaba (Miravia/AliExpress), I managed 42 key accounts to +30% GMV growth QoQ and reported on Flash Sales P&amp;L directly to the CEO. Digital-shelf excellence, content that converts and ROI/ROAS analytics are my daily remit — and I'm already in Dubai on a UAE residence visa, so there's no relocation or sponsorship needed.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To show rather than tell, I put together a short concept of how I'd approach Colgate's digital shelf in the UAE — "Always Shelf-Ready" — as a one-page landing and a deck. I'd love to share it and hear how you're thinking about the role.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Thank you for your time — I look forward to connecting.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Best regards,</w:t>
      </w:r>
    </w:p>
    <w:p>
      <w:pPr>
        <w:spacing w:after="0"/>
      </w:pPr>
      <w:r>
        <w:rPr>
          <w:color w:val="0E1726"/>
          <w:sz w:val="21"/>
        </w:rPr>
        <w:t>Paula De Francisco Pérez</w:t>
      </w:r>
    </w:p>
    <w:p>
      <w:pPr>
        <w:spacing w:after="0"/>
      </w:pPr>
      <w:r>
        <w:rPr>
          <w:color w:val="0E1726"/>
          <w:sz w:val="21"/>
        </w:rPr>
        <w:t>+971 50 386 3656 · paulich98@hotmail.com</w:t>
      </w:r>
    </w:p>
    <w:p>
      <w:pPr>
        <w:spacing w:after="0"/>
      </w:pPr>
      <w:r>
        <w:rPr>
          <w:color w:val="0E1726"/>
          <w:sz w:val="21"/>
        </w:rPr>
        <w:t>https://linkedin.com/in/paula-de-francisco-perez</w:t>
      </w:r>
    </w:p>
    <w:p>
      <w:pPr>
        <w:spacing w:before="240" w:after="80"/>
      </w:pPr>
      <w:r>
        <w:rPr>
          <w:b/>
          <w:color w:val="C4161C"/>
          <w:sz w:val="26"/>
        </w:rPr>
        <w:t>2 · LinkedIn — connection request  (&lt;=300 chars)</w:t>
      </w:r>
    </w:p>
    <w:p>
      <w:pPr>
        <w:spacing w:after="0"/>
      </w:pPr>
      <w:r>
        <w:rPr>
          <w:color w:val="0E1726"/>
          <w:sz w:val="21"/>
        </w:rPr>
        <w:t>Hi — I've just applied for Colgate's Ecommerce Manager role in Dubai (174114). I run the digital shelf for an FMCG brand here (Noon, Amazon.ae, quick-commerce) and prepared a short concept for Colgate. Would love to connect.</w:t>
      </w:r>
    </w:p>
    <w:p>
      <w:r>
        <w:rPr>
          <w:i/>
          <w:color w:val="5A6473"/>
          <w:sz w:val="17"/>
        </w:rPr>
        <w:t>[224 characters]</w:t>
      </w:r>
    </w:p>
    <w:p>
      <w:pPr>
        <w:spacing w:before="240" w:after="80"/>
      </w:pPr>
      <w:r>
        <w:rPr>
          <w:b/>
          <w:color w:val="C4161C"/>
          <w:sz w:val="26"/>
        </w:rPr>
        <w:t>3 · LinkedIn — InMail / longer message</w:t>
      </w:r>
    </w:p>
    <w:p>
      <w:pPr>
        <w:spacing w:after="0"/>
      </w:pPr>
      <w:r>
        <w:rPr>
          <w:color w:val="0E1726"/>
          <w:sz w:val="21"/>
        </w:rPr>
        <w:t>Hi [name],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I've applied for the Ecommerce Manager role at Colgate-Palmolive in Dubai (174114) and wanted to introduce myself.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I lead Brand &amp; E-Commerce for DoFreeze here in Dubai — owning the digital shelf across Noon, Amazon.ae and quick-commerce (Noon Minutes, Talabat, Careem), content that converts, and full-funnel media. Previously, at Alibaba (Miravia/AliExpress), I managed 42 key accounts to +30% GMV QoQ with direct P&amp;L ownership of the Flash Sales channel.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I built a short "Always Shelf-Ready" concept for how I'd grow Colgate's digital shelf in the UAE (a one-page landing + deck) — happy to share it. Would you be open to a quick chat?</w:t>
      </w:r>
    </w:p>
    <w:p>
      <w:pPr>
        <w:spacing w:after="0"/>
      </w:pPr>
      <w:r>
        <w:rPr>
          <w:color w:val="0E1726"/>
          <w:sz w:val="21"/>
        </w:rPr>
      </w:r>
    </w:p>
    <w:p>
      <w:pPr>
        <w:spacing w:after="0"/>
      </w:pPr>
      <w:r>
        <w:rPr>
          <w:color w:val="0E1726"/>
          <w:sz w:val="21"/>
        </w:rPr>
        <w:t>Best,</w:t>
      </w:r>
    </w:p>
    <w:p>
      <w:pPr>
        <w:spacing w:after="0"/>
      </w:pPr>
      <w:r>
        <w:rPr>
          <w:color w:val="0E1726"/>
          <w:sz w:val="21"/>
        </w:rPr>
        <w:t>Paula De Francisco Pérez</w:t>
      </w:r>
    </w:p>
    <w:p>
      <w:pPr>
        <w:spacing w:before="240" w:after="80"/>
      </w:pPr>
      <w:r>
        <w:rPr>
          <w:b/>
          <w:color w:val="C4161C"/>
          <w:sz w:val="26"/>
        </w:rPr>
        <w:t>Tips</w:t>
      </w:r>
    </w:p>
    <w:p>
      <w:pPr>
        <w:spacing w:after="0"/>
      </w:pPr>
      <w:r>
        <w:rPr>
          <w:color w:val="0E1726"/>
          <w:sz w:val="21"/>
        </w:rPr>
        <w:t>- Attach the CV + Cover Letter (01_CV_y_Carta) and link the landing + deck (02_Deliverables).</w:t>
      </w:r>
    </w:p>
    <w:p>
      <w:pPr>
        <w:spacing w:after="0"/>
      </w:pPr>
      <w:r>
        <w:rPr>
          <w:color w:val="0E1726"/>
          <w:sz w:val="21"/>
        </w:rPr>
        <w:t>- Best target: the recruiter on the post (#LI-FS1) or a Colgate GCC e-commerce/category lead.</w:t>
      </w:r>
    </w:p>
    <w:p>
      <w:pPr>
        <w:spacing w:after="0"/>
      </w:pPr>
      <w:r>
        <w:rPr>
          <w:color w:val="0E1726"/>
          <w:sz w:val="21"/>
        </w:rPr>
        <w:t>- Send the connection request first; once accepted, follow up with the InMail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