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06D" w:rsidRDefault="005D395A">
      <w:pPr>
        <w:pStyle w:val="Predeterminado"/>
        <w:spacing w:line="295" w:lineRule="exact"/>
        <w:jc w:val="center"/>
      </w:pPr>
      <w:r>
        <w:rPr>
          <w:b/>
          <w:bCs/>
          <w:lang w:val="es-AR"/>
        </w:rPr>
        <w:t xml:space="preserve">Estrategias </w:t>
      </w:r>
      <w:proofErr w:type="gramStart"/>
      <w:r>
        <w:rPr>
          <w:b/>
          <w:bCs/>
          <w:lang w:val="es-AR"/>
        </w:rPr>
        <w:t>optimas</w:t>
      </w:r>
      <w:proofErr w:type="gramEnd"/>
    </w:p>
    <w:p w:rsidR="009E506D" w:rsidRDefault="005D395A">
      <w:pPr>
        <w:pStyle w:val="Predeterminado"/>
        <w:spacing w:line="295" w:lineRule="exact"/>
      </w:pPr>
      <w:proofErr w:type="spellStart"/>
      <w:r>
        <w:rPr>
          <w:b/>
          <w:bCs/>
          <w:lang w:val="es-AR"/>
        </w:rPr>
        <w:t>Tit</w:t>
      </w:r>
      <w:proofErr w:type="spellEnd"/>
      <w:r>
        <w:rPr>
          <w:b/>
          <w:bCs/>
          <w:lang w:val="es-AR"/>
        </w:rPr>
        <w:t xml:space="preserve"> </w:t>
      </w:r>
      <w:proofErr w:type="spellStart"/>
      <w:r>
        <w:rPr>
          <w:b/>
          <w:bCs/>
          <w:lang w:val="es-AR"/>
        </w:rPr>
        <w:t>for</w:t>
      </w:r>
      <w:proofErr w:type="spellEnd"/>
      <w:r>
        <w:rPr>
          <w:b/>
          <w:bCs/>
          <w:lang w:val="es-AR"/>
        </w:rPr>
        <w:t xml:space="preserve"> </w:t>
      </w:r>
      <w:proofErr w:type="spellStart"/>
      <w:r>
        <w:rPr>
          <w:b/>
          <w:bCs/>
          <w:lang w:val="es-AR"/>
        </w:rPr>
        <w:t>Tat</w:t>
      </w:r>
      <w:proofErr w:type="spellEnd"/>
    </w:p>
    <w:p w:rsidR="009E506D" w:rsidRDefault="005D395A">
      <w:pPr>
        <w:pStyle w:val="Predeterminado"/>
        <w:spacing w:line="295" w:lineRule="exact"/>
      </w:pPr>
      <w:r>
        <w:rPr>
          <w:lang w:val="es-AR"/>
        </w:rPr>
        <w:t xml:space="preserve">Estrategia óptima para </w:t>
      </w:r>
      <w:r>
        <w:rPr>
          <w:lang w:val="es-AR"/>
        </w:rPr>
        <w:t xml:space="preserve">teoría de juego para el Dilema del prisionero iterado. La expresión inglesa </w:t>
      </w:r>
      <w:proofErr w:type="spellStart"/>
      <w:r>
        <w:rPr>
          <w:lang w:val="es-AR"/>
        </w:rPr>
        <w:t>tit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tat</w:t>
      </w:r>
      <w:proofErr w:type="spellEnd"/>
      <w:r>
        <w:rPr>
          <w:lang w:val="es-AR"/>
        </w:rPr>
        <w:t xml:space="preserve"> significa "represalia equivalente" (toma y daca, tanto "</w:t>
      </w:r>
      <w:proofErr w:type="spellStart"/>
      <w:r>
        <w:rPr>
          <w:lang w:val="es-AR"/>
        </w:rPr>
        <w:t>tit</w:t>
      </w:r>
      <w:proofErr w:type="spellEnd"/>
      <w:r>
        <w:rPr>
          <w:lang w:val="es-AR"/>
        </w:rPr>
        <w:t>" como "</w:t>
      </w:r>
      <w:proofErr w:type="spellStart"/>
      <w:r>
        <w:rPr>
          <w:lang w:val="es-AR"/>
        </w:rPr>
        <w:t>tat</w:t>
      </w:r>
      <w:proofErr w:type="spellEnd"/>
      <w:r>
        <w:rPr>
          <w:lang w:val="es-AR"/>
        </w:rPr>
        <w:t>" son golpes suaves, por lo que vendría</w:t>
      </w:r>
      <w:r>
        <w:rPr>
          <w:lang w:val="es-AR"/>
        </w:rPr>
        <w:t xml:space="preserve"> a decir "golpea suavemente al que te ha golpeado suavemente").</w:t>
      </w:r>
    </w:p>
    <w:p w:rsidR="009E506D" w:rsidRDefault="005D395A">
      <w:pPr>
        <w:pStyle w:val="Predeterminado"/>
        <w:spacing w:line="295" w:lineRule="exact"/>
      </w:pPr>
      <w:r>
        <w:rPr>
          <w:lang w:val="es-AR"/>
        </w:rPr>
        <w:t>En ella, un agente que use esta estrategia responderá consecuentemente a la acción previa del oponente. Si el oponente ha cooperado previamente, el agente cooperará. Si el oponente deserta, el</w:t>
      </w:r>
      <w:r>
        <w:rPr>
          <w:lang w:val="es-AR"/>
        </w:rPr>
        <w:t xml:space="preserve"> agente se vengará de él.</w:t>
      </w:r>
    </w:p>
    <w:p w:rsidR="009E506D" w:rsidRDefault="005D395A">
      <w:pPr>
        <w:pStyle w:val="Predeterminado"/>
        <w:spacing w:line="295" w:lineRule="exact"/>
      </w:pPr>
      <w:r>
        <w:rPr>
          <w:lang w:val="es-AR"/>
        </w:rPr>
        <w:t>Esta estrategia depende de cuatro condiciones:</w:t>
      </w:r>
    </w:p>
    <w:p w:rsidR="009E506D" w:rsidRDefault="005D395A">
      <w:pPr>
        <w:pStyle w:val="Prrafodelista"/>
        <w:numPr>
          <w:ilvl w:val="0"/>
          <w:numId w:val="2"/>
        </w:numPr>
        <w:spacing w:line="295" w:lineRule="exact"/>
      </w:pPr>
      <w:r>
        <w:rPr>
          <w:lang w:val="es-AR"/>
        </w:rPr>
        <w:t>El agente siempre colabora, a menos que sea provocado con una deserción</w:t>
      </w:r>
    </w:p>
    <w:p w:rsidR="009E506D" w:rsidRDefault="005D395A">
      <w:pPr>
        <w:pStyle w:val="Prrafodelista"/>
        <w:numPr>
          <w:ilvl w:val="0"/>
          <w:numId w:val="2"/>
        </w:numPr>
        <w:spacing w:line="295" w:lineRule="exact"/>
      </w:pPr>
      <w:r>
        <w:rPr>
          <w:lang w:val="es-AR"/>
        </w:rPr>
        <w:t>El agente se vengará ante cualquier deserción</w:t>
      </w:r>
    </w:p>
    <w:p w:rsidR="009E506D" w:rsidRDefault="005D395A">
      <w:pPr>
        <w:pStyle w:val="Prrafodelista"/>
        <w:numPr>
          <w:ilvl w:val="0"/>
          <w:numId w:val="2"/>
        </w:numPr>
        <w:spacing w:line="295" w:lineRule="exact"/>
      </w:pPr>
      <w:r>
        <w:rPr>
          <w:lang w:val="es-AR"/>
        </w:rPr>
        <w:t>El agente perdona fácilmente una vez que se ha vengado</w:t>
      </w:r>
    </w:p>
    <w:p w:rsidR="009E506D" w:rsidRDefault="005D395A">
      <w:pPr>
        <w:pStyle w:val="Prrafodelista"/>
        <w:numPr>
          <w:ilvl w:val="0"/>
          <w:numId w:val="2"/>
        </w:numPr>
        <w:spacing w:line="295" w:lineRule="exact"/>
      </w:pPr>
      <w:r>
        <w:rPr>
          <w:lang w:val="es-AR"/>
        </w:rPr>
        <w:t xml:space="preserve">El agente </w:t>
      </w:r>
      <w:r>
        <w:rPr>
          <w:lang w:val="es-AR"/>
        </w:rPr>
        <w:t>debe tener una probabilidad mayor de 2/3 de jugar de nuevo contra el mismo oponente</w:t>
      </w:r>
    </w:p>
    <w:p w:rsidR="009E506D" w:rsidRDefault="009E506D">
      <w:pPr>
        <w:pStyle w:val="Prrafodelista"/>
        <w:spacing w:line="295" w:lineRule="exact"/>
      </w:pPr>
    </w:p>
    <w:p w:rsidR="009E506D" w:rsidRDefault="005D395A">
      <w:pPr>
        <w:pStyle w:val="Predeterminado"/>
        <w:spacing w:line="295" w:lineRule="exact"/>
      </w:pPr>
      <w:bookmarkStart w:id="0" w:name="Toma_por_cada_dos_dacas_.28Tit_for_two_t"/>
      <w:bookmarkEnd w:id="0"/>
      <w:r>
        <w:rPr>
          <w:i/>
          <w:iCs/>
          <w:lang w:val="es-AR"/>
        </w:rPr>
        <w:t xml:space="preserve">Toma por cada dos </w:t>
      </w:r>
      <w:proofErr w:type="spellStart"/>
      <w:r>
        <w:rPr>
          <w:i/>
          <w:iCs/>
          <w:lang w:val="es-AR"/>
        </w:rPr>
        <w:t>dacas</w:t>
      </w:r>
      <w:proofErr w:type="spellEnd"/>
      <w:r>
        <w:rPr>
          <w:i/>
          <w:iCs/>
          <w:lang w:val="es-AR"/>
        </w:rPr>
        <w:t xml:space="preserve"> (</w:t>
      </w:r>
      <w:proofErr w:type="spellStart"/>
      <w:r>
        <w:rPr>
          <w:i/>
          <w:iCs/>
          <w:lang w:val="es-AR"/>
        </w:rPr>
        <w:t>Tit</w:t>
      </w:r>
      <w:proofErr w:type="spellEnd"/>
      <w:r>
        <w:rPr>
          <w:i/>
          <w:iCs/>
          <w:lang w:val="es-AR"/>
        </w:rPr>
        <w:t xml:space="preserve"> </w:t>
      </w:r>
      <w:proofErr w:type="spellStart"/>
      <w:r>
        <w:rPr>
          <w:i/>
          <w:iCs/>
          <w:lang w:val="es-AR"/>
        </w:rPr>
        <w:t>for</w:t>
      </w:r>
      <w:proofErr w:type="spellEnd"/>
      <w:r>
        <w:rPr>
          <w:i/>
          <w:iCs/>
          <w:lang w:val="es-AR"/>
        </w:rPr>
        <w:t xml:space="preserve"> </w:t>
      </w:r>
      <w:proofErr w:type="spellStart"/>
      <w:r>
        <w:rPr>
          <w:i/>
          <w:iCs/>
          <w:lang w:val="es-AR"/>
        </w:rPr>
        <w:t>two</w:t>
      </w:r>
      <w:proofErr w:type="spellEnd"/>
      <w:r>
        <w:rPr>
          <w:i/>
          <w:iCs/>
          <w:lang w:val="es-AR"/>
        </w:rPr>
        <w:t xml:space="preserve"> </w:t>
      </w:r>
      <w:proofErr w:type="spellStart"/>
      <w:r>
        <w:rPr>
          <w:i/>
          <w:iCs/>
          <w:lang w:val="es-AR"/>
        </w:rPr>
        <w:t>tats</w:t>
      </w:r>
      <w:proofErr w:type="spellEnd"/>
      <w:r>
        <w:rPr>
          <w:i/>
          <w:iCs/>
          <w:lang w:val="es-AR"/>
        </w:rPr>
        <w:t>)</w:t>
      </w:r>
    </w:p>
    <w:p w:rsidR="009E506D" w:rsidRDefault="005D395A">
      <w:pPr>
        <w:pStyle w:val="Predeterminado"/>
        <w:spacing w:line="295" w:lineRule="exact"/>
      </w:pPr>
      <w:r>
        <w:rPr>
          <w:lang w:val="es-AR"/>
        </w:rPr>
        <w:t xml:space="preserve">Es similar al </w:t>
      </w:r>
      <w:r>
        <w:rPr>
          <w:i/>
          <w:lang w:val="es-AR"/>
        </w:rPr>
        <w:t>Toma y daca</w:t>
      </w:r>
      <w:r>
        <w:rPr>
          <w:lang w:val="es-AR"/>
        </w:rPr>
        <w:t xml:space="preserve">, pero sólo se venga si el oponente ha desertado </w:t>
      </w:r>
      <w:proofErr w:type="gramStart"/>
      <w:r>
        <w:rPr>
          <w:lang w:val="es-AR"/>
        </w:rPr>
        <w:t>la</w:t>
      </w:r>
      <w:proofErr w:type="gramEnd"/>
      <w:r>
        <w:rPr>
          <w:lang w:val="es-AR"/>
        </w:rPr>
        <w:t xml:space="preserve"> dos veces anteriores. Esta generosidad hace que est</w:t>
      </w:r>
      <w:r>
        <w:rPr>
          <w:lang w:val="es-AR"/>
        </w:rPr>
        <w:t xml:space="preserve">é en desventaja frente a </w:t>
      </w:r>
      <w:r>
        <w:rPr>
          <w:i/>
          <w:lang w:val="es-AR"/>
        </w:rPr>
        <w:t>Toma y daca</w:t>
      </w:r>
      <w:r>
        <w:rPr>
          <w:lang w:val="es-AR"/>
        </w:rPr>
        <w:t>, ya que se puede ganar si sólo se deserta contra él en turnos alternos.</w:t>
      </w:r>
    </w:p>
    <w:p w:rsidR="009E506D" w:rsidRDefault="005D395A">
      <w:pPr>
        <w:pStyle w:val="Predeterminado"/>
        <w:spacing w:line="295" w:lineRule="exact"/>
      </w:pPr>
      <w:bookmarkStart w:id="1" w:name="Toma_y_daca_desconfiado"/>
      <w:bookmarkEnd w:id="1"/>
      <w:r>
        <w:rPr>
          <w:i/>
          <w:iCs/>
          <w:lang w:val="es-AR"/>
        </w:rPr>
        <w:t>Toma y daca desconfiado</w:t>
      </w:r>
    </w:p>
    <w:p w:rsidR="009E506D" w:rsidRDefault="005D395A">
      <w:pPr>
        <w:pStyle w:val="Predeterminado"/>
        <w:spacing w:line="295" w:lineRule="exact"/>
      </w:pPr>
      <w:r>
        <w:rPr>
          <w:lang w:val="es-AR"/>
        </w:rPr>
        <w:t xml:space="preserve">Similar a </w:t>
      </w:r>
      <w:r>
        <w:rPr>
          <w:i/>
          <w:lang w:val="es-AR"/>
        </w:rPr>
        <w:t>Toma y daca</w:t>
      </w:r>
      <w:r>
        <w:rPr>
          <w:lang w:val="es-AR"/>
        </w:rPr>
        <w:t>, pero el primer turno deserta.</w:t>
      </w:r>
    </w:p>
    <w:p w:rsidR="009E506D" w:rsidRDefault="005D395A">
      <w:pPr>
        <w:pStyle w:val="Predeterminado"/>
        <w:spacing w:line="295" w:lineRule="exact"/>
      </w:pPr>
      <w:bookmarkStart w:id="2" w:name="Sonda_ingenua"/>
      <w:bookmarkEnd w:id="2"/>
      <w:r>
        <w:rPr>
          <w:i/>
          <w:iCs/>
          <w:lang w:val="es-AR"/>
        </w:rPr>
        <w:t>Sonda ingenua</w:t>
      </w:r>
    </w:p>
    <w:p w:rsidR="009E506D" w:rsidRDefault="005D395A">
      <w:pPr>
        <w:pStyle w:val="Predeterminado"/>
        <w:spacing w:line="295" w:lineRule="exact"/>
      </w:pPr>
      <w:r>
        <w:rPr>
          <w:lang w:val="es-AR"/>
        </w:rPr>
        <w:t xml:space="preserve">Comienza cooperando y siempre venga una deserción, pero </w:t>
      </w:r>
      <w:r>
        <w:rPr>
          <w:lang w:val="es-AR"/>
        </w:rPr>
        <w:t xml:space="preserve">de vez en cuando deserta espontáneamente (por lo tanto, no es tan altruista como </w:t>
      </w:r>
      <w:r>
        <w:rPr>
          <w:i/>
          <w:lang w:val="es-AR"/>
        </w:rPr>
        <w:t>Toma y daca</w:t>
      </w:r>
      <w:r>
        <w:rPr>
          <w:lang w:val="es-AR"/>
        </w:rPr>
        <w:t xml:space="preserve">). Está en desventaja con otras estrategias recíprocas como </w:t>
      </w:r>
      <w:r>
        <w:rPr>
          <w:i/>
          <w:lang w:val="es-AR"/>
        </w:rPr>
        <w:t>Toma y daca</w:t>
      </w:r>
      <w:r>
        <w:rPr>
          <w:lang w:val="es-AR"/>
        </w:rPr>
        <w:t xml:space="preserve"> misma, porque puede iniciar una cadena de recriminaciones.</w:t>
      </w:r>
    </w:p>
    <w:p w:rsidR="009E506D" w:rsidRDefault="005D395A">
      <w:pPr>
        <w:pStyle w:val="Predeterminado"/>
        <w:spacing w:line="295" w:lineRule="exact"/>
      </w:pPr>
      <w:bookmarkStart w:id="3" w:name="Sonda_con_remordimientos"/>
      <w:bookmarkEnd w:id="3"/>
      <w:r>
        <w:rPr>
          <w:i/>
          <w:iCs/>
          <w:lang w:val="es-AR"/>
        </w:rPr>
        <w:t>Sonda con remordimientos</w:t>
      </w:r>
    </w:p>
    <w:p w:rsidR="009E506D" w:rsidRDefault="005D395A">
      <w:pPr>
        <w:pStyle w:val="Predeterminado"/>
        <w:spacing w:line="295" w:lineRule="exact"/>
      </w:pPr>
      <w:r>
        <w:rPr>
          <w:lang w:val="es-AR"/>
        </w:rPr>
        <w:t xml:space="preserve">Similar </w:t>
      </w:r>
      <w:r>
        <w:rPr>
          <w:lang w:val="es-AR"/>
        </w:rPr>
        <w:t xml:space="preserve">a </w:t>
      </w:r>
      <w:r>
        <w:rPr>
          <w:i/>
          <w:lang w:val="es-AR"/>
        </w:rPr>
        <w:t>sonda ingenua</w:t>
      </w:r>
      <w:r>
        <w:rPr>
          <w:lang w:val="es-AR"/>
        </w:rPr>
        <w:t>, pero nunca se venga de la venganza de una de sus deserciones. Así, elimina las recriminaciones mutuas.</w:t>
      </w:r>
    </w:p>
    <w:p w:rsidR="009E506D" w:rsidRDefault="005D395A">
      <w:pPr>
        <w:pStyle w:val="Predeterminado"/>
        <w:spacing w:line="295" w:lineRule="exact"/>
      </w:pPr>
      <w:bookmarkStart w:id="4" w:name="Explorador"/>
      <w:bookmarkEnd w:id="4"/>
      <w:r>
        <w:rPr>
          <w:i/>
          <w:iCs/>
          <w:lang w:val="es-AR"/>
        </w:rPr>
        <w:t>Explorador</w:t>
      </w:r>
    </w:p>
    <w:p w:rsidR="009E506D" w:rsidRDefault="005D395A">
      <w:pPr>
        <w:pStyle w:val="Predeterminado"/>
        <w:spacing w:line="295" w:lineRule="exact"/>
      </w:pPr>
      <w:r>
        <w:rPr>
          <w:lang w:val="es-AR"/>
        </w:rPr>
        <w:t xml:space="preserve">Deserta en la primera jugada, y si su oponente responde vengándose (con lo que es una estrategia recíproca), juega </w:t>
      </w:r>
      <w:r>
        <w:rPr>
          <w:i/>
          <w:lang w:val="es-AR"/>
        </w:rPr>
        <w:t>Toma y dac</w:t>
      </w:r>
      <w:r>
        <w:rPr>
          <w:i/>
          <w:lang w:val="es-AR"/>
        </w:rPr>
        <w:t>a</w:t>
      </w:r>
      <w:r>
        <w:rPr>
          <w:lang w:val="es-AR"/>
        </w:rPr>
        <w:t xml:space="preserve"> en adelante. Si su oponente no responde, alterna deserción con cooperación.</w:t>
      </w:r>
    </w:p>
    <w:p w:rsidR="009E506D" w:rsidRDefault="005D395A">
      <w:pPr>
        <w:pStyle w:val="Predeterminado"/>
        <w:spacing w:line="295" w:lineRule="exact"/>
      </w:pPr>
      <w:bookmarkStart w:id="5" w:name="Vengativo"/>
      <w:bookmarkEnd w:id="5"/>
      <w:r>
        <w:rPr>
          <w:i/>
          <w:iCs/>
          <w:lang w:val="es-AR"/>
        </w:rPr>
        <w:lastRenderedPageBreak/>
        <w:t>Vengativo</w:t>
      </w:r>
    </w:p>
    <w:p w:rsidR="009E506D" w:rsidRDefault="005D395A">
      <w:pPr>
        <w:pStyle w:val="Predeterminado"/>
        <w:spacing w:line="295" w:lineRule="exact"/>
      </w:pPr>
      <w:r>
        <w:rPr>
          <w:lang w:val="es-AR"/>
        </w:rPr>
        <w:t>Comienza colaborando, pero una vez que su oponente deserta, deserta siempre.</w:t>
      </w:r>
    </w:p>
    <w:p w:rsidR="009E506D" w:rsidRDefault="009E506D">
      <w:pPr>
        <w:pStyle w:val="Predeterminado"/>
        <w:spacing w:line="295" w:lineRule="exact"/>
      </w:pPr>
    </w:p>
    <w:p w:rsidR="009E506D" w:rsidRDefault="005D395A">
      <w:pPr>
        <w:pStyle w:val="Cuerpodetexto"/>
        <w:spacing w:line="295" w:lineRule="exact"/>
      </w:pPr>
      <w:proofErr w:type="spellStart"/>
      <w:r w:rsidRPr="002000EE">
        <w:rPr>
          <w:rStyle w:val="Muydestacado"/>
        </w:rPr>
        <w:t>Tit</w:t>
      </w:r>
      <w:proofErr w:type="spellEnd"/>
      <w:r w:rsidRPr="002000EE">
        <w:rPr>
          <w:rStyle w:val="Muydestacado"/>
        </w:rPr>
        <w:t xml:space="preserve"> </w:t>
      </w:r>
      <w:proofErr w:type="spellStart"/>
      <w:r w:rsidRPr="002000EE">
        <w:rPr>
          <w:rStyle w:val="Muydestacado"/>
        </w:rPr>
        <w:t>for</w:t>
      </w:r>
      <w:proofErr w:type="spellEnd"/>
      <w:r w:rsidRPr="002000EE">
        <w:rPr>
          <w:rStyle w:val="Muydestacado"/>
        </w:rPr>
        <w:t xml:space="preserve"> </w:t>
      </w:r>
      <w:proofErr w:type="spellStart"/>
      <w:r w:rsidRPr="002000EE">
        <w:rPr>
          <w:rStyle w:val="Muydestacado"/>
        </w:rPr>
        <w:t>Tat</w:t>
      </w:r>
      <w:proofErr w:type="spellEnd"/>
      <w:r w:rsidRPr="002000EE">
        <w:rPr>
          <w:rStyle w:val="Muydestacado"/>
        </w:rPr>
        <w:t xml:space="preserve"> in </w:t>
      </w:r>
      <w:proofErr w:type="spellStart"/>
      <w:r w:rsidRPr="002000EE">
        <w:rPr>
          <w:rStyle w:val="Muydestacado"/>
        </w:rPr>
        <w:t>Nature</w:t>
      </w:r>
      <w:proofErr w:type="spellEnd"/>
    </w:p>
    <w:p w:rsidR="009E506D" w:rsidRDefault="005D395A">
      <w:pPr>
        <w:pStyle w:val="Cuerpodetexto"/>
        <w:spacing w:line="295" w:lineRule="exact"/>
      </w:pPr>
      <w:proofErr w:type="spellStart"/>
      <w:r>
        <w:rPr>
          <w:rStyle w:val="Muydestacado"/>
          <w:b w:val="0"/>
          <w:bCs w:val="0"/>
          <w:lang w:val="es-AR"/>
        </w:rPr>
        <w:t>Axelrod</w:t>
      </w:r>
      <w:proofErr w:type="spellEnd"/>
      <w:r>
        <w:rPr>
          <w:rStyle w:val="Muydestacado"/>
          <w:b w:val="0"/>
          <w:bCs w:val="0"/>
          <w:lang w:val="es-AR"/>
        </w:rPr>
        <w:t xml:space="preserve"> realizó trabajos observando comportamiento en la naturaleza </w:t>
      </w:r>
      <w:r>
        <w:rPr>
          <w:rStyle w:val="Muydestacado"/>
          <w:b w:val="0"/>
          <w:bCs w:val="0"/>
          <w:lang w:val="es-AR"/>
        </w:rPr>
        <w:t xml:space="preserve">que pueden ser descriptos mediante la estrategia de </w:t>
      </w:r>
      <w:proofErr w:type="spellStart"/>
      <w:r>
        <w:rPr>
          <w:rStyle w:val="Muydestacado"/>
          <w:b w:val="0"/>
          <w:bCs w:val="0"/>
          <w:lang w:val="es-AR"/>
        </w:rPr>
        <w:t>Tit</w:t>
      </w:r>
      <w:proofErr w:type="spellEnd"/>
      <w:r>
        <w:rPr>
          <w:rStyle w:val="Muydestacado"/>
          <w:b w:val="0"/>
          <w:bCs w:val="0"/>
          <w:lang w:val="es-AR"/>
        </w:rPr>
        <w:t xml:space="preserve"> </w:t>
      </w:r>
      <w:proofErr w:type="spellStart"/>
      <w:r>
        <w:rPr>
          <w:rStyle w:val="Muydestacado"/>
          <w:b w:val="0"/>
          <w:bCs w:val="0"/>
          <w:lang w:val="es-AR"/>
        </w:rPr>
        <w:t>for</w:t>
      </w:r>
      <w:proofErr w:type="spellEnd"/>
      <w:r>
        <w:rPr>
          <w:rStyle w:val="Muydestacado"/>
          <w:b w:val="0"/>
          <w:bCs w:val="0"/>
          <w:lang w:val="es-AR"/>
        </w:rPr>
        <w:t xml:space="preserve"> </w:t>
      </w:r>
      <w:proofErr w:type="spellStart"/>
      <w:r>
        <w:rPr>
          <w:rStyle w:val="Muydestacado"/>
          <w:b w:val="0"/>
          <w:bCs w:val="0"/>
          <w:lang w:val="es-AR"/>
        </w:rPr>
        <w:t>Tat</w:t>
      </w:r>
      <w:proofErr w:type="spellEnd"/>
      <w:r>
        <w:rPr>
          <w:rStyle w:val="Muydestacado"/>
          <w:b w:val="0"/>
          <w:bCs w:val="0"/>
          <w:lang w:val="es-AR"/>
        </w:rPr>
        <w:t>. Algunos llegaron a etiquetar este comportamiento como Estrategia de evolución estable, que es un patrón de comportamiento que resiste eficazmente invasiones de estrategias alternativas.</w:t>
      </w:r>
    </w:p>
    <w:p w:rsidR="009E506D" w:rsidRDefault="005D395A">
      <w:pPr>
        <w:pStyle w:val="Cuerpodetexto"/>
        <w:spacing w:line="295" w:lineRule="exact"/>
      </w:pPr>
      <w:r>
        <w:rPr>
          <w:rStyle w:val="Muydestacado"/>
          <w:b w:val="0"/>
          <w:bCs w:val="0"/>
          <w:lang w:val="es-AR"/>
        </w:rPr>
        <w:t>Se ha</w:t>
      </w:r>
      <w:r>
        <w:rPr>
          <w:rStyle w:val="Muydestacado"/>
          <w:b w:val="0"/>
          <w:bCs w:val="0"/>
          <w:lang w:val="es-AR"/>
        </w:rPr>
        <w:t xml:space="preserve">n observado varias especies de primates asistiendo a otros animales que los han ayudado en el pasado, se puede relacionar con una estrategia </w:t>
      </w:r>
      <w:proofErr w:type="spellStart"/>
      <w:r>
        <w:rPr>
          <w:rStyle w:val="Muydestacado"/>
          <w:b w:val="0"/>
          <w:bCs w:val="0"/>
          <w:lang w:val="es-AR"/>
        </w:rPr>
        <w:t>Tit</w:t>
      </w:r>
      <w:proofErr w:type="spellEnd"/>
      <w:r>
        <w:rPr>
          <w:rStyle w:val="Muydestacado"/>
          <w:b w:val="0"/>
          <w:bCs w:val="0"/>
          <w:lang w:val="es-AR"/>
        </w:rPr>
        <w:t xml:space="preserve"> </w:t>
      </w:r>
      <w:proofErr w:type="spellStart"/>
      <w:r>
        <w:rPr>
          <w:rStyle w:val="Muydestacado"/>
          <w:b w:val="0"/>
          <w:bCs w:val="0"/>
          <w:lang w:val="es-AR"/>
        </w:rPr>
        <w:t>for</w:t>
      </w:r>
      <w:proofErr w:type="spellEnd"/>
      <w:r>
        <w:rPr>
          <w:rStyle w:val="Muydestacado"/>
          <w:b w:val="0"/>
          <w:bCs w:val="0"/>
          <w:lang w:val="es-AR"/>
        </w:rPr>
        <w:t xml:space="preserve"> </w:t>
      </w:r>
      <w:proofErr w:type="spellStart"/>
      <w:r>
        <w:rPr>
          <w:rStyle w:val="Muydestacado"/>
          <w:b w:val="0"/>
          <w:bCs w:val="0"/>
          <w:lang w:val="es-AR"/>
        </w:rPr>
        <w:t>Tat</w:t>
      </w:r>
      <w:proofErr w:type="spellEnd"/>
      <w:r>
        <w:rPr>
          <w:rStyle w:val="Muydestacado"/>
          <w:b w:val="0"/>
          <w:bCs w:val="0"/>
          <w:lang w:val="es-AR"/>
        </w:rPr>
        <w:t>.</w:t>
      </w:r>
    </w:p>
    <w:p w:rsidR="009E506D" w:rsidRDefault="005D395A">
      <w:pPr>
        <w:pStyle w:val="Cuerpodetexto"/>
        <w:spacing w:line="295" w:lineRule="exact"/>
      </w:pPr>
      <w:r>
        <w:rPr>
          <w:rStyle w:val="Muydestacado"/>
          <w:b w:val="0"/>
          <w:bCs w:val="0"/>
        </w:rPr>
        <w:t xml:space="preserve">Un pequeño pez de río, </w:t>
      </w:r>
      <w:proofErr w:type="spellStart"/>
      <w:r>
        <w:rPr>
          <w:rStyle w:val="Muydestacado"/>
          <w:b w:val="0"/>
          <w:bCs w:val="0"/>
        </w:rPr>
        <w:t>sticklebacks</w:t>
      </w:r>
      <w:proofErr w:type="spellEnd"/>
      <w:r>
        <w:rPr>
          <w:rStyle w:val="Muydestacado"/>
          <w:b w:val="0"/>
          <w:bCs w:val="0"/>
        </w:rPr>
        <w:t xml:space="preserve">, estudiado por </w:t>
      </w:r>
      <w:proofErr w:type="spellStart"/>
      <w:r>
        <w:rPr>
          <w:rStyle w:val="Muydestacado"/>
          <w:b w:val="0"/>
          <w:bCs w:val="0"/>
        </w:rPr>
        <w:t>Manfred</w:t>
      </w:r>
      <w:proofErr w:type="spellEnd"/>
      <w:r>
        <w:rPr>
          <w:rStyle w:val="Muydestacado"/>
          <w:b w:val="0"/>
          <w:bCs w:val="0"/>
        </w:rPr>
        <w:t xml:space="preserve"> </w:t>
      </w:r>
      <w:proofErr w:type="spellStart"/>
      <w:r>
        <w:rPr>
          <w:rStyle w:val="Muydestacado"/>
          <w:b w:val="0"/>
          <w:bCs w:val="0"/>
        </w:rPr>
        <w:t>Milinski</w:t>
      </w:r>
      <w:proofErr w:type="spellEnd"/>
      <w:r>
        <w:rPr>
          <w:rStyle w:val="Muydestacado"/>
          <w:b w:val="0"/>
          <w:bCs w:val="0"/>
        </w:rPr>
        <w:t xml:space="preserve"> ha demostrado tener incorporado el uso de esta estrategia. Cuando un depredador se encuentra cerca del cardumen un pequeño grupo de peces rompen el banco para realizar una inspección del g</w:t>
      </w:r>
      <w:r>
        <w:rPr>
          <w:rStyle w:val="Muydestacado"/>
          <w:b w:val="0"/>
          <w:bCs w:val="0"/>
        </w:rPr>
        <w:t xml:space="preserve">rado de peligro. </w:t>
      </w:r>
      <w:proofErr w:type="spellStart"/>
      <w:r>
        <w:rPr>
          <w:rStyle w:val="Muydestacado"/>
          <w:b w:val="0"/>
          <w:bCs w:val="0"/>
        </w:rPr>
        <w:t>Milinski</w:t>
      </w:r>
      <w:proofErr w:type="spellEnd"/>
      <w:r>
        <w:rPr>
          <w:rStyle w:val="Muydestacado"/>
          <w:b w:val="0"/>
          <w:bCs w:val="0"/>
        </w:rPr>
        <w:t xml:space="preserve"> utilizó una serie de espejos para simular la cercanía de un</w:t>
      </w:r>
      <w:r>
        <w:rPr>
          <w:rStyle w:val="Muydestacado"/>
          <w:b w:val="0"/>
          <w:bCs w:val="0"/>
        </w:rPr>
        <w:t xml:space="preserve"> depredador o </w:t>
      </w:r>
      <w:r w:rsidR="00CA04FC">
        <w:rPr>
          <w:rStyle w:val="Muydestacado"/>
          <w:b w:val="0"/>
          <w:bCs w:val="0"/>
        </w:rPr>
        <w:t>d</w:t>
      </w:r>
      <w:r>
        <w:rPr>
          <w:rStyle w:val="Muydestacado"/>
          <w:b w:val="0"/>
          <w:bCs w:val="0"/>
        </w:rPr>
        <w:t>e</w:t>
      </w:r>
      <w:r w:rsidR="00CA04FC">
        <w:rPr>
          <w:rStyle w:val="Muydestacado"/>
          <w:b w:val="0"/>
          <w:bCs w:val="0"/>
        </w:rPr>
        <w:t xml:space="preserve"> ser</w:t>
      </w:r>
      <w:r>
        <w:rPr>
          <w:rStyle w:val="Muydestacado"/>
          <w:b w:val="0"/>
          <w:bCs w:val="0"/>
        </w:rPr>
        <w:t xml:space="preserve"> acomp</w:t>
      </w:r>
      <w:r w:rsidR="00CA04FC">
        <w:rPr>
          <w:rStyle w:val="Muydestacado"/>
          <w:b w:val="0"/>
          <w:bCs w:val="0"/>
        </w:rPr>
        <w:t>a</w:t>
      </w:r>
      <w:r>
        <w:rPr>
          <w:rStyle w:val="Muydestacado"/>
          <w:b w:val="0"/>
          <w:bCs w:val="0"/>
        </w:rPr>
        <w:t xml:space="preserve">ñado por pares. </w:t>
      </w:r>
    </w:p>
    <w:p w:rsidR="009E506D" w:rsidRDefault="005D395A">
      <w:pPr>
        <w:pStyle w:val="Cuerpodetexto"/>
      </w:pPr>
      <w:r>
        <w:rPr>
          <w:lang w:val="es-AR"/>
        </w:rPr>
        <w:t xml:space="preserve">Comportamientos de los cangrejos ermitaños pueden interpretarse como estrategia del tipo </w:t>
      </w:r>
      <w:proofErr w:type="spellStart"/>
      <w:r>
        <w:rPr>
          <w:lang w:val="es-AR"/>
        </w:rPr>
        <w:t>Tit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Tat</w:t>
      </w:r>
      <w:proofErr w:type="spellEnd"/>
      <w:r>
        <w:rPr>
          <w:lang w:val="es-AR"/>
        </w:rPr>
        <w:t>. Estos viven en caparazon</w:t>
      </w:r>
      <w:r>
        <w:rPr>
          <w:lang w:val="es-AR"/>
        </w:rPr>
        <w:t xml:space="preserve">es sanos de </w:t>
      </w:r>
      <w:proofErr w:type="spellStart"/>
      <w:r>
        <w:rPr>
          <w:lang w:val="es-AR"/>
        </w:rPr>
        <w:t>Grastrópodos</w:t>
      </w:r>
      <w:proofErr w:type="spellEnd"/>
      <w:r>
        <w:rPr>
          <w:lang w:val="es-AR"/>
        </w:rPr>
        <w:t>,  los cuales son bastante difícil de hallar en buen estado. Estos cangrejos  intercambio su</w:t>
      </w:r>
      <w:r w:rsidR="00CA04FC">
        <w:rPr>
          <w:lang w:val="es-AR"/>
        </w:rPr>
        <w:t>s</w:t>
      </w:r>
      <w:r>
        <w:rPr>
          <w:lang w:val="es-AR"/>
        </w:rPr>
        <w:t xml:space="preserve"> caparazones cuando un cangrejo ermitaño chico que vive en un caparazón grande se encuentra con un cangrejo ermitaño grande que vive en un c</w:t>
      </w:r>
      <w:r>
        <w:rPr>
          <w:lang w:val="es-AR"/>
        </w:rPr>
        <w:t>aparazón chico. Este intercambio se produce solo cuando existe un beneficio mutuo.</w:t>
      </w:r>
    </w:p>
    <w:p w:rsidR="009E506D" w:rsidRDefault="005D395A">
      <w:pPr>
        <w:pStyle w:val="Cuerpodetexto"/>
      </w:pPr>
      <w:r>
        <w:rPr>
          <w:lang w:val="es-AR"/>
        </w:rPr>
        <w:t>También se observan comportamiento similares entre predadores que consumen peses del tamaño de los peces limpiadores, que en épocas de limpieza, les permiten comer sus piele</w:t>
      </w:r>
      <w:r>
        <w:rPr>
          <w:lang w:val="es-AR"/>
        </w:rPr>
        <w:t>s muertas y parásitos.</w:t>
      </w:r>
    </w:p>
    <w:p w:rsidR="009E506D" w:rsidRDefault="009E506D">
      <w:pPr>
        <w:pStyle w:val="Cuerpodetexto"/>
      </w:pPr>
    </w:p>
    <w:p w:rsidR="009E506D" w:rsidRDefault="005D395A">
      <w:pPr>
        <w:pStyle w:val="Cuerpodetexto"/>
      </w:pPr>
      <w:r>
        <w:rPr>
          <w:lang w:val="es-AR"/>
        </w:rPr>
        <w:t xml:space="preserve">Una conclusión del </w:t>
      </w:r>
      <w:proofErr w:type="spellStart"/>
      <w:r>
        <w:rPr>
          <w:lang w:val="es-AR"/>
        </w:rPr>
        <w:t>tit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tat</w:t>
      </w:r>
      <w:proofErr w:type="spellEnd"/>
    </w:p>
    <w:p w:rsidR="009E506D" w:rsidRDefault="005D395A">
      <w:pPr>
        <w:pStyle w:val="Cuerpodetexto"/>
      </w:pPr>
      <w:r>
        <w:rPr>
          <w:lang w:val="es-AR"/>
        </w:rPr>
        <w:t>El éxito de la estrategia, en la naturaleza y experimentalmente, es la sugerencia de que la confianza es compatible con los comportamientos egoístas. La confianza ocurre dentro y  entre especies que no</w:t>
      </w:r>
      <w:r>
        <w:rPr>
          <w:lang w:val="es-AR"/>
        </w:rPr>
        <w:t>rmalmente no son capaces de  forma cons</w:t>
      </w:r>
      <w:r w:rsidR="00CA04FC">
        <w:rPr>
          <w:lang w:val="es-AR"/>
        </w:rPr>
        <w:t>c</w:t>
      </w:r>
      <w:r>
        <w:rPr>
          <w:lang w:val="es-AR"/>
        </w:rPr>
        <w:t>iente de sostener este concepto. Este es un</w:t>
      </w:r>
      <w:r>
        <w:rPr>
          <w:lang w:val="es-AR"/>
        </w:rPr>
        <w:t xml:space="preserve"> natural </w:t>
      </w:r>
      <w:r w:rsidR="00CA04FC">
        <w:rPr>
          <w:lang w:val="es-AR"/>
        </w:rPr>
        <w:t>y</w:t>
      </w:r>
      <w:r>
        <w:rPr>
          <w:lang w:val="es-AR"/>
        </w:rPr>
        <w:t xml:space="preserve"> beneficioso comportamiento. </w:t>
      </w:r>
    </w:p>
    <w:p w:rsidR="009E506D" w:rsidRDefault="005D395A">
      <w:pPr>
        <w:pStyle w:val="Cuerpodetexto"/>
      </w:pPr>
      <w:r>
        <w:rPr>
          <w:lang w:val="es-AR"/>
        </w:rPr>
        <w:t xml:space="preserve">Irónicamente, aun si uno cree en la psicología del egoísmo y elige la ética del egoísmo como sistema moral principal, la cooperación </w:t>
      </w:r>
      <w:r>
        <w:rPr>
          <w:lang w:val="es-AR"/>
        </w:rPr>
        <w:t>es aun necesaria en los intereses egoístas. Aun el egoísta debe cooperar para que puedan comportarse de manera racional egoísta.</w:t>
      </w:r>
    </w:p>
    <w:p w:rsidR="009E506D" w:rsidRDefault="005D395A">
      <w:pPr>
        <w:pStyle w:val="Cuerpodetexto"/>
      </w:pPr>
      <w:r>
        <w:rPr>
          <w:lang w:val="es-AR"/>
        </w:rPr>
        <w:t>Desde una visión reduccionista se puede entender que es necesario el Altruismo para tener un egoísmo racional y luego el egoísm</w:t>
      </w:r>
      <w:r>
        <w:rPr>
          <w:lang w:val="es-AR"/>
        </w:rPr>
        <w:t>o es suficiente para explicar el altruismo y no necesitamos tener un comportamiento altruista en todos.</w:t>
      </w:r>
    </w:p>
    <w:p w:rsidR="009E506D" w:rsidRDefault="009E506D">
      <w:pPr>
        <w:pStyle w:val="Cuerpodetexto"/>
      </w:pPr>
    </w:p>
    <w:p w:rsidR="009E506D" w:rsidRPr="002000EE" w:rsidRDefault="005D395A">
      <w:pPr>
        <w:pStyle w:val="Cuerpodetexto"/>
        <w:rPr>
          <w:lang w:val="en-US"/>
        </w:rPr>
      </w:pPr>
      <w:r w:rsidRPr="002000EE">
        <w:t xml:space="preserve"> </w:t>
      </w:r>
      <w:proofErr w:type="gramStart"/>
      <w:r>
        <w:rPr>
          <w:lang w:val="en-GB"/>
        </w:rPr>
        <w:t>chemistry</w:t>
      </w:r>
      <w:proofErr w:type="gramEnd"/>
      <w:r>
        <w:rPr>
          <w:lang w:val="en-GB"/>
        </w:rPr>
        <w:t xml:space="preserve">, biology or psychology, and similarly the recognition that self-interest is </w:t>
      </w:r>
      <w:r>
        <w:rPr>
          <w:rStyle w:val="Destacado"/>
          <w:lang w:val="en-GB"/>
        </w:rPr>
        <w:t>compatible</w:t>
      </w:r>
      <w:r>
        <w:rPr>
          <w:lang w:val="en-GB"/>
        </w:rPr>
        <w:t xml:space="preserve"> with co-operation cannot reduce co-operation to self-interest by any mechanism other than the explicit choice to view things this way.</w:t>
      </w:r>
    </w:p>
    <w:p w:rsidR="009E506D" w:rsidRPr="002000EE" w:rsidRDefault="009E506D">
      <w:pPr>
        <w:pStyle w:val="Cuerpodetexto"/>
        <w:rPr>
          <w:lang w:val="en-US"/>
        </w:rPr>
      </w:pPr>
    </w:p>
    <w:p w:rsidR="009E506D" w:rsidRPr="002000EE" w:rsidRDefault="009E506D">
      <w:pPr>
        <w:pStyle w:val="Cuerpodetexto"/>
        <w:rPr>
          <w:lang w:val="en-US"/>
        </w:rPr>
      </w:pPr>
    </w:p>
    <w:p w:rsidR="009E506D" w:rsidRDefault="005D395A">
      <w:pPr>
        <w:pStyle w:val="Cuerpodetexto"/>
      </w:pPr>
      <w:r>
        <w:rPr>
          <w:lang w:val="es-AR"/>
        </w:rPr>
        <w:lastRenderedPageBreak/>
        <w:t xml:space="preserve">HISTORIA DEL TIT FOR </w:t>
      </w:r>
      <w:proofErr w:type="gramStart"/>
      <w:r>
        <w:rPr>
          <w:lang w:val="es-AR"/>
        </w:rPr>
        <w:t>TAT :</w:t>
      </w:r>
      <w:proofErr w:type="gramEnd"/>
      <w:r>
        <w:rPr>
          <w:lang w:val="es-AR"/>
        </w:rPr>
        <w:t xml:space="preserve"> </w:t>
      </w:r>
      <w:hyperlink r:id="rId5">
        <w:r>
          <w:rPr>
            <w:rStyle w:val="PginaInternetvisitada"/>
            <w:lang w:val="es-AR"/>
          </w:rPr>
          <w:t>http://www.abc.net.au/</w:t>
        </w:r>
        <w:r>
          <w:rPr>
            <w:rStyle w:val="PginaInternetvisitada"/>
            <w:lang w:val="es-AR"/>
          </w:rPr>
          <w:t>science/slab/tittat/story.htm</w:t>
        </w:r>
      </w:hyperlink>
    </w:p>
    <w:p w:rsidR="009E506D" w:rsidRDefault="005D395A">
      <w:pPr>
        <w:pStyle w:val="Cuerpodetexto"/>
        <w:spacing w:after="0" w:line="57" w:lineRule="atLeast"/>
      </w:pPr>
      <w:r>
        <w:t xml:space="preserve">        °°||°°</w:t>
      </w:r>
    </w:p>
    <w:p w:rsidR="009E506D" w:rsidRDefault="005D395A">
      <w:pPr>
        <w:pStyle w:val="Cuerpodetexto"/>
        <w:spacing w:after="0" w:line="57" w:lineRule="atLeast"/>
      </w:pPr>
      <w:r>
        <w:t xml:space="preserve">         ------</w:t>
      </w:r>
    </w:p>
    <w:p w:rsidR="009E506D" w:rsidRDefault="005D395A">
      <w:pPr>
        <w:pStyle w:val="Cuerpodetexto"/>
        <w:spacing w:after="0" w:line="57" w:lineRule="atLeast"/>
      </w:pPr>
      <w:r>
        <w:t xml:space="preserve">          ----</w:t>
      </w:r>
    </w:p>
    <w:p w:rsidR="009E506D" w:rsidRDefault="005D395A">
      <w:pPr>
        <w:pStyle w:val="Cuerpodetexto"/>
        <w:spacing w:after="0" w:line="57" w:lineRule="atLeast"/>
      </w:pPr>
      <w:r>
        <w:t xml:space="preserve">           --</w:t>
      </w:r>
    </w:p>
    <w:p w:rsidR="009E506D" w:rsidRDefault="005D395A">
      <w:pPr>
        <w:pStyle w:val="Cuerpodetexto"/>
      </w:pPr>
      <w:r>
        <w:t xml:space="preserve">            </w:t>
      </w:r>
      <w:r>
        <w:br/>
      </w:r>
      <w:r>
        <w:rPr>
          <w:b/>
          <w:bCs/>
        </w:rPr>
        <w:t>Otras estrategias</w:t>
      </w:r>
    </w:p>
    <w:p w:rsidR="009E506D" w:rsidRDefault="005D395A">
      <w:pPr>
        <w:pStyle w:val="Cuerpodetexto"/>
      </w:pPr>
      <w:r>
        <w:rPr>
          <w:lang w:val="es-AR"/>
        </w:rPr>
        <w:t xml:space="preserve">Los comportamientos animales son las herramientas que tiene cada especia para mejorar sus probabilidades de sobrevivir y reproducirse. </w:t>
      </w:r>
      <w:r>
        <w:rPr>
          <w:lang w:val="es-AR"/>
        </w:rPr>
        <w:t xml:space="preserve">La mayoría de los animales adoptan </w:t>
      </w:r>
      <w:proofErr w:type="spellStart"/>
      <w:proofErr w:type="gramStart"/>
      <w:r>
        <w:rPr>
          <w:lang w:val="es-AR"/>
        </w:rPr>
        <w:t>mas</w:t>
      </w:r>
      <w:proofErr w:type="spellEnd"/>
      <w:proofErr w:type="gramEnd"/>
      <w:r>
        <w:rPr>
          <w:lang w:val="es-AR"/>
        </w:rPr>
        <w:t xml:space="preserve"> de un estrategia para atraer a las hembras y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de una para adquirir comida. Nuevos tipos de explicaciones requieren el entendimiento de cómo se desarrolla la evolución de la competencia de sus estrategias.</w:t>
      </w:r>
    </w:p>
    <w:p w:rsidR="009E506D" w:rsidRPr="002000EE" w:rsidRDefault="005D395A">
      <w:pPr>
        <w:pStyle w:val="Cuerpodetexto"/>
        <w:numPr>
          <w:ilvl w:val="0"/>
          <w:numId w:val="3"/>
        </w:numPr>
        <w:rPr>
          <w:lang w:val="en-US"/>
        </w:rPr>
      </w:pPr>
      <w:r w:rsidRPr="002000EE">
        <w:rPr>
          <w:rFonts w:ascii="arial;helvetica" w:hAnsi="arial;helvetica"/>
          <w:b/>
          <w:lang w:val="en-US"/>
        </w:rPr>
        <w:t>Hawks and</w:t>
      </w:r>
      <w:r w:rsidRPr="002000EE">
        <w:rPr>
          <w:rFonts w:ascii="arial;helvetica" w:hAnsi="arial;helvetica"/>
          <w:b/>
          <w:lang w:val="en-US"/>
        </w:rPr>
        <w:t xml:space="preserve"> doves </w:t>
      </w:r>
      <w:r w:rsidRPr="002000EE">
        <w:rPr>
          <w:rFonts w:ascii="arial;helvetica" w:hAnsi="arial;helvetica"/>
          <w:lang w:val="en-US"/>
        </w:rPr>
        <w:t>(</w:t>
      </w:r>
      <w:proofErr w:type="spellStart"/>
      <w:r w:rsidRPr="002000EE">
        <w:rPr>
          <w:rFonts w:ascii="arial;helvetica" w:hAnsi="arial;helvetica"/>
          <w:lang w:val="en-US"/>
        </w:rPr>
        <w:t>águilas</w:t>
      </w:r>
      <w:proofErr w:type="spellEnd"/>
      <w:r w:rsidRPr="002000EE">
        <w:rPr>
          <w:rFonts w:ascii="arial;helvetica" w:hAnsi="arial;helvetica"/>
          <w:lang w:val="en-US"/>
        </w:rPr>
        <w:t xml:space="preserve"> y </w:t>
      </w:r>
      <w:proofErr w:type="spellStart"/>
      <w:r w:rsidRPr="002000EE">
        <w:rPr>
          <w:rFonts w:ascii="arial;helvetica" w:hAnsi="arial;helvetica"/>
          <w:lang w:val="en-US"/>
        </w:rPr>
        <w:t>palomas</w:t>
      </w:r>
      <w:proofErr w:type="spellEnd"/>
      <w:r w:rsidRPr="002000EE">
        <w:rPr>
          <w:rFonts w:ascii="arial;helvetica" w:hAnsi="arial;helvetica"/>
          <w:lang w:val="en-US"/>
        </w:rPr>
        <w:t>)</w:t>
      </w:r>
    </w:p>
    <w:p w:rsidR="009E506D" w:rsidRDefault="005D395A">
      <w:pPr>
        <w:pStyle w:val="Cuerpodetexto"/>
        <w:numPr>
          <w:ilvl w:val="0"/>
          <w:numId w:val="3"/>
        </w:numPr>
      </w:pPr>
      <w:proofErr w:type="spellStart"/>
      <w:r>
        <w:rPr>
          <w:rFonts w:ascii="arial;helvetica" w:hAnsi="arial;helvetica"/>
          <w:b/>
        </w:rPr>
        <w:t>Horny</w:t>
      </w:r>
      <w:proofErr w:type="spellEnd"/>
      <w:r>
        <w:rPr>
          <w:rFonts w:ascii="arial;helvetica" w:hAnsi="arial;helvetica"/>
          <w:b/>
        </w:rPr>
        <w:t xml:space="preserve"> </w:t>
      </w:r>
      <w:proofErr w:type="spellStart"/>
      <w:r>
        <w:rPr>
          <w:rFonts w:ascii="arial;helvetica" w:hAnsi="arial;helvetica"/>
          <w:b/>
        </w:rPr>
        <w:t>mating</w:t>
      </w:r>
      <w:proofErr w:type="spellEnd"/>
      <w:r>
        <w:rPr>
          <w:rFonts w:ascii="arial;helvetica" w:hAnsi="arial;helvetica"/>
          <w:b/>
        </w:rPr>
        <w:t xml:space="preserve"> </w:t>
      </w:r>
      <w:r>
        <w:rPr>
          <w:rFonts w:ascii="arial;helvetica" w:hAnsi="arial;helvetica"/>
        </w:rPr>
        <w:t xml:space="preserve">(apareamiento caliente) se reproduce el </w:t>
      </w:r>
      <w:proofErr w:type="spellStart"/>
      <w:proofErr w:type="gramStart"/>
      <w:r>
        <w:rPr>
          <w:rFonts w:ascii="arial;helvetica" w:hAnsi="arial;helvetica"/>
        </w:rPr>
        <w:t>mas</w:t>
      </w:r>
      <w:proofErr w:type="spellEnd"/>
      <w:proofErr w:type="gramEnd"/>
      <w:r>
        <w:rPr>
          <w:rFonts w:ascii="arial;helvetica" w:hAnsi="arial;helvetica"/>
        </w:rPr>
        <w:t xml:space="preserve"> fuerte y apto.</w:t>
      </w:r>
    </w:p>
    <w:p w:rsidR="009E506D" w:rsidRDefault="005D395A">
      <w:pPr>
        <w:pStyle w:val="Cuerpodetexto"/>
        <w:numPr>
          <w:ilvl w:val="0"/>
          <w:numId w:val="3"/>
        </w:numPr>
      </w:pPr>
      <w:proofErr w:type="spellStart"/>
      <w:r>
        <w:rPr>
          <w:rFonts w:ascii="arial;helvetica" w:hAnsi="arial;helvetica"/>
          <w:b/>
          <w:bCs/>
        </w:rPr>
        <w:t>Bourgeois</w:t>
      </w:r>
      <w:proofErr w:type="spellEnd"/>
      <w:r>
        <w:rPr>
          <w:rFonts w:ascii="arial;helvetica" w:hAnsi="arial;helvetica"/>
          <w:b/>
          <w:bCs/>
        </w:rPr>
        <w:t xml:space="preserve"> </w:t>
      </w:r>
      <w:r>
        <w:rPr>
          <w:rFonts w:ascii="arial;helvetica" w:hAnsi="arial;helvetica"/>
        </w:rPr>
        <w:t>(</w:t>
      </w:r>
      <w:proofErr w:type="spellStart"/>
      <w:r>
        <w:rPr>
          <w:rFonts w:ascii="arial;helvetica" w:hAnsi="arial;helvetica"/>
        </w:rPr>
        <w:t>burgeces</w:t>
      </w:r>
      <w:proofErr w:type="spellEnd"/>
      <w:r>
        <w:rPr>
          <w:rFonts w:ascii="arial;helvetica" w:hAnsi="arial;helvetica"/>
        </w:rPr>
        <w:t>) Cambia su comportamiento si es propietario o intruso.</w:t>
      </w:r>
    </w:p>
    <w:p w:rsidR="009E506D" w:rsidRDefault="005D395A">
      <w:pPr>
        <w:pStyle w:val="Cuerpodetexto"/>
        <w:numPr>
          <w:ilvl w:val="0"/>
          <w:numId w:val="3"/>
        </w:numPr>
      </w:pPr>
      <w:proofErr w:type="spellStart"/>
      <w:r>
        <w:rPr>
          <w:rFonts w:ascii="arial;helvetica" w:hAnsi="arial;helvetica"/>
          <w:b/>
          <w:bCs/>
        </w:rPr>
        <w:t>Assessing</w:t>
      </w:r>
      <w:proofErr w:type="spellEnd"/>
      <w:r>
        <w:rPr>
          <w:rFonts w:ascii="arial;helvetica" w:hAnsi="arial;helvetica"/>
          <w:b/>
          <w:bCs/>
        </w:rPr>
        <w:t xml:space="preserve"> </w:t>
      </w:r>
      <w:r>
        <w:rPr>
          <w:rFonts w:ascii="arial;helvetica" w:hAnsi="arial;helvetica"/>
        </w:rPr>
        <w:t>(evaluar) Seleccionan la estrategia luego de evaluar a su oponente.</w:t>
      </w:r>
    </w:p>
    <w:p w:rsidR="009E506D" w:rsidRDefault="005D395A">
      <w:pPr>
        <w:pStyle w:val="Cuerpodetexto"/>
        <w:numPr>
          <w:ilvl w:val="0"/>
          <w:numId w:val="3"/>
        </w:numPr>
      </w:pPr>
      <w:proofErr w:type="spellStart"/>
      <w:r>
        <w:rPr>
          <w:rFonts w:ascii="arial;helvetica" w:hAnsi="arial;helvetica"/>
          <w:b/>
          <w:bCs/>
        </w:rPr>
        <w:t>Scro</w:t>
      </w:r>
      <w:r>
        <w:rPr>
          <w:rFonts w:ascii="arial;helvetica" w:hAnsi="arial;helvetica"/>
          <w:b/>
          <w:bCs/>
        </w:rPr>
        <w:t>ungers</w:t>
      </w:r>
      <w:proofErr w:type="spellEnd"/>
      <w:r>
        <w:rPr>
          <w:rFonts w:ascii="arial;helvetica" w:hAnsi="arial;helvetica"/>
        </w:rPr>
        <w:t xml:space="preserve"> (Gorriones) individuos de la misma u otra especia parasitan los recurso de otros.</w:t>
      </w:r>
    </w:p>
    <w:p w:rsidR="009E506D" w:rsidRDefault="009E506D">
      <w:pPr>
        <w:pStyle w:val="Cuerpodetexto"/>
        <w:numPr>
          <w:ilvl w:val="0"/>
          <w:numId w:val="3"/>
        </w:numPr>
      </w:pPr>
    </w:p>
    <w:p w:rsidR="009E506D" w:rsidRDefault="009E506D">
      <w:pPr>
        <w:pStyle w:val="Cuerpodetexto"/>
        <w:pageBreakBefore/>
      </w:pPr>
    </w:p>
    <w:p w:rsidR="009E506D" w:rsidRDefault="005D395A">
      <w:pPr>
        <w:pStyle w:val="Cuerpodetexto"/>
        <w:spacing w:line="295" w:lineRule="exact"/>
      </w:pPr>
      <w:proofErr w:type="spellStart"/>
      <w:r w:rsidRPr="002000EE">
        <w:rPr>
          <w:rStyle w:val="Muydestacado"/>
        </w:rPr>
        <w:t>The</w:t>
      </w:r>
      <w:proofErr w:type="spellEnd"/>
      <w:r w:rsidRPr="002000EE">
        <w:rPr>
          <w:rStyle w:val="Muydestacado"/>
        </w:rPr>
        <w:t xml:space="preserve"> </w:t>
      </w:r>
      <w:proofErr w:type="spellStart"/>
      <w:r w:rsidRPr="002000EE">
        <w:rPr>
          <w:rStyle w:val="Muydestacado"/>
        </w:rPr>
        <w:t>Prisoner</w:t>
      </w:r>
      <w:proofErr w:type="spellEnd"/>
      <w:r w:rsidRPr="002000EE">
        <w:rPr>
          <w:rStyle w:val="Muydestacado"/>
        </w:rPr>
        <w:t xml:space="preserve"> </w:t>
      </w:r>
      <w:proofErr w:type="spellStart"/>
      <w:r w:rsidRPr="002000EE">
        <w:rPr>
          <w:rStyle w:val="Muydestacado"/>
        </w:rPr>
        <w:t>Dilemma</w:t>
      </w:r>
      <w:proofErr w:type="spellEnd"/>
      <w:r w:rsidRPr="002000EE">
        <w:rPr>
          <w:rStyle w:val="Muydestacado"/>
        </w:rPr>
        <w:t xml:space="preserve"> </w:t>
      </w:r>
      <w:r w:rsidRPr="002000EE">
        <w:rPr>
          <w:rStyle w:val="Muydestacado"/>
          <w:b w:val="0"/>
          <w:bCs w:val="0"/>
        </w:rPr>
        <w:t>(</w:t>
      </w:r>
      <w:r>
        <w:rPr>
          <w:rStyle w:val="Muydestacado"/>
          <w:b w:val="0"/>
          <w:bCs w:val="0"/>
          <w:lang w:val="es-AR"/>
        </w:rPr>
        <w:t>Dilema</w:t>
      </w:r>
      <w:r w:rsidRPr="002000EE">
        <w:rPr>
          <w:rStyle w:val="Muydestacado"/>
          <w:b w:val="0"/>
          <w:bCs w:val="0"/>
        </w:rPr>
        <w:t xml:space="preserve"> del prisionero)</w:t>
      </w:r>
    </w:p>
    <w:p w:rsidR="009E506D" w:rsidRDefault="005D395A">
      <w:pPr>
        <w:pStyle w:val="Cuerpodetexto"/>
        <w:spacing w:line="295" w:lineRule="exact"/>
      </w:pPr>
      <w:r w:rsidRPr="002000EE">
        <w:rPr>
          <w:rStyle w:val="Muydestacado"/>
          <w:b w:val="0"/>
          <w:bCs w:val="0"/>
        </w:rPr>
        <w:t xml:space="preserve">El clásico dilema del prisionero ha sido la raíz de la </w:t>
      </w:r>
      <w:proofErr w:type="spellStart"/>
      <w:r w:rsidRPr="002000EE">
        <w:rPr>
          <w:rStyle w:val="Muydestacado"/>
          <w:b w:val="0"/>
          <w:bCs w:val="0"/>
        </w:rPr>
        <w:t>teoria</w:t>
      </w:r>
      <w:proofErr w:type="spellEnd"/>
      <w:r w:rsidRPr="002000EE">
        <w:rPr>
          <w:rStyle w:val="Muydestacado"/>
          <w:b w:val="0"/>
          <w:bCs w:val="0"/>
        </w:rPr>
        <w:t xml:space="preserve"> de juegos. Dejando de lado la interpretación matemática, </w:t>
      </w:r>
      <w:r w:rsidRPr="002000EE">
        <w:rPr>
          <w:rStyle w:val="Muydestacado"/>
          <w:b w:val="0"/>
          <w:bCs w:val="0"/>
        </w:rPr>
        <w:t xml:space="preserve">Albert Tucker presenta una versión del dilema en términos de sentencias de prisión. Tucker se basa en el trabajo anterior de Merrill </w:t>
      </w:r>
      <w:proofErr w:type="spellStart"/>
      <w:r w:rsidRPr="002000EE">
        <w:rPr>
          <w:rStyle w:val="Muydestacado"/>
          <w:b w:val="0"/>
          <w:bCs w:val="0"/>
        </w:rPr>
        <w:t>Flood</w:t>
      </w:r>
      <w:proofErr w:type="spellEnd"/>
      <w:r w:rsidRPr="002000EE">
        <w:rPr>
          <w:rStyle w:val="Muydestacado"/>
          <w:b w:val="0"/>
          <w:bCs w:val="0"/>
        </w:rPr>
        <w:t xml:space="preserve"> y Melvin </w:t>
      </w:r>
      <w:proofErr w:type="spellStart"/>
      <w:r w:rsidRPr="002000EE">
        <w:rPr>
          <w:rStyle w:val="Muydestacado"/>
          <w:b w:val="0"/>
          <w:bCs w:val="0"/>
        </w:rPr>
        <w:t>dresher</w:t>
      </w:r>
      <w:proofErr w:type="spellEnd"/>
      <w:r w:rsidRPr="002000EE">
        <w:rPr>
          <w:rStyle w:val="Muydestacado"/>
          <w:b w:val="0"/>
          <w:bCs w:val="0"/>
        </w:rPr>
        <w:t xml:space="preserve"> (1950), quienes le dieron el nombre de “Dilema del prisionero”.</w:t>
      </w:r>
    </w:p>
    <w:p w:rsidR="009E506D" w:rsidRDefault="005D395A">
      <w:pPr>
        <w:pStyle w:val="Cuerpodetexto"/>
        <w:spacing w:line="295" w:lineRule="exact"/>
      </w:pPr>
      <w:r w:rsidRPr="002000EE">
        <w:rPr>
          <w:rStyle w:val="Muydestacado"/>
          <w:b w:val="0"/>
          <w:bCs w:val="0"/>
        </w:rPr>
        <w:t>Dilema:</w:t>
      </w:r>
    </w:p>
    <w:p w:rsidR="009E506D" w:rsidRDefault="005D395A">
      <w:pPr>
        <w:pStyle w:val="Cuerpodetexto"/>
        <w:ind w:left="567" w:right="567"/>
      </w:pPr>
      <w:r>
        <w:rPr>
          <w:rStyle w:val="Muydestacado"/>
          <w:b w:val="0"/>
          <w:bCs w:val="0"/>
          <w:lang w:val="es-AR"/>
        </w:rPr>
        <w:t xml:space="preserve">Tú y un </w:t>
      </w:r>
      <w:proofErr w:type="spellStart"/>
      <w:r>
        <w:rPr>
          <w:rStyle w:val="Muydestacado"/>
          <w:b w:val="0"/>
          <w:bCs w:val="0"/>
          <w:lang w:val="es-AR"/>
        </w:rPr>
        <w:t>complice</w:t>
      </w:r>
      <w:proofErr w:type="spellEnd"/>
      <w:r>
        <w:rPr>
          <w:rStyle w:val="Muydestacado"/>
          <w:b w:val="0"/>
          <w:bCs w:val="0"/>
          <w:lang w:val="es-AR"/>
        </w:rPr>
        <w:t xml:space="preserve"> ha sido arr</w:t>
      </w:r>
      <w:r>
        <w:rPr>
          <w:rStyle w:val="Muydestacado"/>
          <w:b w:val="0"/>
          <w:bCs w:val="0"/>
          <w:lang w:val="es-AR"/>
        </w:rPr>
        <w:t xml:space="preserve">estados por robar un banco y ambos les interesa </w:t>
      </w:r>
      <w:proofErr w:type="spellStart"/>
      <w:r>
        <w:rPr>
          <w:rStyle w:val="Muydestacado"/>
          <w:b w:val="0"/>
          <w:bCs w:val="0"/>
          <w:lang w:val="es-AR"/>
        </w:rPr>
        <w:t>mas</w:t>
      </w:r>
      <w:proofErr w:type="spellEnd"/>
      <w:r>
        <w:rPr>
          <w:rStyle w:val="Muydestacado"/>
          <w:b w:val="0"/>
          <w:bCs w:val="0"/>
          <w:lang w:val="es-AR"/>
        </w:rPr>
        <w:t xml:space="preserve"> obtener su propia libertad qué la de su cómplice. Un abogado les realiza por separado </w:t>
      </w:r>
      <w:proofErr w:type="gramStart"/>
      <w:r>
        <w:rPr>
          <w:rStyle w:val="Muydestacado"/>
          <w:b w:val="0"/>
          <w:bCs w:val="0"/>
          <w:lang w:val="es-AR"/>
        </w:rPr>
        <w:t>las siguiente oferta</w:t>
      </w:r>
      <w:proofErr w:type="gramEnd"/>
      <w:r>
        <w:rPr>
          <w:rStyle w:val="Muydestacado"/>
          <w:b w:val="0"/>
          <w:bCs w:val="0"/>
          <w:lang w:val="es-AR"/>
        </w:rPr>
        <w:t>: “Ustedes pueden confesar o mantener el silencio. Si tú confiesas y tu cómplice mantiene el silen</w:t>
      </w:r>
      <w:r>
        <w:rPr>
          <w:rStyle w:val="Muydestacado"/>
          <w:b w:val="0"/>
          <w:bCs w:val="0"/>
          <w:lang w:val="es-AR"/>
        </w:rPr>
        <w:t xml:space="preserve">cio, te liberaré de todo cargo y a tu compañero lo condenara por una largo tiempo. Si él confiesa y tu no, el quedará libre  y tu condenado. Si ambos confiesa, ambos serán condenados, pero veré que obtengan la libertad condicional. Si ninguno de los dos </w:t>
      </w:r>
      <w:proofErr w:type="spellStart"/>
      <w:r>
        <w:rPr>
          <w:rStyle w:val="Muydestacado"/>
          <w:b w:val="0"/>
          <w:bCs w:val="0"/>
          <w:lang w:val="es-AR"/>
        </w:rPr>
        <w:t>co</w:t>
      </w:r>
      <w:r>
        <w:rPr>
          <w:rStyle w:val="Muydestacado"/>
          <w:b w:val="0"/>
          <w:bCs w:val="0"/>
          <w:lang w:val="es-AR"/>
        </w:rPr>
        <w:t>nfiezan</w:t>
      </w:r>
      <w:proofErr w:type="spellEnd"/>
      <w:r>
        <w:rPr>
          <w:rStyle w:val="Muydestacado"/>
          <w:b w:val="0"/>
          <w:bCs w:val="0"/>
          <w:lang w:val="es-AR"/>
        </w:rPr>
        <w:t>, ambos serán sentenciados por posesión de arma de fuego y  les darán una pequeña sentencia.” Ambos no pueden comunicarse con su cómplice y deben tomar la decisión solos.</w:t>
      </w:r>
    </w:p>
    <w:p w:rsidR="009E506D" w:rsidRDefault="009E506D">
      <w:pPr>
        <w:pStyle w:val="Cuerpodetexto"/>
        <w:ind w:left="567" w:right="567"/>
      </w:pPr>
    </w:p>
    <w:p w:rsidR="009E506D" w:rsidRDefault="009E506D">
      <w:pPr>
        <w:pStyle w:val="Cuerpodetexto"/>
        <w:ind w:right="567"/>
      </w:pPr>
    </w:p>
    <w:sectPr w:rsidR="009E506D" w:rsidSect="009E506D">
      <w:pgSz w:w="11906" w:h="16838"/>
      <w:pgMar w:top="1440" w:right="1440" w:bottom="1440" w:left="1440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80"/>
    <w:family w:val="roman"/>
    <w:pitch w:val="variable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;helvetic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87197"/>
    <w:multiLevelType w:val="multilevel"/>
    <w:tmpl w:val="1BB077B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699F3DCE"/>
    <w:multiLevelType w:val="multilevel"/>
    <w:tmpl w:val="824AB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>
    <w:nsid w:val="78B1646F"/>
    <w:multiLevelType w:val="multilevel"/>
    <w:tmpl w:val="A34634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9E506D"/>
    <w:rsid w:val="002000EE"/>
    <w:rsid w:val="005D395A"/>
    <w:rsid w:val="009E506D"/>
    <w:rsid w:val="00CA0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9E506D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color w:val="00000A"/>
      <w:lang w:eastAsia="en-US"/>
    </w:rPr>
  </w:style>
  <w:style w:type="paragraph" w:customStyle="1" w:styleId="Encabezado3">
    <w:name w:val="Encabezado 3"/>
    <w:basedOn w:val="Encabezado"/>
    <w:next w:val="Cuerpodetexto"/>
    <w:rsid w:val="009E506D"/>
    <w:pPr>
      <w:ind w:left="720" w:hanging="720"/>
      <w:outlineLvl w:val="2"/>
    </w:pPr>
    <w:rPr>
      <w:rFonts w:ascii="Liberation Serif" w:hAnsi="Liberation Serif"/>
      <w:b/>
      <w:bCs/>
    </w:rPr>
  </w:style>
  <w:style w:type="character" w:customStyle="1" w:styleId="VnculoInternet">
    <w:name w:val="Vínculo Internet"/>
    <w:basedOn w:val="Fuentedeprrafopredeter"/>
    <w:rsid w:val="009E506D"/>
    <w:rPr>
      <w:color w:val="0000FF"/>
      <w:u w:val="single"/>
      <w:lang w:val="es-ES" w:eastAsia="es-ES" w:bidi="es-ES"/>
    </w:rPr>
  </w:style>
  <w:style w:type="character" w:customStyle="1" w:styleId="Muydestacado">
    <w:name w:val="Muy destacado"/>
    <w:rsid w:val="009E506D"/>
    <w:rPr>
      <w:b/>
      <w:bCs/>
    </w:rPr>
  </w:style>
  <w:style w:type="character" w:customStyle="1" w:styleId="Destacado">
    <w:name w:val="Destacado"/>
    <w:rsid w:val="009E506D"/>
    <w:rPr>
      <w:i/>
      <w:iCs/>
    </w:rPr>
  </w:style>
  <w:style w:type="character" w:customStyle="1" w:styleId="Vietas">
    <w:name w:val="Viñetas"/>
    <w:rsid w:val="009E506D"/>
    <w:rPr>
      <w:rFonts w:ascii="OpenSymbol" w:eastAsia="OpenSymbol" w:hAnsi="OpenSymbol" w:cs="OpenSymbol"/>
    </w:rPr>
  </w:style>
  <w:style w:type="character" w:customStyle="1" w:styleId="PginaInternetvisitada">
    <w:name w:val="Página Internet visitada"/>
    <w:rsid w:val="009E506D"/>
    <w:rPr>
      <w:color w:val="800000"/>
      <w:u w:val="single"/>
      <w:lang w:val="es-ES" w:eastAsia="es-ES" w:bidi="es-ES"/>
    </w:rPr>
  </w:style>
  <w:style w:type="paragraph" w:styleId="Encabezado">
    <w:name w:val="header"/>
    <w:basedOn w:val="Predeterminado"/>
    <w:next w:val="Cuerpodetexto"/>
    <w:rsid w:val="009E506D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Cuerpodetexto">
    <w:name w:val="Cuerpo de texto"/>
    <w:basedOn w:val="Predeterminado"/>
    <w:rsid w:val="009E506D"/>
    <w:pPr>
      <w:spacing w:after="120"/>
    </w:pPr>
  </w:style>
  <w:style w:type="paragraph" w:styleId="Lista">
    <w:name w:val="List"/>
    <w:basedOn w:val="Cuerpodetexto"/>
    <w:rsid w:val="009E506D"/>
  </w:style>
  <w:style w:type="paragraph" w:customStyle="1" w:styleId="Etiqueta">
    <w:name w:val="Etiqueta"/>
    <w:basedOn w:val="Predeterminado"/>
    <w:rsid w:val="009E506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Predeterminado"/>
    <w:rsid w:val="009E506D"/>
    <w:pPr>
      <w:suppressLineNumbers/>
    </w:pPr>
  </w:style>
  <w:style w:type="paragraph" w:styleId="NormalWeb">
    <w:name w:val="Normal (Web)"/>
    <w:basedOn w:val="Predeterminado"/>
    <w:rsid w:val="009E506D"/>
  </w:style>
  <w:style w:type="paragraph" w:styleId="Prrafodelista">
    <w:name w:val="List Paragraph"/>
    <w:basedOn w:val="Predeterminado"/>
    <w:rsid w:val="009E506D"/>
  </w:style>
  <w:style w:type="paragraph" w:styleId="Cita">
    <w:name w:val="Quote"/>
    <w:basedOn w:val="Predeterminado"/>
    <w:rsid w:val="009E506D"/>
    <w:pPr>
      <w:spacing w:after="283"/>
      <w:ind w:left="567" w:right="56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bc.net.au/science/slab/tittat/story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1026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sergiolew</dc:creator>
  <cp:lastModifiedBy>sergiolew</cp:lastModifiedBy>
  <cp:revision>2</cp:revision>
  <dcterms:created xsi:type="dcterms:W3CDTF">2013-04-09T13:18:00Z</dcterms:created>
  <dcterms:modified xsi:type="dcterms:W3CDTF">2013-05-15T17:09:00Z</dcterms:modified>
</cp:coreProperties>
</file>