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widowControl w:val="0"/>
        <w:spacing w:after="100" w:before="240" w:lineRule="auto"/>
        <w:jc w:val="right"/>
        <w:rPr/>
      </w:pPr>
      <w:bookmarkStart w:colFirst="0" w:colLast="0" w:name="_heading=h.egvceprbn0zv" w:id="0"/>
      <w:bookmarkEnd w:id="0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5721674</wp:posOffset>
            </wp:positionH>
            <wp:positionV relativeFrom="page">
              <wp:posOffset>895350</wp:posOffset>
            </wp:positionV>
            <wp:extent cx="919163" cy="925131"/>
            <wp:effectExtent b="0" l="0" r="0" t="0"/>
            <wp:wrapNone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925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1852613" cy="883452"/>
            <wp:effectExtent b="0" l="0" r="0" t="0"/>
            <wp:wrapTopAndBottom distB="114300" distT="11430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883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heading=h.sv6qcaqmb1h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b w:val="1"/>
        </w:rPr>
      </w:pPr>
      <w:bookmarkStart w:colFirst="0" w:colLast="0" w:name="_heading=h.f4xdzu7wwam5" w:id="2"/>
      <w:bookmarkEnd w:id="2"/>
      <w:r w:rsidDel="00000000" w:rsidR="00000000" w:rsidRPr="00000000">
        <w:rPr>
          <w:b w:val="1"/>
          <w:rtl w:val="0"/>
        </w:rPr>
        <w:t xml:space="preserve">TRABAJO PRÁCTICO Nº3</w:t>
      </w:r>
    </w:p>
    <w:p w:rsidR="00000000" w:rsidDel="00000000" w:rsidP="00000000" w:rsidRDefault="00000000" w:rsidRPr="00000000" w14:paraId="00000005">
      <w:pPr>
        <w:pStyle w:val="Subtitle"/>
        <w:jc w:val="center"/>
        <w:rPr>
          <w:sz w:val="50"/>
          <w:szCs w:val="50"/>
        </w:rPr>
      </w:pPr>
      <w:bookmarkStart w:colFirst="0" w:colLast="0" w:name="_heading=h.bqc9zvz1mubs" w:id="3"/>
      <w:bookmarkEnd w:id="3"/>
      <w:r w:rsidDel="00000000" w:rsidR="00000000" w:rsidRPr="00000000">
        <w:rPr>
          <w:sz w:val="50"/>
          <w:szCs w:val="50"/>
          <w:rtl w:val="0"/>
        </w:rPr>
        <w:t xml:space="preserve">“</w:t>
      </w:r>
      <w:r w:rsidDel="00000000" w:rsidR="00000000" w:rsidRPr="00000000">
        <w:rPr>
          <w:i w:val="1"/>
          <w:sz w:val="42"/>
          <w:szCs w:val="42"/>
          <w:rtl w:val="0"/>
        </w:rPr>
        <w:t xml:space="preserve">Procesamiento de Imágenes 1</w:t>
      </w:r>
      <w:r w:rsidDel="00000000" w:rsidR="00000000" w:rsidRPr="00000000">
        <w:rPr>
          <w:sz w:val="50"/>
          <w:szCs w:val="50"/>
          <w:rtl w:val="0"/>
        </w:rPr>
        <w:t xml:space="preserve">”</w:t>
      </w:r>
    </w:p>
    <w:p w:rsidR="00000000" w:rsidDel="00000000" w:rsidP="00000000" w:rsidRDefault="00000000" w:rsidRPr="00000000" w14:paraId="00000006">
      <w:pPr>
        <w:pStyle w:val="Subtitle"/>
        <w:jc w:val="center"/>
        <w:rPr>
          <w:i w:val="1"/>
          <w:sz w:val="42"/>
          <w:szCs w:val="42"/>
        </w:rPr>
      </w:pPr>
      <w:bookmarkStart w:colFirst="0" w:colLast="0" w:name="_heading=h.glfgpiu44gn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Integrantes: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Cicoria, Ignacio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Ricci, Guillermo</w:t>
      </w:r>
    </w:p>
    <w:p w:rsidR="00000000" w:rsidDel="00000000" w:rsidP="00000000" w:rsidRDefault="00000000" w:rsidRPr="00000000" w14:paraId="0000000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Profesores: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Sad, Gonzalo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Julian Alvarez</w:t>
        <w:tab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Juan Manuel Calle</w:t>
      </w:r>
    </w:p>
    <w:p w:rsidR="00000000" w:rsidDel="00000000" w:rsidP="00000000" w:rsidRDefault="00000000" w:rsidRPr="00000000" w14:paraId="0000001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Fecha entrega: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23/06/2025</w:t>
      </w:r>
    </w:p>
    <w:p w:rsidR="00000000" w:rsidDel="00000000" w:rsidP="00000000" w:rsidRDefault="00000000" w:rsidRPr="00000000" w14:paraId="0000001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br w:type="textWrapping"/>
        <w:tab/>
      </w:r>
    </w:p>
    <w:p w:rsidR="00000000" w:rsidDel="00000000" w:rsidP="00000000" w:rsidRDefault="00000000" w:rsidRPr="00000000" w14:paraId="00000019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id w:val="90285830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6w5exg8ula8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ll8ihde0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Desarrollo del Algoritmo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33rkw2ocw5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Lectura del video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zckc7ebh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 Transformaciones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4mjt2ry0i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Conversión a escala de grises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fmgvmplj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Suavizado con filtro Gaussiano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k92byky8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Detección de bordes con Canny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bolzvt46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 Clausura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ovl8fwqvsf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2.2.5 Definición de región de interés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2c7ugjww2i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define una máscara en forma de trapecio para seleccionar exclusivamente la zona de la imagen donde es más probable que se encuentren los carriles. Se tiene en cuenta la perspectiva.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9lil4t77m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2.2.6 Aplicación de la máscara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gtnsul0ny5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2.2.7 Detección de líneas (HoughLinesP)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82hhg9q26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Resultados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65wl46ztvw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Visualización de las líneas de carril detectadas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f5qh2erzvt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Dificultades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567a1qxldj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Conclusiones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Heading1"/>
        <w:rPr>
          <w:b w:val="1"/>
          <w:sz w:val="34"/>
          <w:szCs w:val="34"/>
        </w:rPr>
      </w:pPr>
      <w:bookmarkStart w:colFirst="0" w:colLast="0" w:name="_heading=h.modjao23356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jc w:val="center"/>
        <w:rPr/>
      </w:pPr>
      <w:bookmarkStart w:colFirst="0" w:colLast="0" w:name="_heading=h.rnyndrb9t2sq" w:id="6"/>
      <w:bookmarkEnd w:id="6"/>
      <w:r w:rsidDel="00000000" w:rsidR="00000000" w:rsidRPr="00000000">
        <w:rPr>
          <w:rtl w:val="0"/>
        </w:rPr>
        <w:t xml:space="preserve">Detección de carril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eading=h.6w5exg8ula8a" w:id="7"/>
      <w:bookmarkEnd w:id="7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2D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El  objetivo principal del trabajo práctico fue aplicar técnicas de visión por computadora al procesamiento de video para la detección automática de carriles de carreteras.</w:t>
      </w:r>
    </w:p>
    <w:p w:rsidR="00000000" w:rsidDel="00000000" w:rsidP="00000000" w:rsidRDefault="00000000" w:rsidRPr="00000000" w14:paraId="0000002E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La detección de carriles tiene distintas aplicaciones prácticas en el contexto actual. Los sistemas de asistencia a la conducción son tal vez los más relevantes que utilizan la misma. A partir del análisis de videos en tiempo real, estos sistemas son capaces de identificar los límites del carril para alertar al conductor si llegase a sobrepasarlos.</w:t>
      </w:r>
    </w:p>
    <w:p w:rsidR="00000000" w:rsidDel="00000000" w:rsidP="00000000" w:rsidRDefault="00000000" w:rsidRPr="00000000" w14:paraId="0000002F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El trabajo consistió en diseñar un algoritmo que, a partir de la lectura de un video, detecte las líneas que definen el carril y las visualice sobre el video original. Para ello se emplearon transformaciones de procesamiento de imágenes: conversión a escala de grises, suavizado, detección de bordes, enmascaramiento por región de interés y detección de líneas mediante la transformada de Hough.</w:t>
      </w:r>
    </w:p>
    <w:p w:rsidR="00000000" w:rsidDel="00000000" w:rsidP="00000000" w:rsidRDefault="00000000" w:rsidRPr="00000000" w14:paraId="00000030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 lo largo del informe se detalla el procesamiento aplicado al frame del video, se visualiza los resultados de las distintas transformaciones y se analizan los resultados obtenidos sobre distintos videos.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heading=h.wll8ihde0lh" w:id="8"/>
      <w:bookmarkEnd w:id="8"/>
      <w:r w:rsidDel="00000000" w:rsidR="00000000" w:rsidRPr="00000000">
        <w:rPr>
          <w:rtl w:val="0"/>
        </w:rPr>
        <w:t xml:space="preserve">2. Desarrollo del Algoritmo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heading=h.p33rkw2ocw5o" w:id="9"/>
      <w:bookmarkEnd w:id="9"/>
      <w:r w:rsidDel="00000000" w:rsidR="00000000" w:rsidRPr="00000000">
        <w:rPr>
          <w:rtl w:val="0"/>
        </w:rPr>
        <w:t xml:space="preserve">2.1 Lectura del video</w:t>
      </w:r>
    </w:p>
    <w:p w:rsidR="00000000" w:rsidDel="00000000" w:rsidP="00000000" w:rsidRDefault="00000000" w:rsidRPr="00000000" w14:paraId="00000034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Para iniciar el procesamiento, se utilizó la función </w:t>
      </w:r>
      <w:r w:rsidDel="00000000" w:rsidR="00000000" w:rsidRPr="00000000">
        <w:rPr>
          <w:rtl w:val="0"/>
        </w:rPr>
        <w:t xml:space="preserve">cv2.VideoCapture(), que permite abrir un archivo de video y acceder frame a frame. Esta estructura permite aplicar una serie de transformaciones secuenciales sobre cada imagen individual en tiempo real.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heading=h.2lzckc7ebhav" w:id="10"/>
      <w:bookmarkEnd w:id="10"/>
      <w:r w:rsidDel="00000000" w:rsidR="00000000" w:rsidRPr="00000000">
        <w:rPr>
          <w:rtl w:val="0"/>
        </w:rPr>
        <w:t xml:space="preserve">2.2  Transformaciones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A cada frame de los vídeos se les aplicó una serie de transformaciones: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/>
      </w:pPr>
      <w:bookmarkStart w:colFirst="0" w:colLast="0" w:name="_heading=h.374mjt2ry0iv" w:id="11"/>
      <w:bookmarkEnd w:id="11"/>
      <w:r w:rsidDel="00000000" w:rsidR="00000000" w:rsidRPr="00000000">
        <w:rPr>
          <w:rtl w:val="0"/>
        </w:rPr>
        <w:t xml:space="preserve">2.2.1 Conversión a escala de grises</w:t>
      </w:r>
    </w:p>
    <w:p w:rsidR="00000000" w:rsidDel="00000000" w:rsidP="00000000" w:rsidRDefault="00000000" w:rsidRPr="00000000" w14:paraId="00000038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La imagen original en color se convierte a escala de grises, paso necesario para la detección de líneas.</w:t>
      </w:r>
    </w:p>
    <w:p w:rsidR="00000000" w:rsidDel="00000000" w:rsidP="00000000" w:rsidRDefault="00000000" w:rsidRPr="00000000" w14:paraId="00000039">
      <w:pPr>
        <w:spacing w:after="240" w:before="24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814763" cy="290886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9772" l="11234" r="10678" t="10486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firstLine="720"/>
        <w:rPr>
          <w:color w:val="000000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Figura 1. Imagen en escala de grises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heading=h.pfmgvmpljr9s" w:id="12"/>
      <w:bookmarkEnd w:id="12"/>
      <w:r w:rsidDel="00000000" w:rsidR="00000000" w:rsidRPr="00000000">
        <w:rPr>
          <w:rtl w:val="0"/>
        </w:rPr>
        <w:t xml:space="preserve">2.2.2 Suavizado con filtro Gaussiano</w:t>
      </w:r>
    </w:p>
    <w:p w:rsidR="00000000" w:rsidDel="00000000" w:rsidP="00000000" w:rsidRDefault="00000000" w:rsidRPr="00000000" w14:paraId="0000003C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Se aplica un filtro Gaussiano para reducir el ruido presente en la imagen. Esto mejora la detección de bordes.</w:t>
      </w:r>
    </w:p>
    <w:p w:rsidR="00000000" w:rsidDel="00000000" w:rsidP="00000000" w:rsidRDefault="00000000" w:rsidRPr="00000000" w14:paraId="0000003D">
      <w:pPr>
        <w:spacing w:after="240" w:before="24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153439" cy="319711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8613" l="9302" r="11627" t="100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39" cy="319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ind w:firstLine="720"/>
        <w:rPr>
          <w:color w:val="000000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Figura 2. Imagen suavizada con filtro Gaussiano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2"/>
          <w:szCs w:val="22"/>
        </w:rPr>
      </w:pPr>
      <w:bookmarkStart w:colFirst="0" w:colLast="0" w:name="_heading=h.cidrtxyfq9b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td87qn2ltzn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kd4zv6281jr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p8umt2lvjm1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ks0bjw8i58z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oakgquuf6xr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gb2bjqa8e2t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m9dh0djn50x3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fvk0bipqfnxg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heading=h.8k92byky8nl" w:id="22"/>
      <w:bookmarkEnd w:id="22"/>
      <w:r w:rsidDel="00000000" w:rsidR="00000000" w:rsidRPr="00000000">
        <w:rPr>
          <w:rtl w:val="0"/>
        </w:rPr>
        <w:t xml:space="preserve">2.2.3 Detección de bordes con Canny</w:t>
      </w:r>
    </w:p>
    <w:p w:rsidR="00000000" w:rsidDel="00000000" w:rsidP="00000000" w:rsidRDefault="00000000" w:rsidRPr="00000000" w14:paraId="00000049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Utilizamos Canny  para resaltar los contornos de la imagen suavizada. Los bordes detectados representan posibles límites de carriles.</w:t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600" w:right="600" w:firstLine="0"/>
        <w:rPr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4514850" cy="36540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-3733" l="9845" r="3737" t="1036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5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3. Imagen con detección de bordes mediante Canny</w:t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720" w:right="6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720" w:right="6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ind w:left="720" w:right="6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276" w:lineRule="auto"/>
        <w:ind w:left="720" w:right="6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6" w:lineRule="auto"/>
        <w:ind w:left="720" w:right="6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ind w:left="720" w:right="6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spacing w:after="240" w:before="240" w:lineRule="auto"/>
        <w:ind w:left="720" w:right="600" w:firstLine="0"/>
        <w:rPr/>
      </w:pPr>
      <w:bookmarkStart w:colFirst="0" w:colLast="0" w:name="_heading=h.1fbolzvt46d8" w:id="23"/>
      <w:bookmarkEnd w:id="23"/>
      <w:r w:rsidDel="00000000" w:rsidR="00000000" w:rsidRPr="00000000">
        <w:rPr>
          <w:rtl w:val="0"/>
        </w:rPr>
        <w:t xml:space="preserve">2.2.4 Clausura</w:t>
      </w:r>
    </w:p>
    <w:p w:rsidR="00000000" w:rsidDel="00000000" w:rsidP="00000000" w:rsidRDefault="00000000" w:rsidRPr="00000000" w14:paraId="00000054">
      <w:pPr>
        <w:spacing w:after="240" w:before="240" w:line="276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Se aplica una clausura para unificar las líneas cercanas a ambas líneas que delimitan el carril.</w:t>
      </w:r>
    </w:p>
    <w:p w:rsidR="00000000" w:rsidDel="00000000" w:rsidP="00000000" w:rsidRDefault="00000000" w:rsidRPr="00000000" w14:paraId="00000055">
      <w:pPr>
        <w:spacing w:after="240" w:before="240" w:line="276" w:lineRule="auto"/>
        <w:ind w:left="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4772025" cy="355882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-1177" l="7605" r="1675" t="1078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5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0" w:right="60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4. Detección de bordes con clausura.</w:t>
      </w:r>
    </w:p>
    <w:p w:rsidR="00000000" w:rsidDel="00000000" w:rsidP="00000000" w:rsidRDefault="00000000" w:rsidRPr="00000000" w14:paraId="00000057">
      <w:pPr>
        <w:spacing w:after="240" w:before="240" w:line="276" w:lineRule="auto"/>
        <w:ind w:left="0" w:right="600"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ltwt778wy56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z6i9k1h0yy0o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h9av5mg0fw3s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ostw8str31sa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62fpn27b76i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36xw3t92lkg2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w6yzcv6psp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heading=h.uovl8fwqvsfj" w:id="31"/>
      <w:bookmarkEnd w:id="31"/>
      <w:r w:rsidDel="00000000" w:rsidR="00000000" w:rsidRPr="00000000">
        <w:rPr>
          <w:rtl w:val="0"/>
        </w:rPr>
        <w:t xml:space="preserve">2.2.5 Definición de región de interés </w:t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2"/>
          <w:szCs w:val="22"/>
        </w:rPr>
      </w:pPr>
      <w:bookmarkStart w:colFirst="0" w:colLast="0" w:name="_heading=h.a2c7ugjww2iq" w:id="32"/>
      <w:bookmarkEnd w:id="32"/>
      <w:r w:rsidDel="00000000" w:rsidR="00000000" w:rsidRPr="00000000">
        <w:rPr>
          <w:color w:val="000000"/>
          <w:sz w:val="22"/>
          <w:szCs w:val="22"/>
          <w:rtl w:val="0"/>
        </w:rPr>
        <w:t xml:space="preserve">Se define una máscara en forma de trapecio para seleccionar exclusivamente la zona de la imagen donde es más probable que se encuentren los carriles. Se tiene en cuenta la perspectiva.</w:t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600" w:right="600" w:firstLine="0"/>
        <w:rPr>
          <w:color w:val="188038"/>
        </w:rPr>
      </w:pPr>
      <w:r w:rsidDel="00000000" w:rsidR="00000000" w:rsidRPr="00000000">
        <w:rPr>
          <w:color w:val="188038"/>
        </w:rPr>
        <w:drawing>
          <wp:inline distB="114300" distT="114300" distL="114300" distR="114300">
            <wp:extent cx="4752975" cy="37207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-3791" l="7963" r="1719" t="93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76" w:lineRule="auto"/>
        <w:ind w:left="0" w:right="60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5. Región de interés.</w:t>
      </w:r>
    </w:p>
    <w:p w:rsidR="00000000" w:rsidDel="00000000" w:rsidP="00000000" w:rsidRDefault="00000000" w:rsidRPr="00000000" w14:paraId="00000063">
      <w:pPr>
        <w:spacing w:after="240" w:before="240" w:line="276" w:lineRule="auto"/>
        <w:ind w:left="0" w:right="600"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8"/>
          <w:szCs w:val="28"/>
        </w:rPr>
      </w:pPr>
      <w:bookmarkStart w:colFirst="0" w:colLast="0" w:name="_heading=h.g0ub9gagflce" w:id="33"/>
      <w:bookmarkEnd w:id="33"/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8"/>
          <w:szCs w:val="28"/>
        </w:rPr>
      </w:pPr>
      <w:bookmarkStart w:colFirst="0" w:colLast="0" w:name="_heading=h.p76b5jnyw33u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8"/>
          <w:szCs w:val="28"/>
        </w:rPr>
      </w:pPr>
      <w:bookmarkStart w:colFirst="0" w:colLast="0" w:name="_heading=h.iztftc4qmb0w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8"/>
          <w:szCs w:val="28"/>
        </w:rPr>
      </w:pPr>
      <w:bookmarkStart w:colFirst="0" w:colLast="0" w:name="_heading=h.66g4efrqz41k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8"/>
          <w:szCs w:val="28"/>
        </w:rPr>
      </w:pPr>
      <w:bookmarkStart w:colFirst="0" w:colLast="0" w:name="_heading=h.v26waing86i6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="276" w:lineRule="auto"/>
        <w:ind w:left="0" w:right="600" w:firstLine="0"/>
        <w:rPr>
          <w:color w:val="000000"/>
          <w:sz w:val="28"/>
          <w:szCs w:val="28"/>
        </w:rPr>
      </w:pPr>
      <w:bookmarkStart w:colFirst="0" w:colLast="0" w:name="_heading=h.a3ukbmya1xw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heading=h.b9lil4t77m9v" w:id="39"/>
      <w:bookmarkEnd w:id="39"/>
      <w:r w:rsidDel="00000000" w:rsidR="00000000" w:rsidRPr="00000000">
        <w:rPr>
          <w:rtl w:val="0"/>
        </w:rPr>
        <w:t xml:space="preserve">2.2.6 Aplicación de la máscara</w:t>
      </w:r>
    </w:p>
    <w:p w:rsidR="00000000" w:rsidDel="00000000" w:rsidP="00000000" w:rsidRDefault="00000000" w:rsidRPr="00000000" w14:paraId="0000006B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Se aplica la máscara definida sobre la imagen de bordes, dejando pasar solamente los bordes que se encuentran dentro de la región de interés.</w:t>
      </w:r>
    </w:p>
    <w:p w:rsidR="00000000" w:rsidDel="00000000" w:rsidP="00000000" w:rsidRDefault="00000000" w:rsidRPr="00000000" w14:paraId="0000006C">
      <w:pPr>
        <w:spacing w:after="240" w:before="240" w:line="276" w:lineRule="auto"/>
        <w:ind w:left="600" w:right="600" w:firstLine="0"/>
        <w:rPr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4095750" cy="31718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473" l="8421" r="9282" t="106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76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Figura 6. Bordes detectados en región de interés.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u8avsfgdvg0r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c1u4vs4hwkq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yw6u7ggcba28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z5ve0ia02p0v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bym2w2ep5z9s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p30z7udjenng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he21yhncl7ae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40" w:before="240" w:line="276" w:lineRule="auto"/>
        <w:ind w:left="720" w:right="600" w:firstLine="0"/>
        <w:rPr>
          <w:color w:val="000000"/>
          <w:sz w:val="28"/>
          <w:szCs w:val="28"/>
        </w:rPr>
      </w:pPr>
      <w:bookmarkStart w:colFirst="0" w:colLast="0" w:name="_heading=h.s8ogkfsivvln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rPr/>
      </w:pPr>
      <w:bookmarkStart w:colFirst="0" w:colLast="0" w:name="_heading=h.xgtnsul0ny53" w:id="48"/>
      <w:bookmarkEnd w:id="48"/>
      <w:r w:rsidDel="00000000" w:rsidR="00000000" w:rsidRPr="00000000">
        <w:rPr>
          <w:rtl w:val="0"/>
        </w:rPr>
        <w:t xml:space="preserve">2.2.7 Detección de líneas (HoughLinesP)</w:t>
      </w:r>
    </w:p>
    <w:p w:rsidR="00000000" w:rsidDel="00000000" w:rsidP="00000000" w:rsidRDefault="00000000" w:rsidRPr="00000000" w14:paraId="00000077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Se aplica la transformada de Hough para detectar líneas rectas dentro del recorte filtrando por pendiente y largo mínimo. Estas líneas representan los bordes del carril y se superponen al frame original.</w:t>
      </w:r>
    </w:p>
    <w:p w:rsidR="00000000" w:rsidDel="00000000" w:rsidP="00000000" w:rsidRDefault="00000000" w:rsidRPr="00000000" w14:paraId="00000078">
      <w:pPr>
        <w:spacing w:after="240" w:before="240" w:line="276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4843463" cy="290787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90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76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Figura 7. Líneas detectadas resaltadas sobre imagen original.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after="80" w:lineRule="auto"/>
        <w:rPr>
          <w:color w:val="000000"/>
          <w:sz w:val="32"/>
          <w:szCs w:val="32"/>
        </w:rPr>
      </w:pPr>
      <w:bookmarkStart w:colFirst="0" w:colLast="0" w:name="_heading=h.2pthb4dgj2cd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heading=h.e82hhg9q261j" w:id="50"/>
      <w:bookmarkEnd w:id="50"/>
      <w:r w:rsidDel="00000000" w:rsidR="00000000" w:rsidRPr="00000000">
        <w:rPr>
          <w:rtl w:val="0"/>
        </w:rPr>
        <w:t xml:space="preserve">2.3 Resultados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heading=h.v65wl46ztvws" w:id="51"/>
      <w:bookmarkEnd w:id="51"/>
      <w:r w:rsidDel="00000000" w:rsidR="00000000" w:rsidRPr="00000000">
        <w:rPr>
          <w:rtl w:val="0"/>
        </w:rPr>
        <w:t xml:space="preserve">2.3.1 Visualización de las líneas de carril detectadas</w:t>
      </w:r>
    </w:p>
    <w:p w:rsidR="00000000" w:rsidDel="00000000" w:rsidP="00000000" w:rsidRDefault="00000000" w:rsidRPr="00000000" w14:paraId="0000007D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La etapa final del pipeline consiste en superponer las líneas detectadas sobre el frame original del video y guardar el video resultante.</w:t>
      </w:r>
    </w:p>
    <w:p w:rsidR="00000000" w:rsidDel="00000000" w:rsidP="00000000" w:rsidRDefault="00000000" w:rsidRPr="00000000" w14:paraId="0000007E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Se puede observar que el sistema logra identificar correctamente las líneas laterales del carril en ambas condiciones visuales de forma continua y estable, casi en su totalidad.</w:t>
      </w:r>
    </w:p>
    <w:p w:rsidR="00000000" w:rsidDel="00000000" w:rsidP="00000000" w:rsidRDefault="00000000" w:rsidRPr="00000000" w14:paraId="0000007F">
      <w:pPr>
        <w:spacing w:after="240" w:before="24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heading=h.af5qh2erzvtc" w:id="52"/>
      <w:bookmarkEnd w:id="52"/>
      <w:r w:rsidDel="00000000" w:rsidR="00000000" w:rsidRPr="00000000">
        <w:rPr>
          <w:rtl w:val="0"/>
        </w:rPr>
        <w:t xml:space="preserve">3. Dificultades</w:t>
      </w:r>
    </w:p>
    <w:p w:rsidR="00000000" w:rsidDel="00000000" w:rsidP="00000000" w:rsidRDefault="00000000" w:rsidRPr="00000000" w14:paraId="00000081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La única dificultad encontrada en el desarrollo del método fue la detección de dos líneas cercanas a cada lado del carril, como puede observarse en la figura. Las mismas fueron filtradas para mejorar su visualización.</w:t>
      </w:r>
    </w:p>
    <w:p w:rsidR="00000000" w:rsidDel="00000000" w:rsidP="00000000" w:rsidRDefault="00000000" w:rsidRPr="00000000" w14:paraId="00000082">
      <w:pPr>
        <w:spacing w:after="240" w:before="240" w:line="276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372868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728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276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8. Líneas detectadas antes del filtro.</w:t>
      </w:r>
    </w:p>
    <w:p w:rsidR="00000000" w:rsidDel="00000000" w:rsidP="00000000" w:rsidRDefault="00000000" w:rsidRPr="00000000" w14:paraId="00000084">
      <w:pPr>
        <w:spacing w:after="240" w:before="240" w:line="276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heading=h.o567a1qxldjj" w:id="53"/>
      <w:bookmarkEnd w:id="53"/>
      <w:r w:rsidDel="00000000" w:rsidR="00000000" w:rsidRPr="00000000">
        <w:rPr>
          <w:rtl w:val="0"/>
        </w:rPr>
        <w:t xml:space="preserve">4. Conclusiones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presente trabajo permitió implementar un sistema de detección de carriles a partir de video utilizando técnicas de procesamiento de imágenes. A través de una serie de transformaciones (escala de grises, suavizado, detección de bordes, aplicación de región de interés y transformada de Hough), se logró identificar de forma exitosa las líneas laterales del carril de circulación en los dos vídeos analizados.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 embargo, identificamos algunas limitaciones: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Sensibilidad a las condiciones visuales</w:t>
      </w:r>
      <w:r w:rsidDel="00000000" w:rsidR="00000000" w:rsidRPr="00000000">
        <w:rPr>
          <w:rtl w:val="0"/>
        </w:rPr>
        <w:t xml:space="preserve">: el sistema requiere un contraste claro entre las marcas viales y el pavimento. Sombras y luces pueden dificultar la detección.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Dependencia del encuadre de la cámara</w:t>
      </w:r>
      <w:r w:rsidDel="00000000" w:rsidR="00000000" w:rsidRPr="00000000">
        <w:rPr>
          <w:rtl w:val="0"/>
        </w:rPr>
        <w:t xml:space="preserve">: el sistema supone que las líneas del carril estarán siempre dentro de una región de interés fija. Desviaciones del ángulo de la cámara pueden dejar fuera de la región de interés a las líneas reales del carril.</w:t>
        <w:br w:type="textWrapping"/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conjunto, el método demostró ser robusto, sencillo y eficiente para condiciones normales y controladas. Como una posible mejora se podría adoptar un sistema que permita adaptar la región de interés al vídeo a analizar.</w:t>
      </w:r>
    </w:p>
    <w:p w:rsidR="00000000" w:rsidDel="00000000" w:rsidP="00000000" w:rsidRDefault="00000000" w:rsidRPr="00000000" w14:paraId="0000008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jc w:val="right"/>
      <w:rPr>
        <w:color w:val="999999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jc w:val="center"/>
      <w:rPr>
        <w:color w:val="999999"/>
      </w:rPr>
    </w:pP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>
        <w:color w:val="434343"/>
      </w:rPr>
    </w:pPr>
    <w:r w:rsidDel="00000000" w:rsidR="00000000" w:rsidRPr="00000000">
      <w:rPr>
        <w:rtl w:val="0"/>
      </w:rPr>
    </w:r>
  </w:p>
  <w:tbl>
    <w:tblPr>
      <w:tblStyle w:val="Table1"/>
      <w:tblW w:w="9720.0" w:type="dxa"/>
      <w:jc w:val="left"/>
      <w:tblBorders>
        <w:top w:color="999999" w:space="0" w:sz="8" w:val="single"/>
        <w:left w:color="999999" w:space="0" w:sz="8" w:val="single"/>
        <w:bottom w:color="999999" w:space="0" w:sz="8" w:val="single"/>
        <w:right w:color="999999" w:space="0" w:sz="8" w:val="single"/>
        <w:insideH w:color="999999" w:space="0" w:sz="8" w:val="single"/>
        <w:insideV w:color="999999" w:space="0" w:sz="8" w:val="single"/>
      </w:tblBorders>
      <w:tblLayout w:type="fixed"/>
      <w:tblLook w:val="0600"/>
    </w:tblPr>
    <w:tblGrid>
      <w:gridCol w:w="3000"/>
      <w:gridCol w:w="3000"/>
      <w:gridCol w:w="3720"/>
      <w:tblGridChange w:id="0">
        <w:tblGrid>
          <w:gridCol w:w="3000"/>
          <w:gridCol w:w="3000"/>
          <w:gridCol w:w="3720"/>
        </w:tblGrid>
      </w:tblGridChange>
    </w:tblGrid>
    <w:tr>
      <w:trPr>
        <w:cantSplit w:val="0"/>
        <w:tblHeader w:val="0"/>
      </w:trPr>
      <w:tc>
        <w:tcPr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color w:val="434343"/>
            </w:rPr>
          </w:pPr>
          <w:r w:rsidDel="00000000" w:rsidR="00000000" w:rsidRPr="00000000">
            <w:rPr>
              <w:color w:val="434343"/>
            </w:rPr>
            <w:drawing>
              <wp:inline distB="114300" distT="114300" distL="114300" distR="114300">
                <wp:extent cx="1455226" cy="677275"/>
                <wp:effectExtent b="0" l="0" r="0" t="0"/>
                <wp:docPr id="1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226" cy="6772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E">
          <w:pPr>
            <w:jc w:val="center"/>
            <w:rPr>
              <w:color w:val="999999"/>
            </w:rPr>
          </w:pPr>
          <w:r w:rsidDel="00000000" w:rsidR="00000000" w:rsidRPr="00000000">
            <w:rPr>
              <w:color w:val="999999"/>
              <w:rtl w:val="0"/>
            </w:rPr>
            <w:t xml:space="preserve">TUIA </w:t>
          </w:r>
        </w:p>
        <w:p w:rsidR="00000000" w:rsidDel="00000000" w:rsidP="00000000" w:rsidRDefault="00000000" w:rsidRPr="00000000" w14:paraId="0000008F">
          <w:pPr>
            <w:jc w:val="center"/>
            <w:rPr>
              <w:color w:val="999999"/>
            </w:rPr>
          </w:pPr>
          <w:r w:rsidDel="00000000" w:rsidR="00000000" w:rsidRPr="00000000">
            <w:rPr>
              <w:color w:val="999999"/>
              <w:rtl w:val="0"/>
            </w:rPr>
            <w:t xml:space="preserve">Procesamiento </w:t>
          </w:r>
        </w:p>
        <w:p w:rsidR="00000000" w:rsidDel="00000000" w:rsidP="00000000" w:rsidRDefault="00000000" w:rsidRPr="00000000" w14:paraId="00000090">
          <w:pPr>
            <w:jc w:val="center"/>
            <w:rPr>
              <w:color w:val="999999"/>
            </w:rPr>
          </w:pPr>
          <w:r w:rsidDel="00000000" w:rsidR="00000000" w:rsidRPr="00000000">
            <w:rPr>
              <w:color w:val="999999"/>
              <w:rtl w:val="0"/>
            </w:rPr>
            <w:t xml:space="preserve">de </w:t>
          </w:r>
        </w:p>
        <w:p w:rsidR="00000000" w:rsidDel="00000000" w:rsidP="00000000" w:rsidRDefault="00000000" w:rsidRPr="00000000" w14:paraId="00000091">
          <w:pPr>
            <w:jc w:val="center"/>
            <w:rPr>
              <w:color w:val="999999"/>
              <w:sz w:val="26"/>
              <w:szCs w:val="26"/>
            </w:rPr>
          </w:pPr>
          <w:r w:rsidDel="00000000" w:rsidR="00000000" w:rsidRPr="00000000">
            <w:rPr>
              <w:color w:val="999999"/>
              <w:rtl w:val="0"/>
            </w:rPr>
            <w:t xml:space="preserve">Imagenes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color w:val="434343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2045962" cy="475243"/>
                <wp:effectExtent b="0" l="0" r="0" t="0"/>
                <wp:wrapSquare wrapText="bothSides" distB="114300" distT="114300" distL="114300" distR="114300"/>
                <wp:docPr id="1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5962" cy="4752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93">
    <w:pPr>
      <w:rPr>
        <w:color w:val="434343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jc w:val="center"/>
      <w:rPr>
        <w:b w:val="1"/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DJa7WtybX39AKzMK4sCFuj19WQ==">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