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</w:pPr>
    </w:p>
    <w:p>
      <w:pPr>
        <w:pStyle w:val="Subtítulo"/>
        <w:jc w:val="center"/>
      </w:pPr>
    </w:p>
    <w:p>
      <w:pPr>
        <w:pStyle w:val="Subtítulo"/>
        <w:jc w:val="center"/>
      </w:pPr>
      <w:r>
        <w:rPr>
          <w:rStyle w:val="Ninguno"/>
          <w:rtl w:val="0"/>
          <w:lang w:val="es-ES_tradnl"/>
        </w:rPr>
        <w:t>MANUAL DE USO PARA LA APLICACI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 xml:space="preserve">N </w:t>
      </w:r>
      <w:r>
        <w:rPr>
          <w:rStyle w:val="Ninguno"/>
          <w:rtl w:val="0"/>
          <w:lang w:val="es-ES_tradnl"/>
        </w:rPr>
        <w:t>“</w:t>
      </w:r>
      <w:r>
        <w:rPr>
          <w:rStyle w:val="Ninguno"/>
          <w:rtl w:val="0"/>
          <w:lang w:val="es-ES_tradnl"/>
        </w:rPr>
        <w:t>APLICACI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PARA AN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LISIS DE RT-PCR</w:t>
      </w:r>
      <w:r>
        <w:rPr>
          <w:rStyle w:val="Ninguno"/>
          <w:rtl w:val="0"/>
          <w:lang w:val="es-ES_tradnl"/>
        </w:rPr>
        <w:t>”</w:t>
      </w:r>
    </w:p>
    <w:p>
      <w:pPr>
        <w:pStyle w:val="Cuerpo A"/>
      </w:pPr>
    </w:p>
    <w:p>
      <w:pPr>
        <w:pStyle w:val="Cuerpo A"/>
      </w:pPr>
    </w:p>
    <w:p>
      <w:pPr>
        <w:pStyle w:val="Título 3"/>
        <w:numPr>
          <w:ilvl w:val="0"/>
          <w:numId w:val="2"/>
        </w:numPr>
        <w:rPr>
          <w:lang w:val="es-ES_tradnl"/>
        </w:rPr>
      </w:pPr>
      <w:r>
        <w:rPr>
          <w:rStyle w:val="Ninguno"/>
          <w:rtl w:val="0"/>
          <w:lang w:val="es-ES_tradnl"/>
        </w:rPr>
        <w:t>Ingrese a la siguiente direcci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Web:</w:t>
      </w:r>
    </w:p>
    <w:p>
      <w:pPr>
        <w:pStyle w:val="Cuerpo A"/>
      </w:pPr>
    </w:p>
    <w:p>
      <w:pPr>
        <w:pStyle w:val="Cuerpo A"/>
      </w:pPr>
      <w:r>
        <w:rPr>
          <w:rStyle w:val="Ninguno"/>
          <w:rtl w:val="0"/>
          <w:lang w:val="es-ES_tradnl"/>
        </w:rPr>
        <w:t>La pantalla de inicio se muestra a continuaci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n:</w:t>
      </w:r>
    </w:p>
    <w:p>
      <w:pPr>
        <w:pStyle w:val="Cuerpo A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200299</wp:posOffset>
            </wp:positionV>
            <wp:extent cx="5943600" cy="32816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20-04-14 a la(s) 19.45.3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3"/>
        <w:numPr>
          <w:ilvl w:val="0"/>
          <w:numId w:val="2"/>
        </w:numPr>
        <w:rPr>
          <w:lang w:val="es-ES_tradnl"/>
        </w:rPr>
      </w:pPr>
      <w:r>
        <w:rPr>
          <w:rStyle w:val="Ninguno"/>
          <w:rtl w:val="0"/>
          <w:lang w:val="es-ES_tradnl"/>
        </w:rPr>
        <w:t>Seleccione el archivo .eds a analizar</w:t>
      </w:r>
    </w:p>
    <w:p>
      <w:pPr>
        <w:pStyle w:val="Cuerpo A"/>
      </w:pP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De click en el bot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n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Archivo a procesar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Navegue en el cuadro de di</w:t>
      </w:r>
      <w:r>
        <w:rPr>
          <w:rStyle w:val="Ninguno"/>
          <w:sz w:val="24"/>
          <w:szCs w:val="24"/>
          <w:rtl w:val="0"/>
          <w:lang w:val="es-ES_tradnl"/>
        </w:rPr>
        <w:t>á</w:t>
      </w:r>
      <w:r>
        <w:rPr>
          <w:rStyle w:val="Ninguno"/>
          <w:sz w:val="24"/>
          <w:szCs w:val="24"/>
          <w:rtl w:val="0"/>
          <w:lang w:val="es-ES_tradnl"/>
        </w:rPr>
        <w:t>logo hasta elegir el archivo .eds deseado</w:t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 xml:space="preserve">De click en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Select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1879599</wp:posOffset>
                </wp:positionH>
                <wp:positionV relativeFrom="line">
                  <wp:posOffset>1524740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2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148.0pt;margin-top:120.1pt;width:25.9pt;height:25.9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  <w:r>
        <w:rPr>
          <w:rStyle w:val="Ninguno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5655989</wp:posOffset>
                </wp:positionH>
                <wp:positionV relativeFrom="line">
                  <wp:posOffset>1693732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2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445.4pt;margin-top:133.4pt;width:25.9pt;height:25.9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  <w:r>
        <w:rPr>
          <w:rStyle w:val="Ninguno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204103</wp:posOffset>
            </wp:positionV>
            <wp:extent cx="5943600" cy="33172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20-04-14 a la(s) 19.46.1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ítulo 3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B"/>
      </w:pPr>
    </w:p>
    <w:p>
      <w:pPr>
        <w:pStyle w:val="Título 3"/>
        <w:numPr>
          <w:ilvl w:val="0"/>
          <w:numId w:val="2"/>
        </w:numPr>
        <w:rPr>
          <w:lang w:val="es-ES_tradnl"/>
        </w:rPr>
      </w:pPr>
      <w:r>
        <w:rPr>
          <w:rStyle w:val="Ninguno"/>
          <w:rtl w:val="0"/>
          <w:lang w:val="es-ES_tradnl"/>
        </w:rPr>
        <w:t>Seleccione el directorio donde se escribir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n los reportes de resultado</w:t>
      </w:r>
    </w:p>
    <w:p>
      <w:pPr>
        <w:pStyle w:val="Cuerpo B"/>
      </w:pPr>
    </w:p>
    <w:p>
      <w:pPr>
        <w:pStyle w:val="Cuerpo A"/>
        <w:numPr>
          <w:ilvl w:val="1"/>
          <w:numId w:val="5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De click en el bot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n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Directorio de resultados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Navegue en el cuadro de di</w:t>
      </w:r>
      <w:r>
        <w:rPr>
          <w:rStyle w:val="Ninguno"/>
          <w:sz w:val="24"/>
          <w:szCs w:val="24"/>
          <w:rtl w:val="0"/>
          <w:lang w:val="es-ES_tradnl"/>
        </w:rPr>
        <w:t>á</w:t>
      </w:r>
      <w:r>
        <w:rPr>
          <w:rStyle w:val="Ninguno"/>
          <w:sz w:val="24"/>
          <w:szCs w:val="24"/>
          <w:rtl w:val="0"/>
          <w:lang w:val="es-ES_tradnl"/>
        </w:rPr>
        <w:t>logo hasta elegir el directorio deseado</w:t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 xml:space="preserve">De click en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Select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1981411</wp:posOffset>
                </wp:positionH>
                <wp:positionV relativeFrom="line">
                  <wp:posOffset>2007808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156.0pt;margin-top:158.1pt;width:25.9pt;height:25.9pt;z-index:251663360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  <w:r>
        <w:rPr>
          <w:rStyle w:val="Ninguno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5503801</wp:posOffset>
                </wp:positionH>
                <wp:positionV relativeFrom="line">
                  <wp:posOffset>1745512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31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433.4pt;margin-top:137.4pt;width:25.9pt;height:25.9pt;z-index:251664384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  <w:r>
        <w:rPr>
          <w:rStyle w:val="Ninguno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267542</wp:posOffset>
            </wp:positionV>
            <wp:extent cx="5943600" cy="32939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Pantalla 2020-04-14 a la(s) 19.47.0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3"/>
        <w:numPr>
          <w:ilvl w:val="0"/>
          <w:numId w:val="2"/>
        </w:numPr>
        <w:rPr>
          <w:lang w:val="es-ES_tradnl"/>
        </w:rPr>
      </w:pPr>
      <w:r>
        <w:rPr>
          <w:rStyle w:val="Ninguno"/>
          <w:rtl w:val="0"/>
          <w:lang w:val="es-ES_tradnl"/>
        </w:rPr>
        <w:t>Analice los datos de la corrida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numPr>
          <w:ilvl w:val="0"/>
          <w:numId w:val="6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De click en el bot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n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Analizar corrida</w:t>
      </w:r>
      <w:r>
        <w:rPr>
          <w:rStyle w:val="Ninguno"/>
          <w:sz w:val="24"/>
          <w:szCs w:val="24"/>
          <w:rtl w:val="0"/>
          <w:lang w:val="es-ES_tradnl"/>
        </w:rPr>
        <w:t>”</w:t>
      </w:r>
      <w:r>
        <w:rPr>
          <w:rStyle w:val="Ninguno"/>
          <w:sz w:val="24"/>
          <w:szCs w:val="24"/>
          <w:rtl w:val="0"/>
          <w:lang w:val="es-ES_tradnl"/>
        </w:rPr>
        <w:t>. Una barra de progreso aparecer</w:t>
      </w:r>
      <w:r>
        <w:rPr>
          <w:rStyle w:val="Ninguno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en pantalla. Una vez que la barra haya desaparecido los resultados aparecer</w:t>
      </w:r>
      <w:r>
        <w:rPr>
          <w:rStyle w:val="Ninguno"/>
          <w:sz w:val="24"/>
          <w:szCs w:val="24"/>
          <w:rtl w:val="0"/>
          <w:lang w:val="es-ES_tradnl"/>
        </w:rPr>
        <w:t>á</w:t>
      </w:r>
      <w:r>
        <w:rPr>
          <w:rStyle w:val="Ninguno"/>
          <w:sz w:val="24"/>
          <w:szCs w:val="24"/>
          <w:rtl w:val="0"/>
          <w:lang w:val="es-ES_tradnl"/>
        </w:rPr>
        <w:t>n en pantalla</w:t>
      </w:r>
    </w:p>
    <w:p>
      <w:pPr>
        <w:pStyle w:val="Cuerpo A"/>
        <w:numPr>
          <w:ilvl w:val="0"/>
          <w:numId w:val="6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Aseg</w:t>
      </w:r>
      <w:r>
        <w:rPr>
          <w:rStyle w:val="Ninguno"/>
          <w:sz w:val="24"/>
          <w:szCs w:val="24"/>
          <w:rtl w:val="0"/>
          <w:lang w:val="es-ES_tradnl"/>
        </w:rPr>
        <w:t>ú</w:t>
      </w:r>
      <w:r>
        <w:rPr>
          <w:rStyle w:val="Ninguno"/>
          <w:sz w:val="24"/>
          <w:szCs w:val="24"/>
          <w:rtl w:val="0"/>
          <w:lang w:val="es-ES_tradnl"/>
        </w:rPr>
        <w:t xml:space="preserve">rese de estar en la ventana de resultados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Tabla Resumen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1613111</wp:posOffset>
                </wp:positionH>
                <wp:positionV relativeFrom="line">
                  <wp:posOffset>2257629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33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127.0pt;margin-top:177.8pt;width:25.9pt;height:25.9pt;z-index:251666432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3200996</wp:posOffset>
                </wp:positionH>
                <wp:positionV relativeFrom="line">
                  <wp:posOffset>881429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3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252.0pt;margin-top:69.4pt;width:25.9pt;height:25.9pt;z-index:251668480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6714406</wp:posOffset>
                </wp:positionH>
                <wp:positionV relativeFrom="line">
                  <wp:posOffset>3197429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3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528.7pt;margin-top:251.8pt;width:25.9pt;height:25.9pt;z-index:251667456;mso-position-horizontal:absolute;mso-position-horizontal-relative:page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/>
              </v:line>
            </w:pict>
          </mc:Fallback>
        </mc:AlternateContent>
      </w: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294257</wp:posOffset>
            </wp:positionV>
            <wp:extent cx="5943600" cy="33263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20-04-14 a la(s) 19.47.4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b w:val="1"/>
          <w:bCs w:val="1"/>
          <w:sz w:val="24"/>
          <w:szCs w:val="24"/>
        </w:rPr>
      </w:pPr>
      <w:r>
        <w:rPr>
          <w:rStyle w:val="Ninguno"/>
          <w:b w:val="1"/>
          <w:bCs w:val="1"/>
          <w:sz w:val="24"/>
          <w:szCs w:val="24"/>
          <w:rtl w:val="0"/>
          <w:lang w:val="es-ES_tradnl"/>
        </w:rPr>
        <w:t>Una tabla con los resultados se imprimir</w:t>
      </w:r>
      <w:r>
        <w:rPr>
          <w:rStyle w:val="Ninguno"/>
          <w:b w:val="1"/>
          <w:bCs w:val="1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b w:val="1"/>
          <w:bCs w:val="1"/>
          <w:sz w:val="24"/>
          <w:szCs w:val="24"/>
          <w:rtl w:val="0"/>
          <w:lang w:val="es-ES_tradnl"/>
        </w:rPr>
        <w:t>a pantalla.</w:t>
      </w:r>
    </w:p>
    <w:p>
      <w:pPr>
        <w:pStyle w:val="Cuerpo A"/>
        <w:rPr>
          <w:rStyle w:val="Ninguno"/>
          <w:b w:val="1"/>
          <w:bCs w:val="1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Un rengl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corresponde a los resultados para una muestra espec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fica. Para esta muestra los valores en las columnas significan lo siguiente: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Sample: El ID de la muestra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RP: El CT en el que dicha muestra paso el umbral para el marcador RP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N1: El CT en el que dicha muestra paso el umbral para el marcador N1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N2: El CT en el que dicha muestra paso el umbral para el marcador N2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Classification: La clasificaci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recomendad para dicha muestra basado en los valores de CT para los distintos marcadores y en los resultados de los controles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La tabla muestra un c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digo de colores para ayudar a la lectura de la misma: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Las muestras con una clasificaci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positiva se muestran en aguamarino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Las muestras con una clasificaci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negativa se muestran en rojo</w:t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Si los controles tienen un comportamiento distinto al esperado todas las muestras se muestran en amarillo</w:t>
      </w: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232877</wp:posOffset>
            </wp:positionV>
            <wp:extent cx="5943600" cy="33318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Pantalla 2020-04-14 a la(s) 19.50.3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Título 3"/>
      </w:pPr>
      <w:r>
        <w:rPr>
          <w:rStyle w:val="Ninguno"/>
          <w:rtl w:val="0"/>
          <w:lang w:val="es-ES_tradnl"/>
        </w:rPr>
        <w:t>Genere las curvas para los controles</w:t>
      </w:r>
    </w:p>
    <w:p>
      <w:pPr>
        <w:pStyle w:val="Cuerpo B"/>
      </w:pPr>
    </w:p>
    <w:p>
      <w:pPr>
        <w:pStyle w:val="Cuerpo B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Para poder acceder a esta funcionalidad se debe haber ejecutado la funci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n de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analizar corrida</w:t>
      </w:r>
      <w:r>
        <w:rPr>
          <w:rStyle w:val="Ninguno"/>
          <w:sz w:val="24"/>
          <w:szCs w:val="24"/>
          <w:rtl w:val="0"/>
          <w:lang w:val="es-ES_tradnl"/>
        </w:rPr>
        <w:t xml:space="preserve">” </w:t>
      </w:r>
      <w:r>
        <w:rPr>
          <w:rStyle w:val="Ninguno"/>
          <w:sz w:val="24"/>
          <w:szCs w:val="24"/>
          <w:rtl w:val="0"/>
          <w:lang w:val="es-ES_tradnl"/>
        </w:rPr>
        <w:t>previamente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numPr>
          <w:ilvl w:val="0"/>
          <w:numId w:val="6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 xml:space="preserve">Navegue a la ventana de resultados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Curvas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  <w:numPr>
          <w:ilvl w:val="0"/>
          <w:numId w:val="6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Espere unos segundos a que las curvas se impriman a pantalla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Se imprimir</w:t>
      </w:r>
      <w:r>
        <w:rPr>
          <w:rStyle w:val="Ninguno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un panel de curvas para cada tipo de control (NTC, PTC y EC).</w:t>
      </w: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Cada curva tiene las curvas para N1 (azul), N2 (verde) y RP (rojo)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370844</wp:posOffset>
            </wp:positionV>
            <wp:extent cx="5943600" cy="29122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Pantalla 2020-04-14 a la(s) 19.51.2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2815507</wp:posOffset>
                </wp:positionH>
                <wp:positionV relativeFrom="line">
                  <wp:posOffset>798057</wp:posOffset>
                </wp:positionV>
                <wp:extent cx="329005" cy="329005"/>
                <wp:effectExtent l="0" t="0" r="0" b="0"/>
                <wp:wrapTopAndBottom distT="152400" distB="152400"/>
                <wp:docPr id="1073741839" name="officeArt object" descr="Shap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5" cy="32900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221.7pt;margin-top:62.8pt;width:25.9pt;height:25.9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Título 3"/>
      </w:pPr>
      <w:r>
        <w:rPr>
          <w:rStyle w:val="Ninguno"/>
          <w:rtl w:val="0"/>
          <w:lang w:val="es-ES_tradnl"/>
        </w:rPr>
        <w:t>Genere el reporte de configuraci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 la placa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  <w:numPr>
          <w:ilvl w:val="0"/>
          <w:numId w:val="8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De click en el bot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</w:rPr>
        <w:t xml:space="preserve">n </w:t>
      </w:r>
      <w:r>
        <w:rPr>
          <w:rStyle w:val="Ninguno"/>
          <w:rFonts w:ascii="Arial Unicode MS" w:hAnsi="Arial Unicode MS" w:hint="default"/>
          <w:sz w:val="24"/>
          <w:szCs w:val="24"/>
          <w:rtl w:val="1"/>
          <w:lang w:val="ar-SA" w:bidi="ar-SA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Reporte placa</w:t>
      </w:r>
      <w:r>
        <w:rPr>
          <w:rStyle w:val="Ninguno"/>
          <w:sz w:val="24"/>
          <w:szCs w:val="24"/>
          <w:rtl w:val="0"/>
        </w:rPr>
        <w:t>”</w:t>
      </w:r>
      <w:r>
        <w:rPr>
          <w:rStyle w:val="Ninguno"/>
          <w:sz w:val="24"/>
          <w:szCs w:val="24"/>
          <w:rtl w:val="0"/>
        </w:rPr>
        <w:t>.</w:t>
      </w:r>
    </w:p>
    <w:p>
      <w:pPr>
        <w:pStyle w:val="Cuerpo A"/>
        <w:numPr>
          <w:ilvl w:val="0"/>
          <w:numId w:val="6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 xml:space="preserve">Navegue a la ventana de resultados </w:t>
      </w:r>
      <w:r>
        <w:rPr>
          <w:rStyle w:val="Ninguno"/>
          <w:sz w:val="24"/>
          <w:szCs w:val="24"/>
          <w:rtl w:val="0"/>
          <w:lang w:val="es-ES_tradnl"/>
        </w:rPr>
        <w:t>“</w:t>
      </w:r>
      <w:r>
        <w:rPr>
          <w:rStyle w:val="Ninguno"/>
          <w:sz w:val="24"/>
          <w:szCs w:val="24"/>
          <w:rtl w:val="0"/>
          <w:lang w:val="es-ES_tradnl"/>
        </w:rPr>
        <w:t>Configuraci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la placa</w:t>
      </w:r>
      <w:r>
        <w:rPr>
          <w:rStyle w:val="Ninguno"/>
          <w:sz w:val="24"/>
          <w:szCs w:val="24"/>
          <w:rtl w:val="0"/>
          <w:lang w:val="es-ES_tradnl"/>
        </w:rPr>
        <w:t>”</w:t>
      </w:r>
    </w:p>
    <w:p>
      <w:pPr>
        <w:pStyle w:val="Cuerpo A"/>
        <w:rPr>
          <w:rStyle w:val="Ninguno"/>
          <w:sz w:val="24"/>
          <w:szCs w:val="24"/>
        </w:rPr>
      </w:pPr>
    </w:p>
    <w:p>
      <w:pPr>
        <w:pStyle w:val="Cuerpo A"/>
      </w:pPr>
      <w:r>
        <w:rPr>
          <w:rStyle w:val="Ninguno"/>
          <w:sz w:val="24"/>
          <w:szCs w:val="24"/>
          <w:rtl w:val="0"/>
          <w:lang w:val="es-ES_tradnl"/>
        </w:rPr>
        <w:t>Se muestra un esquema de la placa de la corrida. En cada celda se encuentra el identificador de la muestra asociada a cada pozo extra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da autom</w:t>
      </w:r>
      <w:r>
        <w:rPr>
          <w:rStyle w:val="Ninguno"/>
          <w:sz w:val="24"/>
          <w:szCs w:val="24"/>
          <w:rtl w:val="0"/>
          <w:lang w:val="es-ES_tradnl"/>
        </w:rPr>
        <w:t>á</w:t>
      </w:r>
      <w:r>
        <w:rPr>
          <w:rStyle w:val="Ninguno"/>
          <w:sz w:val="24"/>
          <w:szCs w:val="24"/>
          <w:rtl w:val="0"/>
          <w:lang w:val="es-ES_tradnl"/>
        </w:rPr>
        <w:t>ticamente a partir del archivo .eds</w:t>
      </w:r>
      <w:r>
        <w:rPr>
          <w:rStyle w:val="Ninguno"/>
          <w:sz w:val="24"/>
          <w:szCs w:val="24"/>
          <w:lang w:val="es-ES_tradnl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86796</wp:posOffset>
            </wp:positionH>
            <wp:positionV relativeFrom="line">
              <wp:posOffset>750447</wp:posOffset>
            </wp:positionV>
            <wp:extent cx="5943600" cy="27438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Pantalla 2020-04-14 a la(s) 19.54.2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lang w:val="es-ES_tradnl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3624605</wp:posOffset>
                </wp:positionH>
                <wp:positionV relativeFrom="line">
                  <wp:posOffset>1195317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41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285.4pt;margin-top:94.1pt;width:25.9pt;height:25.9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  <w:lang w:val="es-ES_tradnl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758601</wp:posOffset>
                </wp:positionH>
                <wp:positionV relativeFrom="line">
                  <wp:posOffset>2959222</wp:posOffset>
                </wp:positionV>
                <wp:extent cx="329006" cy="329006"/>
                <wp:effectExtent l="0" t="0" r="0" b="0"/>
                <wp:wrapThrough wrapText="bothSides" distL="152400" distR="152400">
                  <wp:wrapPolygon edited="1">
                    <wp:start x="590" y="-590"/>
                    <wp:lineTo x="15513" y="19567"/>
                    <wp:lineTo x="16950" y="18129"/>
                    <wp:lineTo x="-590" y="590"/>
                    <wp:lineTo x="590" y="-590"/>
                    <wp:lineTo x="18129" y="16950"/>
                    <wp:lineTo x="19567" y="15513"/>
                    <wp:lineTo x="21004" y="19825"/>
                    <wp:lineTo x="22183" y="21004"/>
                    <wp:lineTo x="21593" y="21593"/>
                    <wp:lineTo x="21004" y="22183"/>
                    <wp:lineTo x="19825" y="21004"/>
                    <wp:lineTo x="15513" y="19567"/>
                    <wp:lineTo x="590" y="-590"/>
                  </wp:wrapPolygon>
                </wp:wrapThrough>
                <wp:docPr id="107374184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9006" cy="32900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96FF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59.7pt;margin-top:233.0pt;width:25.9pt;height:25.9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96FF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tabs>
        <w:tab w:val="center" w:pos="4680"/>
        <w:tab w:val="right" w:pos="9340"/>
        <w:tab w:val="clear" w:pos="9020"/>
      </w:tabs>
    </w:pPr>
    <w:r>
      <w:rPr>
        <w:rStyle w:val="Ninguno"/>
      </w:rPr>
      <w:tab/>
      <w:tab/>
    </w:r>
    <w:r>
      <w:rPr>
        <w:rStyle w:val="Ninguno"/>
      </w:rPr>
      <w:drawing>
        <wp:inline distT="0" distB="0" distL="0" distR="0">
          <wp:extent cx="3046928" cy="1151596"/>
          <wp:effectExtent l="0" t="0" r="0" b="0"/>
          <wp:docPr id="1073741825" name="officeArt object" descr="inmege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nmegen.jpg" descr="inmegen.jp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46928" cy="1151596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Viñeta"/>
  </w:abstractNum>
  <w:abstractNum w:abstractNumId="1">
    <w:multiLevelType w:val="hybridMultilevel"/>
    <w:styleLink w:val="Viñeta"/>
    <w:lvl w:ilvl="0">
      <w:start w:val="1"/>
      <w:numFmt w:val="bullet"/>
      <w:suff w:val="tab"/>
      <w:lvlText w:val="•"/>
      <w:lvlJc w:val="left"/>
      <w:pPr>
        <w:ind w:left="22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6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4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2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0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8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69" w:hanging="229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úmero"/>
  </w:abstractNum>
  <w:abstractNum w:abstractNumId="3">
    <w:multiLevelType w:val="hybridMultilevel"/>
    <w:styleLink w:val="Número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1">
      <w:startOverride w:val="1"/>
    </w:lvlOverride>
  </w:num>
  <w:num w:numId="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Ninguno">
    <w:name w:val="Ninguno"/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ubtítulo">
    <w:name w:val="Subtítulo"/>
    <w:next w:val="Cuerpo B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Cuerpo B">
    <w:name w:val="Cuerpo B"/>
    <w:next w:val="Cuerpo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ítulo 3">
    <w:name w:val="Título 3"/>
    <w:next w:val="Cuerpo B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shd w:val="nil" w:color="auto" w:fill="auto"/>
      <w:vertAlign w:val="baseline"/>
      <w:lang w:val="es-ES_trad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Viñeta">
    <w:name w:val="Viñeta"/>
    <w:pPr>
      <w:numPr>
        <w:numId w:val="1"/>
      </w:numPr>
    </w:pPr>
  </w:style>
  <w:style w:type="numbering" w:styleId="Número">
    <w:name w:val="Número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