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582E" w14:textId="77777777" w:rsidR="00CC62AA" w:rsidRDefault="00000000">
      <w:pPr>
        <w:pStyle w:val="Titre"/>
        <w:jc w:val="center"/>
      </w:pPr>
      <w:r>
        <w:t>Résumé des mentions dans les documents</w:t>
      </w:r>
    </w:p>
    <w:p w14:paraId="06E9CDC8" w14:textId="77777777" w:rsidR="00CC62AA" w:rsidRDefault="00000000">
      <w:r>
        <w:t>Recherche effectuée dans l’ensemble des PDF du dossier Mairie (procès-verbaux et comptes-rendus de conseil municipal). Pour chaque terme, sont indiqués les fichiers, les numéros de page et les paragraphes contenant la mention.</w:t>
      </w:r>
    </w:p>
    <w:p w14:paraId="528828CD" w14:textId="77777777" w:rsidR="00CC62AA" w:rsidRDefault="00CC62AA"/>
    <w:p w14:paraId="4C9234B0" w14:textId="77777777" w:rsidR="00CC62AA" w:rsidRDefault="00000000">
      <w:pPr>
        <w:pStyle w:val="Titre1"/>
      </w:pPr>
      <w:r>
        <w:t>Bois d'Haucourt</w:t>
      </w:r>
    </w:p>
    <w:p w14:paraId="1FFC1337" w14:textId="77777777" w:rsidR="00CC62AA" w:rsidRDefault="00000000">
      <w:r>
        <w:rPr>
          <w:b/>
        </w:rPr>
        <w:t xml:space="preserve">Fichier : </w:t>
      </w:r>
      <w:r>
        <w:t>CM-06-OCTOBRE-2022.pdf</w:t>
      </w:r>
    </w:p>
    <w:p w14:paraId="2479DF34" w14:textId="77777777" w:rsidR="00CC62AA" w:rsidRDefault="00000000">
      <w:r>
        <w:rPr>
          <w:b/>
        </w:rPr>
        <w:t xml:space="preserve">Page 1 : </w:t>
      </w:r>
      <w:r>
        <w:t>Suite à des échanges avec le Syndicat d’énergie de l’Oise (SE60), il est proposé de pr océder en 2023 à la modernisation des rues suivantes : rue du Rocher, rue du Bois d'Haucourt, rue du 8 mai 1945.</w:t>
      </w:r>
    </w:p>
    <w:p w14:paraId="72748689" w14:textId="77777777" w:rsidR="00CC62AA" w:rsidRDefault="00000000">
      <w:r>
        <w:rPr>
          <w:b/>
        </w:rPr>
        <w:t xml:space="preserve">Page 2 : </w:t>
      </w:r>
      <w:r>
        <w:t>- Accepter la proposition financière du Syndicat d'Energie de l'Oise de procéder aux travaux de : Eclairage Public Rue du Rocher, Rue du Bois d'Haucourt, Rue du 8 mai 1945 - Phase 2 EP - Acter que l’exécution des travaux dépendra du calendrier de priorisation des travaux examiné par le SE60, en fonction des crédits budgétaires disponibles, de l’impact environnemental et écono mique, en concertation et coordination avec les différents partenaires et de la commande de matériel. Une notification sera envoyée à la commune. - Demander au SE 60 de programmer et de réaliser ces travaux et prend acte que les travaux se réaliseront suivant le calendrier d’instruction de l’appel à projets en cours. - Demander au SE60 de solliciter l’aide financière du Conseil Départemental de l’Oise. L’obten tion de la subvention ou dérogation conditionnera le démarrage possible des travaux. - Acter que le montant total des travaux pourra être réévalué en fonction du taux d'actualisation en vigueur à la date de réalisation des travaux. - Autoriser le versement d’un fonds de concours au SE60. - Prendre acte que les travaux ne pourront être réalisés qu'après versement d'une participation à hauteur de 50% - Prendre acte du versement du solde après achèvement des travaux. - Inscrire au Budget communal de l'année 2023, les sommes qui seront dues au SE 60, selon le plan de financement prévisionnel joint : o Les dépenses afférentes aux travaux 17 624,67 € (montant prévisionnel du fo nds de concours sans frais de gestion et avec subvention) o Les dépenses relatives aux frais de gestion 10 367,46 €</w:t>
      </w:r>
    </w:p>
    <w:p w14:paraId="7B5A1BE5" w14:textId="77777777" w:rsidR="00CC62AA" w:rsidRDefault="00CC62AA"/>
    <w:p w14:paraId="4AED1035" w14:textId="77777777" w:rsidR="00CC62AA" w:rsidRDefault="00000000">
      <w:r>
        <w:rPr>
          <w:i/>
        </w:rPr>
        <w:t>Total : 1 fichier(s).</w:t>
      </w:r>
    </w:p>
    <w:p w14:paraId="0393B060" w14:textId="77777777" w:rsidR="00CC62AA" w:rsidRDefault="00CC62AA"/>
    <w:p w14:paraId="53E214A9" w14:textId="77777777" w:rsidR="00CC62AA" w:rsidRDefault="00000000">
      <w:pPr>
        <w:pStyle w:val="Titre1"/>
      </w:pPr>
      <w:r>
        <w:lastRenderedPageBreak/>
        <w:t>Sente Brunehaut</w:t>
      </w:r>
    </w:p>
    <w:p w14:paraId="233F83AB" w14:textId="77777777" w:rsidR="00CC62AA" w:rsidRDefault="00000000">
      <w:r>
        <w:t>Aucune mention trouvée.</w:t>
      </w:r>
    </w:p>
    <w:p w14:paraId="56AAFCA7" w14:textId="77777777" w:rsidR="00CC62AA" w:rsidRDefault="00CC62AA"/>
    <w:p w14:paraId="78AB8215" w14:textId="77777777" w:rsidR="00CC62AA" w:rsidRDefault="00000000">
      <w:pPr>
        <w:pStyle w:val="Titre1"/>
      </w:pPr>
      <w:r>
        <w:t>Vertefeuille</w:t>
      </w:r>
    </w:p>
    <w:p w14:paraId="66AA63A7" w14:textId="77777777" w:rsidR="00CC62AA" w:rsidRDefault="00000000">
      <w:r>
        <w:rPr>
          <w:b/>
        </w:rPr>
        <w:t xml:space="preserve">Fichier : </w:t>
      </w:r>
      <w:r>
        <w:t>CM-06-OCTOBRE-2022.pdf</w:t>
      </w:r>
    </w:p>
    <w:p w14:paraId="31BDD99B" w14:textId="77777777" w:rsidR="00CC62AA" w:rsidRDefault="00000000">
      <w:r>
        <w:rPr>
          <w:b/>
        </w:rPr>
        <w:t xml:space="preserve">Page 4 : </w:t>
      </w:r>
      <w:r>
        <w:t xml:space="preserve">Il n’y a plus aucune moto sur la place et les quelques motards qui se ga rent encore sur la Cha ussée Défublé évoquent la question de la sécurité, qui sera résolue dans quelques semaines av ec le fonctionnement effectif des caméras de vidéoprotection. Mme le Maire évoque qu’à partir du moment où sont appliqués les arrêtés d’interdiction de stationneme nt, il est nécessaire de garantir une aire de stationnement pour les motos. M. THUILLIER indique qu’à l’expérience, il serait souhaitable que des modifications soient apportées. Mme le Maire répond qu’effectivement, le fonctionnement peut évoluer après retour d’expérience. M. LEBLANC souhaite évoquer un deuxième volet sur le stationnement. Il demande q uelles sont les dérogations prévues aux règles des 45 minutes de la zone bleue. M. PAPIN indique que le station nement en zone bleue était de 30 minutes mais après retour d’expérience, il est désormais de 45 minutes. La zone bleue est applicable à l’ensemble des véhicules, à l’exception de personnes en situation de handicap , disposant de la carte mobilité inclusion. Certains commerçants ont demandé une dérogation, elle a été refusée. M. LEBLANC demande combien de véhicules ont été verbalisés. M. PAPIN indique que 30 à 40 véhicules ont été verbalisés dont 70% pour la zone bleue mais environ 30% concerne du stationnement dangereux ou sur les places handicapées sans autorisation. M. LEBLANC demande des précisions sur les compétences de la commune en matière d ’urbanisme. Madame le Maire répond que la communauté de communes des L isières de l’Oise a la compétence de l’élaboration du Plan Local d’Urbanisme intercommunal et Habitat (PLUiH) . Cependant, la commune et donc le maire conserve la validation de l’ensemble des autorisations d’urbanisme sur le territoire communal ( permis de c onstruire, déclaration préalable…). M. LEBLANC demande la transmission de la délibération sur le transfert de compétences à la CCLO. Mme le Maire répond que la délibération sera transmise. M. LEBLANC demande que tous les dossiers soient évoqués en commission d’urbanisme. Mme le Maire répond c’est déjà le cas, tous les dossiers sont présentés avec une séparation entre les dossier s dans le périmètre ABF et les autres. M. LEBLANC demande où en est le dossier de la vente de Vertefeuille. Mme le Maire rappelle que c’est une transaction privée. Le promoteur immobilier a eu la courtoisie de souhaiter présenter son dossier à la mairie et par transparence, Mme le Maire a souhaité que le dossier soit présenté à l’ensemble des membres du conseil municipal. Le dossier a été refoulé car il n’était pas conforme au PLU. La commune suppo se que le promoteur travaille sur une seconde version du projet. Mme le Maire précise que trois protections existen t : le plan local d’urbanisme (PLU), les prescriptions de l’Architecte des Bâtiments de France (ABF) et la protection de l’ex -article L123-1-5 sur les bâtiments classés. M. Thuillier demande quel est le zonage des parcelles de Vertefeuille . Mme le Maire répond </w:t>
      </w:r>
      <w:r>
        <w:lastRenderedPageBreak/>
        <w:t>qu’une partie du domaine de Vertefeuille est en zone UC et une partie en Nj. Mme le Maire précise qu’il n’y au ra aucune modification du PLU ni pour ce projet ni pour aucun autre projet. M. LEBLANC estime que la commune doit faire plu s que respecter le PLU, elle doit faire respecter l’esprit du PLU défini par le PADD. Mme le Maire répond que le zonage a été fait en application du PADD. Suite à une question de M. THUILLIER sur les réseaux, elle précise que dans un permis de construire, les réseaux sont toujours étudiés (réseaux électriques, eau et assainissement). Elle ajoute que si un nouveau dossier est transmis à la mairie pour Vertefeuille, l’ensemble du conseil municipal sera informé. Mme DEBUISSER demande comment s’est passé la rentrée scolaire. Mme DECKER répond que la rentrée scolaire a eu lieu sous le signe du changement avec deux nouveaux enseignan ts, une nouvelle ATSEM et un nouveau responsable du service enfance jeunesse. Un repas de pré-rentrée a eu lieu avec les agents de service du groupe scolaire, les animateurs du service enfance jeunesse, la secrétaire générale, Mm e DECKER et Mme DEMOUY ainsi que les enseignants pour perm ettre à tous de se rencontrer et d’échanger. L’ambiance au groupe scolaire est agréable. Comme convenu à une commission antérieure, une rencontre des membres de la commission et des agents au groupe scolaire sera prévue prochainement. Concernant le chauffage au groupe scolaire, il a été remis en marche lundi 26 septembre, l’installation du régulateur permet déjà de réguler la température et la consommation de fioul, quelques ajus tements sont en cours. En conformité avec les recommandations de l’Etat, le chauffage est réglé à 19 °.</w:t>
      </w:r>
    </w:p>
    <w:p w14:paraId="5B51E447" w14:textId="77777777" w:rsidR="00CC62AA" w:rsidRDefault="00CC62AA"/>
    <w:p w14:paraId="6FAF50E1" w14:textId="77777777" w:rsidR="00CC62AA" w:rsidRDefault="00000000">
      <w:r>
        <w:rPr>
          <w:b/>
        </w:rPr>
        <w:t xml:space="preserve">Fichier : </w:t>
      </w:r>
      <w:r>
        <w:t>CM-13-decembre-2022.pdf</w:t>
      </w:r>
    </w:p>
    <w:p w14:paraId="33BEC6D1" w14:textId="77777777" w:rsidR="00CC62AA" w:rsidRDefault="00000000">
      <w:r>
        <w:rPr>
          <w:b/>
        </w:rPr>
        <w:t xml:space="preserve">Page 1 : </w:t>
      </w:r>
      <w:r>
        <w:t>1. Délibération à la suite du retrait de délégation d’un adjoint Vu le code général des collectivités territoriales, Vu l’arrêté du maire en date du 07 décembre 2022 portant retrait de délégation, Par arrêté du 29 mai 2020, Madame le Maire a donné délégation à M. Gilles PAPIN adjo int, pour la voirie, la circulation, le stationnement et la gestion du personnel du service technique. Cette délégation consentie par Madame le Maire a fait l’objet d’un retrait par arrêté le 7 décembre 2022. Le conseil municipal est informé des dispositions de l’article L 2122-18 du cod e général des collectivités territoriales qui précisent : « lorsque le maire a retiré les délégations qu'il avait données à un adjoint, le conseil municipal doit se prononcer sur le maintien de celui-ci dans ses fonctions. ». M. LEBLANC demande des explications sur le retrait de cette délégation. M. TANGUY estime qu e c’est la deuxième fois qu’un adjoint démissionne. Il considère que la liste de la majorité s’est engagée sur de la démocratie participative avec une consultation du peuple et d’être apolitique, ce qui ne serait pas le cas. M. TANGUY évoque également le dossier de Vertefeuille en indiquant que c’est un dossier de la mairie avec des intérêts personnels pour Madame le Maire et son mari. Madame le Maire et différents conseils municipaux indiquent que ce sont des propos diffamatoires concernant le château de Vertefeuille, le mari de Madame le Maire et sa société ne sont pas concernés par le projet.</w:t>
      </w:r>
    </w:p>
    <w:p w14:paraId="38DE1C2A" w14:textId="77777777" w:rsidR="00CC62AA" w:rsidRDefault="00CC62AA"/>
    <w:p w14:paraId="3BEB41BD" w14:textId="77777777" w:rsidR="00CC62AA" w:rsidRDefault="00000000">
      <w:r>
        <w:rPr>
          <w:b/>
        </w:rPr>
        <w:lastRenderedPageBreak/>
        <w:t xml:space="preserve">Fichier : </w:t>
      </w:r>
      <w:r>
        <w:t>CM-22-novembre-2022.pdf</w:t>
      </w:r>
    </w:p>
    <w:p w14:paraId="4B45B844" w14:textId="77777777" w:rsidR="00CC62AA" w:rsidRDefault="00000000">
      <w:r>
        <w:rPr>
          <w:b/>
        </w:rPr>
        <w:t xml:space="preserve">Page 3 : </w:t>
      </w:r>
      <w:r>
        <w:t>Mme le Maire indique qu’un conseil municipal aura lieu mi-décembre, le dernier de l’année. M. THUILLIER demande si des documents seront envoyés en amont de la commiss ion finances de vendredi 25 novembre. M. RIBEIRO indique que les documents seront envoyés demain, mercredi 23 novembre. M. LEBLANC indique qu’il viendra avec M. THUILLIER consulter le permis de construire en cours d’instruction du projet de Vertefeuille. Cette consultation est autorisée aux élus de la commission urbanisme. M. LEBLANC s’étonne de la qualité de la voirie le long de la chaussée Deflubée, qu’il trouve « pas très jolie ». Mme le Maire répond qu’à la demande de la mairie, le Conseil départemental est intervenu en urgence en raison de la dégradation de la route.</w:t>
      </w:r>
    </w:p>
    <w:p w14:paraId="4CBAE2EB" w14:textId="77777777" w:rsidR="00CC62AA" w:rsidRDefault="00CC62AA"/>
    <w:p w14:paraId="38A01F86" w14:textId="77777777" w:rsidR="00CC62AA" w:rsidRDefault="00000000">
      <w:r>
        <w:rPr>
          <w:b/>
        </w:rPr>
        <w:t xml:space="preserve">Fichier : </w:t>
      </w:r>
      <w:r>
        <w:t>CM-24-janvier-2023.pdf</w:t>
      </w:r>
    </w:p>
    <w:p w14:paraId="71E61C76" w14:textId="77777777" w:rsidR="00CC62AA" w:rsidRDefault="00000000">
      <w:r>
        <w:rPr>
          <w:b/>
        </w:rPr>
        <w:t xml:space="preserve">Page 1 : </w:t>
      </w:r>
      <w:r>
        <w:t>Le quorum est atteint. Madame le Maire rappelle que chacun a été destinataire du procès-ver bal de la séance du 13 décembre 2022. Elle indique que M. TANGUY a formulé des remarques p ar mail le 19 décembre 2022. Elle demande s’il souhaite qu’elle lise les remarques ou s’il souhaite indiquer ses remarques lui-mêm e. M. TANGUY indique qu’il y avait beaucoup de bruit pendant le dernier conseil mu nicipal, il n’a pas fait de diffamation et se demande qui sont les « plusieurs élus ». Il s’interroge juste sur les liens possibles entre la société de M. DEMOUY et l’investisseur du projet de construction de logements de Vertefeuille. M. TOLEDANO et M. RIBEIRO confirment qu’ils ont bien entendu M. TANGUY tenir des propos diffamatoires sur ce sujet lors du dernier conseil municipal et que M. TANGUY n’avait pas utilisé le conditionnel le 13 décembre, à la différence de ce soir. M. RIBEIRO et M. LUDER indiquent par ailleurs que quand on tient des propos, il faut en avoir la preuve, sinon c’est de la diffamation. M. TANGUY demande à Mme le Maire confirmation de son statut de juriste et de sa m aitrise en droit. Elle confirme qu’elle a une maitrise de droit.</w:t>
      </w:r>
    </w:p>
    <w:p w14:paraId="23DED155" w14:textId="77777777" w:rsidR="00CC62AA" w:rsidRDefault="00CC62AA"/>
    <w:p w14:paraId="36116419" w14:textId="77777777" w:rsidR="00CC62AA" w:rsidRDefault="00000000">
      <w:r>
        <w:rPr>
          <w:b/>
        </w:rPr>
        <w:t xml:space="preserve">Fichier : </w:t>
      </w:r>
      <w:r>
        <w:t>CM-26-juin-2023.pdf</w:t>
      </w:r>
    </w:p>
    <w:p w14:paraId="5439F217" w14:textId="77777777" w:rsidR="00CC62AA" w:rsidRDefault="00000000">
      <w:r>
        <w:rPr>
          <w:b/>
        </w:rPr>
        <w:t xml:space="preserve">Page 6 : </w:t>
      </w:r>
      <w:r>
        <w:t xml:space="preserve">M. THUILLIER s’excuse de ne pas avoir pu venir à la commission finances et demande comment le taux a été choisi. M. RIBEIRO explique qu’un taux à 3,5% a été proposé mais que les membres de la commission ont trouvé un consensus avec un taux à 3%. M. PAPIN estime que c’est une augmentation sensible des impôts, de l’ordre de 23% pour cette taxe. M. LÜDER répond que ce n’est pas u ne augmentation des impôts mais d’une taxe particulière, ce n’est pas la même chose. M. RIBEIRO ajoute que c’est une recette à la marge, les recettes de cette taxe étant de l’ordre de 4500 € en moyenne par an pour la commune. M. RIBEIRO et M. PAPIN ont un échange sur la volonté antérieure de ce dernier d’augmenter les recettes de la commune. Mme le Maire précise que cette délibération est une mise à jour qui n’a pas été faite depuis très longtemps. Par ailleurs, avec la loi ZAN (zéro artificialisation nette des sols), le nombre de </w:t>
      </w:r>
      <w:r>
        <w:lastRenderedPageBreak/>
        <w:t>constructions va être très réduit sur la commune. M. TANGUY estime que les taux d’emprunts et conditions d’accès aux emprunts ont considérablement diminué les possibilités des acquéreurs, il pense qu’ajouter une augmentation de taxe n’est pas une bonne idée même si elle est justifiée. Mme le Maire répond que su r le territoire de la commune, il n’y a pratiquement plus aucun terrain constructible. M. RIBEIRO ajoute que la taxe concerne principalement des extensi ons, des agrandissements de résidence mais peu de nouvelles constructions. M. THUILLIER indique avoir estimé que pour la construction d’une maison de 150m 2, l’augmentation sera de l’ordre de 500€ à 600 €. Il regrette que cette augmentation n’ait pas eu lie u avant l’accord de certains permis de construire comme celui de Vertefeuille. Mme le Maire indique que pour modifier le taux, une délibération doit être prise avant le 30 juin de l’année n, pour une mise en place l’année n+1. Vote : - Contre : 2 (M. PAPIN et M. LEBLANC) - Abstention : 3 (M. THUILLIER, Mme DEBUISSER, M. TANGUY) - Pour : 14 M. LÜDER s’étonne que le pouvoir de M. LEBLANC vote contre alors que M. LEBLANC était favorable lors de la commission. 7. Vente d’un terrain situé au Voliard</w:t>
      </w:r>
    </w:p>
    <w:p w14:paraId="4E09427B" w14:textId="77777777" w:rsidR="00CC62AA" w:rsidRDefault="00CC62AA"/>
    <w:p w14:paraId="544858A0" w14:textId="77777777" w:rsidR="00CC62AA" w:rsidRDefault="00000000">
      <w:r>
        <w:rPr>
          <w:b/>
        </w:rPr>
        <w:t xml:space="preserve">Fichier : </w:t>
      </w:r>
      <w:r>
        <w:t>CM-du-20-fevrier-2024.pdf</w:t>
      </w:r>
    </w:p>
    <w:p w14:paraId="767CDA33" w14:textId="77777777" w:rsidR="00CC62AA" w:rsidRDefault="00000000">
      <w:r>
        <w:rPr>
          <w:b/>
        </w:rPr>
        <w:t xml:space="preserve">Page 3 : </w:t>
      </w:r>
      <w:r>
        <w:t xml:space="preserve">3. Approbation de la convention entre la commune et le SMOA concernant la réalisation de travaux de restauration de l’écoulement du ru de Valois au droit de la rue du Bois d’Haucourt Madame le Maire indique que ce point avait été ajourné du précédent conseil municipal en raison, notamment des interrogations de Monsieur LEBLANC concernant la répartition des coûts de ces tr avaux entre la commune et le SMOA et propose de voter ce point après la production par les services du SMOA d ’une note explicative sur les compétences de la commune en matière de gestion des eaux pluviales. Madame le Maire expose aux membres du conseil municipal que le centre bourg de la commune est traversé par la vallée du ru de Berne. Le site visé par les présents travaux concerne un petit aff luent du ru de Berne : le ru de Valois. Ce dernier est en grande partie canalisé. Les travaux ont pour objectif d e restaurer l’écoulement d’un tronçon canalisé et actuellement obstrué. Au niveau de cette canalisation, on note l’arrivée d’un avaloir qui collecte les eaux pluviales des voiries limitrophes. En raison d’un colmatage partiel de la buse sous la voirie, il est observ é des inondations chroniques au niveau de ce secteur. Ladite buse débute son tronçon au niveau du domaine public (rue du bois d’Haucourt) et se prolonge sur le domaine privé au sein de la parcelle OB 0124. L’exutoire de cette buse se situe au niveau du ru de Berne. Au niveau de cette confluence, le ru de Berne se caractérise par un lit évasé de type mare en écoulement libre. Puis, le ru de Berne est canalisé sous les écuries de Vertefeuille. Enfin, il est de nouveau observé un lit naturel à proximité du poste de relevage des eaux usées de la rue du Bois d’Haucourt. En concertation avec les parties prenantes (communes, propriétaire, DDT60, OFB), il a été convenu que la maîtrise d’ouvrage de ces travaux de restauration de la continuité hydraulique du ru de Valois soit assurée par le SMOA au titre de la GEstion des Milieux Aquatiques (GEMA) et par la commune de Pierrefonds au titre de la Gestion des Eaux Pluviales Urbaines (GEPU). Le suivi technique de l’opération sera assuré par le SMOA. La présente convention a pour objet de régler et d’encadrer les modalités </w:t>
      </w:r>
      <w:r>
        <w:lastRenderedPageBreak/>
        <w:t>de réalis ation de l’opération entre le SMOA, la commune de Pierrefonds et le propriétaire foncier. Le coût de l’opération est estimé à 4 905 € HT soit 5 886 € TTC. M. LEBLANC demande de préciser l’impact exact des problèmes d’obstructions sur la gestion des milieux aquatiques (GEMA) et sur la gestion des eaux pluviales urbaines (GEPU). Il se deman de quelle est la proportion d’eaux pluviales qui impacte ces problèmes d’obstruction et pense que la convention aur ait dû fixer la proportion d’eaux pluviales et d’eaux du ru qui concerne ces travaux. Il estime que la commune va payer une prestation qui n’est pas bien définie et qui ne correspond pas forcément aux compétences de la com mune. Il n’est pas d’accord avec la répartition des coûts à 50/50 qu’il trouve disproportionnée. Madame le Maire répond que les désordres se situent à la fois au niveau du cours d’eau débordant et à la fois sur le domaine public, à savoir une buse obstruée sous la chaussée. Par conséquent, les travaux incombent à la fois au SMOA en charge de la GEMA et à la commune en charge de la GEPU.</w:t>
      </w:r>
    </w:p>
    <w:p w14:paraId="2ECBBBD5" w14:textId="77777777" w:rsidR="00CC62AA" w:rsidRDefault="00CC62AA"/>
    <w:p w14:paraId="58F1A408" w14:textId="77777777" w:rsidR="00CC62AA" w:rsidRDefault="00000000">
      <w:r>
        <w:rPr>
          <w:b/>
        </w:rPr>
        <w:t xml:space="preserve">Fichier : </w:t>
      </w:r>
      <w:r>
        <w:t>compte-rendu-28-06-2016.pdf</w:t>
      </w:r>
    </w:p>
    <w:p w14:paraId="492EB5F3" w14:textId="77777777" w:rsidR="00CC62AA" w:rsidRDefault="00000000">
      <w:r>
        <w:rPr>
          <w:b/>
        </w:rPr>
        <w:t xml:space="preserve">Page 8 : </w:t>
      </w:r>
      <w:r>
        <w:t>Les Ecuries de Vertefeuilles M.BLANCHARD Frédéric 45, Rue du Bois d’Haucourt 60350 PIERREFONDS</w:t>
      </w:r>
    </w:p>
    <w:p w14:paraId="20070C76" w14:textId="77777777" w:rsidR="00CC62AA" w:rsidRDefault="00CC62AA"/>
    <w:p w14:paraId="4975D4E5" w14:textId="77777777" w:rsidR="00CC62AA" w:rsidRDefault="00000000">
      <w:r>
        <w:rPr>
          <w:i/>
        </w:rPr>
        <w:t>Total : 7 fichier(s).</w:t>
      </w:r>
    </w:p>
    <w:p w14:paraId="487540B7" w14:textId="77777777" w:rsidR="00CC62AA" w:rsidRDefault="00CC62AA"/>
    <w:p w14:paraId="5540790E" w14:textId="77777777" w:rsidR="00CC62AA" w:rsidRDefault="00000000">
      <w:pPr>
        <w:pStyle w:val="Titre1"/>
      </w:pPr>
      <w:r>
        <w:t>VTT</w:t>
      </w:r>
    </w:p>
    <w:p w14:paraId="2571005B" w14:textId="77777777" w:rsidR="00CC62AA" w:rsidRDefault="00000000">
      <w:r>
        <w:t>Aucune mention trouvée.</w:t>
      </w:r>
    </w:p>
    <w:p w14:paraId="7B27569B" w14:textId="77777777" w:rsidR="00CC62AA" w:rsidRDefault="00CC62AA"/>
    <w:p w14:paraId="2F327750" w14:textId="77777777" w:rsidR="00CC62AA" w:rsidRDefault="00000000">
      <w:pPr>
        <w:pStyle w:val="Titre1"/>
      </w:pPr>
      <w:r>
        <w:t>Chasse</w:t>
      </w:r>
    </w:p>
    <w:p w14:paraId="3E180D68" w14:textId="77777777" w:rsidR="00CC62AA" w:rsidRDefault="00000000">
      <w:r>
        <w:rPr>
          <w:b/>
        </w:rPr>
        <w:t xml:space="preserve">Fichier : </w:t>
      </w:r>
      <w:r>
        <w:t>20241210-PV.pdf</w:t>
      </w:r>
    </w:p>
    <w:p w14:paraId="3BC7245A" w14:textId="77777777" w:rsidR="00CC62AA" w:rsidRDefault="00000000">
      <w:r>
        <w:rPr>
          <w:b/>
        </w:rPr>
        <w:t xml:space="preserve">Page 6 : </w:t>
      </w:r>
      <w:r>
        <w:t>- DÉCIDE d’autoriser l’ONF et ses ayants-droits (concernant notamment et sans être exhaustif, les ac tivités de gestion, d’exploitation, de travaux et de chasse) à emprunter cette route pour accéder aux cantons du V oliard et du Beaudon, sans limitation de durée ni restrictions et en particulier sans restriction de tonnage (pour maintenir l’accès possible des grumiers par exemple) ;</w:t>
      </w:r>
    </w:p>
    <w:p w14:paraId="61CA54CE" w14:textId="77777777" w:rsidR="00CC62AA" w:rsidRDefault="00CC62AA"/>
    <w:p w14:paraId="2A2440F3" w14:textId="77777777" w:rsidR="00CC62AA" w:rsidRDefault="00000000">
      <w:r>
        <w:rPr>
          <w:b/>
        </w:rPr>
        <w:t xml:space="preserve">Fichier : </w:t>
      </w:r>
      <w:r>
        <w:t>compte-rendu-18-02-2020.pdf</w:t>
      </w:r>
    </w:p>
    <w:p w14:paraId="4BDC6326" w14:textId="77777777" w:rsidR="00CC62AA" w:rsidRDefault="00000000">
      <w:r>
        <w:rPr>
          <w:b/>
        </w:rPr>
        <w:lastRenderedPageBreak/>
        <w:t xml:space="preserve">Page 7 : </w:t>
      </w:r>
      <w:r>
        <w:t>Accès aux sanitaires publics Réfection d’un cheminement existant pour le rendre praticable sur la base de 1.20m de largeur y compris guide tactile et visuel linéaire Reprise d’une rampe existante avec pente inférieure à 5% et création de paliers de repos y compris chasse-roue formant également guidage pour aveugle Mise en œuvre de bandes de vigilance à 50 cm de la première marche en partie supérieure Contraster visuellement les premières et dernières contremarches des escaliers Mise en œuvre sur les nez de marche d’une bande antidérapante et visuellement contrastée (largeur 3cm minimum)</w:t>
      </w:r>
    </w:p>
    <w:p w14:paraId="60D47D79" w14:textId="77777777" w:rsidR="00CC62AA" w:rsidRDefault="00CC62AA"/>
    <w:p w14:paraId="52DE6E89" w14:textId="77777777" w:rsidR="00CC62AA" w:rsidRDefault="00000000">
      <w:r>
        <w:rPr>
          <w:i/>
        </w:rPr>
        <w:t>Total : 2 fichier(s).</w:t>
      </w:r>
    </w:p>
    <w:p w14:paraId="3A4366F8" w14:textId="77777777" w:rsidR="00CC62AA" w:rsidRDefault="00CC62AA"/>
    <w:p w14:paraId="46D212D5" w14:textId="77777777" w:rsidR="00CC62AA" w:rsidRDefault="00CC62AA"/>
    <w:p w14:paraId="04294DF3" w14:textId="77777777" w:rsidR="00CC62AA" w:rsidRDefault="00000000">
      <w:pPr>
        <w:jc w:val="center"/>
      </w:pPr>
      <w:r>
        <w:t>— Document généré automatiquement à partir de la recherche dans les PDF. —</w:t>
      </w:r>
    </w:p>
    <w:sectPr w:rsidR="00CC62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56053080">
    <w:abstractNumId w:val="8"/>
  </w:num>
  <w:num w:numId="2" w16cid:durableId="1962953568">
    <w:abstractNumId w:val="6"/>
  </w:num>
  <w:num w:numId="3" w16cid:durableId="1721203677">
    <w:abstractNumId w:val="5"/>
  </w:num>
  <w:num w:numId="4" w16cid:durableId="1706982930">
    <w:abstractNumId w:val="4"/>
  </w:num>
  <w:num w:numId="5" w16cid:durableId="1019694240">
    <w:abstractNumId w:val="7"/>
  </w:num>
  <w:num w:numId="6" w16cid:durableId="902912065">
    <w:abstractNumId w:val="3"/>
  </w:num>
  <w:num w:numId="7" w16cid:durableId="883561783">
    <w:abstractNumId w:val="2"/>
  </w:num>
  <w:num w:numId="8" w16cid:durableId="326908342">
    <w:abstractNumId w:val="1"/>
  </w:num>
  <w:num w:numId="9" w16cid:durableId="70379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C3"/>
    <w:rsid w:val="0029639D"/>
    <w:rsid w:val="00326F90"/>
    <w:rsid w:val="009F79DA"/>
    <w:rsid w:val="00AA1D8D"/>
    <w:rsid w:val="00B47730"/>
    <w:rsid w:val="00CB0664"/>
    <w:rsid w:val="00CC62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672B0B-5D66-444E-B8AD-CFA4486F7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2914</Words>
  <Characters>14485</Characters>
  <Application>Microsoft Office Word</Application>
  <DocSecurity>0</DocSecurity>
  <Lines>229</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Gilles Kammerer</cp:lastModifiedBy>
  <cp:revision>2</cp:revision>
  <dcterms:created xsi:type="dcterms:W3CDTF">2013-12-23T23:15:00Z</dcterms:created>
  <dcterms:modified xsi:type="dcterms:W3CDTF">2026-02-26T20:59:00Z</dcterms:modified>
  <cp:category/>
</cp:coreProperties>
</file>