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9D41" w14:textId="77777777" w:rsidR="005509E9" w:rsidRDefault="005509E9" w:rsidP="005509E9">
      <w:pPr>
        <w:pStyle w:val="NormalWeb"/>
        <w:shd w:val="clear" w:color="auto" w:fill="FFFFFF"/>
        <w:spacing w:before="0" w:beforeAutospacing="0" w:after="0"/>
        <w:rPr>
          <w:rFonts w:ascii="Open Sans" w:hAnsi="Open Sans" w:cs="Open Sans"/>
          <w:color w:val="21252A"/>
        </w:rPr>
      </w:pPr>
      <w:r>
        <w:rPr>
          <w:rStyle w:val="subtitulo"/>
          <w:rFonts w:ascii="Open Sans" w:hAnsi="Open Sans" w:cs="Open Sans"/>
          <w:b/>
          <w:bCs/>
          <w:color w:val="398AB7"/>
        </w:rPr>
        <w:t> Visión general de MySql</w:t>
      </w:r>
    </w:p>
    <w:p w14:paraId="2C33BF40" w14:textId="77777777" w:rsidR="005509E9" w:rsidRDefault="005509E9" w:rsidP="005509E9">
      <w:pPr>
        <w:pStyle w:val="NormalWeb"/>
        <w:shd w:val="clear" w:color="auto" w:fill="FFFFFF"/>
        <w:spacing w:before="0" w:beforeAutospacing="0"/>
        <w:rPr>
          <w:rFonts w:ascii="Open Sans" w:hAnsi="Open Sans" w:cs="Open Sans"/>
          <w:color w:val="21252A"/>
        </w:rPr>
      </w:pPr>
      <w:r>
        <w:rPr>
          <w:rFonts w:ascii="Open Sans" w:hAnsi="Open Sans" w:cs="Open Sans"/>
          <w:color w:val="21252A"/>
        </w:rPr>
        <w:t>MySQL, es el sistema de gestión de bases de datos SQL de código abierto más popular. Actualmente desarrollado, distribuido y respaldado por Oracle Corporation que ofrece una versión comercial (MySql Enterprise). Está escrito en C y C++ y está disponible para múltiples plataformas. La siguiente figura muestra la arquitectura de MySql:</w:t>
      </w:r>
    </w:p>
    <w:p w14:paraId="509D5E6B" w14:textId="7FA7E46F" w:rsidR="00895D01" w:rsidRDefault="005509E9">
      <w:r>
        <w:rPr>
          <w:noProof/>
        </w:rPr>
        <w:drawing>
          <wp:inline distT="0" distB="0" distL="0" distR="0" wp14:anchorId="3D74D1B1" wp14:editId="430474BB">
            <wp:extent cx="5400040" cy="28543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
                      <a:extLst>
                        <a:ext uri="{28A0092B-C50C-407E-A947-70E740481C1C}">
                          <a14:useLocalDpi xmlns:a14="http://schemas.microsoft.com/office/drawing/2010/main" val="0"/>
                        </a:ext>
                      </a:extLst>
                    </a:blip>
                    <a:stretch>
                      <a:fillRect/>
                    </a:stretch>
                  </pic:blipFill>
                  <pic:spPr>
                    <a:xfrm>
                      <a:off x="0" y="0"/>
                      <a:ext cx="5400040" cy="2854325"/>
                    </a:xfrm>
                    <a:prstGeom prst="rect">
                      <a:avLst/>
                    </a:prstGeom>
                  </pic:spPr>
                </pic:pic>
              </a:graphicData>
            </a:graphic>
          </wp:inline>
        </w:drawing>
      </w:r>
    </w:p>
    <w:p w14:paraId="66F365AA" w14:textId="4D5F1417" w:rsidR="005509E9" w:rsidRDefault="005509E9">
      <w:r>
        <w:rPr>
          <w:noProof/>
        </w:rPr>
        <w:drawing>
          <wp:inline distT="0" distB="0" distL="0" distR="0" wp14:anchorId="09475A66" wp14:editId="1599EE7E">
            <wp:extent cx="5400040" cy="26555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extLst>
                        <a:ext uri="{28A0092B-C50C-407E-A947-70E740481C1C}">
                          <a14:useLocalDpi xmlns:a14="http://schemas.microsoft.com/office/drawing/2010/main" val="0"/>
                        </a:ext>
                      </a:extLst>
                    </a:blip>
                    <a:stretch>
                      <a:fillRect/>
                    </a:stretch>
                  </pic:blipFill>
                  <pic:spPr>
                    <a:xfrm>
                      <a:off x="0" y="0"/>
                      <a:ext cx="5400040" cy="2655570"/>
                    </a:xfrm>
                    <a:prstGeom prst="rect">
                      <a:avLst/>
                    </a:prstGeom>
                  </pic:spPr>
                </pic:pic>
              </a:graphicData>
            </a:graphic>
          </wp:inline>
        </w:drawing>
      </w:r>
    </w:p>
    <w:p w14:paraId="539298A9" w14:textId="070FB3BA" w:rsidR="005509E9" w:rsidRDefault="005509E9"/>
    <w:p w14:paraId="006E8E96" w14:textId="2C60C3D2" w:rsidR="00960F3F" w:rsidRDefault="00960F3F"/>
    <w:p w14:paraId="17451307" w14:textId="4FF7BA50" w:rsidR="00960F3F" w:rsidRDefault="00960F3F"/>
    <w:p w14:paraId="6DB36B2F" w14:textId="1723E39C" w:rsidR="00960F3F" w:rsidRDefault="00960F3F"/>
    <w:p w14:paraId="56DFA320" w14:textId="5C81D917" w:rsidR="00960F3F" w:rsidRDefault="00960F3F"/>
    <w:p w14:paraId="7C7238B8" w14:textId="44F6E43A" w:rsidR="00960F3F" w:rsidRDefault="00960F3F"/>
    <w:p w14:paraId="4E9E68CD" w14:textId="2E27513F" w:rsidR="00960F3F" w:rsidRDefault="00960F3F"/>
    <w:p w14:paraId="3564B062" w14:textId="72CF78EA" w:rsidR="00960F3F" w:rsidRDefault="00960F3F"/>
    <w:p w14:paraId="1C5E96A1" w14:textId="73C56E6F" w:rsidR="00960F3F" w:rsidRDefault="00960F3F"/>
    <w:p w14:paraId="782A9141" w14:textId="1413716A" w:rsidR="00960F3F" w:rsidRDefault="00960F3F"/>
    <w:p w14:paraId="48F29A4B" w14:textId="1E15FE39" w:rsidR="00960F3F" w:rsidRDefault="00960F3F"/>
    <w:p w14:paraId="4CC6956A" w14:textId="795EF2FF" w:rsidR="00960F3F" w:rsidRDefault="00960F3F"/>
    <w:p w14:paraId="4A9D2BA1" w14:textId="0A9F973C" w:rsidR="00960F3F" w:rsidRDefault="00960F3F"/>
    <w:p w14:paraId="277980CF" w14:textId="7B4F5EE3" w:rsidR="00960F3F" w:rsidRDefault="00960F3F"/>
    <w:p w14:paraId="2EF81491" w14:textId="7E39B9F1" w:rsidR="00960F3F" w:rsidRDefault="00960F3F"/>
    <w:p w14:paraId="079F4665" w14:textId="045C3D47" w:rsidR="00960F3F" w:rsidRDefault="00960F3F"/>
    <w:p w14:paraId="61A78330" w14:textId="7260C3B1" w:rsidR="00960F3F" w:rsidRDefault="00960F3F"/>
    <w:p w14:paraId="054055CA" w14:textId="1027DCDC" w:rsidR="00960F3F" w:rsidRDefault="00960F3F">
      <w:pPr>
        <w:pBdr>
          <w:bottom w:val="single" w:sz="6" w:space="1" w:color="auto"/>
        </w:pBdr>
      </w:pPr>
    </w:p>
    <w:p w14:paraId="0E9CC19D" w14:textId="2EBC6F6A" w:rsidR="00960F3F" w:rsidRDefault="00960F3F"/>
    <w:p w14:paraId="11B5F305" w14:textId="77777777" w:rsidR="00960F3F" w:rsidRDefault="00960F3F" w:rsidP="00960F3F">
      <w:pPr>
        <w:pStyle w:val="NormalWeb"/>
        <w:shd w:val="clear" w:color="auto" w:fill="FFFFFF"/>
        <w:spacing w:before="0" w:beforeAutospacing="0" w:after="0"/>
        <w:rPr>
          <w:rFonts w:ascii="Open Sans" w:hAnsi="Open Sans" w:cs="Open Sans"/>
          <w:color w:val="21252A"/>
        </w:rPr>
      </w:pPr>
      <w:r>
        <w:rPr>
          <w:rStyle w:val="subtitulo"/>
          <w:rFonts w:ascii="Open Sans" w:hAnsi="Open Sans" w:cs="Open Sans"/>
          <w:b/>
          <w:bCs/>
          <w:color w:val="398AB7"/>
        </w:rPr>
        <w:t>Cliente mysql</w:t>
      </w:r>
    </w:p>
    <w:p w14:paraId="0C38C709"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Una vez realizada la instalación de MySql Server, disponemos de un cliente que interactúa con el servidor desde una consola en modo texto, de nombre </w:t>
      </w:r>
      <w:r>
        <w:rPr>
          <w:rStyle w:val="Textoennegrita"/>
          <w:rFonts w:ascii="Open Sans" w:hAnsi="Open Sans" w:cs="Open Sans"/>
          <w:i/>
          <w:iCs/>
          <w:color w:val="21252A"/>
        </w:rPr>
        <w:t>mysql</w:t>
      </w:r>
      <w:r>
        <w:rPr>
          <w:rFonts w:ascii="Open Sans" w:hAnsi="Open Sans" w:cs="Open Sans"/>
          <w:color w:val="21252A"/>
        </w:rPr>
        <w:t>. Se puede lanzar desde </w:t>
      </w:r>
      <w:r>
        <w:rPr>
          <w:rStyle w:val="Textoennegrita"/>
          <w:rFonts w:ascii="Open Sans" w:hAnsi="Open Sans" w:cs="Open Sans"/>
          <w:color w:val="21252A"/>
        </w:rPr>
        <w:t>Inicio-Programas-MySql</w:t>
      </w:r>
      <w:r>
        <w:rPr>
          <w:rFonts w:ascii="Open Sans" w:hAnsi="Open Sans" w:cs="Open Sans"/>
          <w:color w:val="21252A"/>
        </w:rPr>
        <w:t>, o bien, desde la consola de comandos (</w:t>
      </w:r>
      <w:r>
        <w:rPr>
          <w:rStyle w:val="Textoennegrita"/>
          <w:rFonts w:ascii="Open Sans" w:hAnsi="Open Sans" w:cs="Open Sans"/>
          <w:color w:val="21252A"/>
        </w:rPr>
        <w:t>cmd</w:t>
      </w:r>
      <w:r>
        <w:rPr>
          <w:rFonts w:ascii="Open Sans" w:hAnsi="Open Sans" w:cs="Open Sans"/>
          <w:color w:val="21252A"/>
        </w:rPr>
        <w:t>) indicando el camino donde se encuentra, carpeta </w:t>
      </w:r>
      <w:r>
        <w:rPr>
          <w:rStyle w:val="Textoennegrita"/>
          <w:rFonts w:ascii="Open Sans" w:hAnsi="Open Sans" w:cs="Open Sans"/>
          <w:color w:val="21252A"/>
        </w:rPr>
        <w:t>bin </w:t>
      </w:r>
      <w:r>
        <w:rPr>
          <w:rFonts w:ascii="Open Sans" w:hAnsi="Open Sans" w:cs="Open Sans"/>
          <w:color w:val="21252A"/>
        </w:rPr>
        <w:t>en la carpeta donde esté instalado MySql Server.</w:t>
      </w:r>
    </w:p>
    <w:p w14:paraId="79384AEE"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Ejecución del cliente mysql:</w:t>
      </w:r>
    </w:p>
    <w:p w14:paraId="7F9F822B"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mysql –u usuario -p</w:t>
      </w:r>
    </w:p>
    <w:p w14:paraId="2551B99D"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Si se ha realizado la instalación de MySql desde el paquete de instalación, y no se ha cambiado la carpeta de instalación, podemos invocar al cliente mysql de la siguiente manera:</w:t>
      </w:r>
    </w:p>
    <w:p w14:paraId="4B4A779A"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C:\Program Files\MySQL\MySQL Server 8.0\bin\mysql -u root -p</w:t>
      </w:r>
    </w:p>
    <w:p w14:paraId="02DB384C"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Si se ha instalado desde el archivo ZIP, por ejemplo:</w:t>
      </w:r>
    </w:p>
    <w:p w14:paraId="2F0B7DEC"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C:\mysql-8.0.19-winx64\bin\mysql -u root -p</w:t>
      </w:r>
    </w:p>
    <w:p w14:paraId="66EA970F"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Ayuda sobre el cliente mysql:</w:t>
      </w:r>
    </w:p>
    <w:p w14:paraId="50B20080"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lastRenderedPageBreak/>
        <w:t>             mysql –help</w:t>
      </w:r>
    </w:p>
    <w:p w14:paraId="57CA1779"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Una vez iniciado el cliente mysql se pueden ejecutar comandos y sentencias SQL, por ejemplo:</w:t>
      </w:r>
    </w:p>
    <w:p w14:paraId="7EF36926"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21252A"/>
        </w:rPr>
        <w:t>            </w:t>
      </w:r>
      <w:r>
        <w:rPr>
          <w:rFonts w:ascii="Open Sans" w:hAnsi="Open Sans" w:cs="Open Sans"/>
          <w:color w:val="98CA3E"/>
        </w:rPr>
        <w:t>mysql&gt; create database demobd;</w:t>
      </w:r>
    </w:p>
    <w:p w14:paraId="5B15E218"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mysql&gt;use demobd;</w:t>
      </w:r>
    </w:p>
    <w:p w14:paraId="718FA655"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mysql&gt; create table proyectos (coda int, nombre varchar(30), precio int);</w:t>
      </w:r>
    </w:p>
    <w:p w14:paraId="2EECEF22"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mysql&gt; insert into proyectos values(1,’Proyecto1’, 10000),(2,’Proyecto2’,5000);</w:t>
      </w:r>
    </w:p>
    <w:p w14:paraId="529EC6B0" w14:textId="77777777" w:rsidR="00960F3F" w:rsidRDefault="00960F3F" w:rsidP="00960F3F">
      <w:pPr>
        <w:pStyle w:val="NormalWeb"/>
        <w:shd w:val="clear" w:color="auto" w:fill="FFFFFF"/>
        <w:spacing w:before="0" w:beforeAutospacing="0"/>
        <w:rPr>
          <w:rFonts w:ascii="Open Sans" w:hAnsi="Open Sans" w:cs="Open Sans"/>
          <w:color w:val="21252A"/>
        </w:rPr>
      </w:pPr>
      <w:r>
        <w:rPr>
          <w:rFonts w:ascii="Open Sans" w:hAnsi="Open Sans" w:cs="Open Sans"/>
          <w:color w:val="98CA3E"/>
        </w:rPr>
        <w:t>            mysql&gt; select * from proyectos;</w:t>
      </w:r>
    </w:p>
    <w:p w14:paraId="0E0B0503" w14:textId="410C854C" w:rsidR="00960F3F" w:rsidRDefault="00960F3F">
      <w:r>
        <w:rPr>
          <w:noProof/>
        </w:rPr>
        <w:drawing>
          <wp:inline distT="0" distB="0" distL="0" distR="0" wp14:anchorId="33CF70FA" wp14:editId="490E34CD">
            <wp:extent cx="4639322" cy="3391373"/>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6">
                      <a:extLst>
                        <a:ext uri="{28A0092B-C50C-407E-A947-70E740481C1C}">
                          <a14:useLocalDpi xmlns:a14="http://schemas.microsoft.com/office/drawing/2010/main" val="0"/>
                        </a:ext>
                      </a:extLst>
                    </a:blip>
                    <a:stretch>
                      <a:fillRect/>
                    </a:stretch>
                  </pic:blipFill>
                  <pic:spPr>
                    <a:xfrm>
                      <a:off x="0" y="0"/>
                      <a:ext cx="4639322" cy="3391373"/>
                    </a:xfrm>
                    <a:prstGeom prst="rect">
                      <a:avLst/>
                    </a:prstGeom>
                  </pic:spPr>
                </pic:pic>
              </a:graphicData>
            </a:graphic>
          </wp:inline>
        </w:drawing>
      </w:r>
    </w:p>
    <w:p w14:paraId="186292DF" w14:textId="05F1B4F4" w:rsidR="00960F3F" w:rsidRDefault="00960F3F"/>
    <w:p w14:paraId="24B7AA97" w14:textId="3518344E" w:rsidR="00C2070C" w:rsidRDefault="00C2070C"/>
    <w:p w14:paraId="7C9B58D1" w14:textId="6EAB4AE0" w:rsidR="00C2070C" w:rsidRDefault="00C2070C"/>
    <w:p w14:paraId="371431B5" w14:textId="77777777" w:rsidR="00C2070C" w:rsidRPr="00C2070C" w:rsidRDefault="00C2070C" w:rsidP="00C2070C">
      <w:pPr>
        <w:shd w:val="clear" w:color="auto" w:fill="FFFFFF"/>
        <w:spacing w:after="100" w:afterAutospacing="1" w:line="240" w:lineRule="auto"/>
        <w:outlineLvl w:val="2"/>
        <w:rPr>
          <w:rFonts w:ascii="Open Sans" w:eastAsia="Times New Roman" w:hAnsi="Open Sans" w:cs="Open Sans"/>
          <w:b/>
          <w:bCs/>
          <w:color w:val="398AB7"/>
          <w:sz w:val="27"/>
          <w:szCs w:val="27"/>
          <w:lang w:eastAsia="es-419"/>
        </w:rPr>
      </w:pPr>
      <w:r w:rsidRPr="00C2070C">
        <w:rPr>
          <w:rFonts w:ascii="Open Sans" w:eastAsia="Times New Roman" w:hAnsi="Open Sans" w:cs="Open Sans"/>
          <w:b/>
          <w:bCs/>
          <w:color w:val="398AB7"/>
          <w:sz w:val="27"/>
          <w:szCs w:val="27"/>
          <w:lang w:eastAsia="es-419"/>
        </w:rPr>
        <w:t>Introducción a SQL</w:t>
      </w:r>
    </w:p>
    <w:p w14:paraId="1CC3BFC7" w14:textId="77777777" w:rsidR="00C2070C" w:rsidRPr="00C2070C" w:rsidRDefault="00C2070C" w:rsidP="00C2070C">
      <w:pPr>
        <w:shd w:val="clear" w:color="auto" w:fill="F2F2F2"/>
        <w:spacing w:after="0" w:line="240" w:lineRule="auto"/>
        <w:jc w:val="both"/>
        <w:rPr>
          <w:rFonts w:ascii="Open Sans" w:eastAsia="Times New Roman" w:hAnsi="Open Sans" w:cs="Open Sans"/>
          <w:b/>
          <w:bCs/>
          <w:color w:val="21252A"/>
          <w:sz w:val="24"/>
          <w:szCs w:val="24"/>
          <w:lang w:eastAsia="es-419"/>
        </w:rPr>
      </w:pPr>
      <w:r w:rsidRPr="00C2070C">
        <w:rPr>
          <w:rFonts w:ascii="Open Sans" w:eastAsia="Times New Roman" w:hAnsi="Open Sans" w:cs="Open Sans"/>
          <w:b/>
          <w:bCs/>
          <w:color w:val="21252A"/>
          <w:sz w:val="24"/>
          <w:szCs w:val="24"/>
          <w:lang w:eastAsia="es-419"/>
        </w:rPr>
        <w:t xml:space="preserve">  Este bloque es el más relevante cuando se trata de la manipulación de bases de datos desde un punto de vista práctico, aunque es muy importante haber pasado por los capítulos anteriores para tener las </w:t>
      </w:r>
      <w:r w:rsidRPr="00C2070C">
        <w:rPr>
          <w:rFonts w:ascii="Open Sans" w:eastAsia="Times New Roman" w:hAnsi="Open Sans" w:cs="Open Sans"/>
          <w:b/>
          <w:bCs/>
          <w:color w:val="21252A"/>
          <w:sz w:val="24"/>
          <w:szCs w:val="24"/>
          <w:lang w:eastAsia="es-419"/>
        </w:rPr>
        <w:lastRenderedPageBreak/>
        <w:t>bases necesarias para abordar este.</w:t>
      </w:r>
      <w:r w:rsidRPr="00C2070C">
        <w:rPr>
          <w:rFonts w:ascii="Open Sans" w:eastAsia="Times New Roman" w:hAnsi="Open Sans" w:cs="Open Sans"/>
          <w:b/>
          <w:bCs/>
          <w:color w:val="21252A"/>
          <w:sz w:val="24"/>
          <w:szCs w:val="24"/>
          <w:lang w:eastAsia="es-419"/>
        </w:rPr>
        <w:br/>
        <w:t>   Aquí trataremos el lenguaje DDL (Lenguaje de definición de datos) y el DML, (Lenguaje de Manipulación de datos).</w:t>
      </w:r>
      <w:r w:rsidRPr="00C2070C">
        <w:rPr>
          <w:rFonts w:ascii="Open Sans" w:eastAsia="Times New Roman" w:hAnsi="Open Sans" w:cs="Open Sans"/>
          <w:b/>
          <w:bCs/>
          <w:color w:val="21252A"/>
          <w:sz w:val="24"/>
          <w:szCs w:val="24"/>
          <w:lang w:eastAsia="es-419"/>
        </w:rPr>
        <w:br/>
        <w:t>  Tengan presente que la gran diferencia entre estos es que DDL nos permite definir y modificar la base de datos a nivel estructura, es decir, crear bases de datos, crear tablas, modificarlas, etc, mientras que DML son aquellas sentencias que nos permiten manipular los datos propiamente dichos, por ejemplo agregar registros a una tabla, modificar estos registros o mostrarlos.</w:t>
      </w:r>
    </w:p>
    <w:p w14:paraId="3C646471" w14:textId="0B06DDA3" w:rsidR="00C2070C" w:rsidRDefault="00C2070C"/>
    <w:p w14:paraId="217163B3" w14:textId="6AB2DF85" w:rsidR="00C2070C" w:rsidRDefault="00C2070C">
      <w:r>
        <w:rPr>
          <w:noProof/>
        </w:rPr>
        <w:drawing>
          <wp:inline distT="0" distB="0" distL="0" distR="0" wp14:anchorId="3B59151E" wp14:editId="489A837B">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6B35E959" w14:textId="6C4DB9FC" w:rsidR="00C2070C" w:rsidRDefault="00E2212E">
      <w:r>
        <w:rPr>
          <w:noProof/>
        </w:rPr>
        <w:lastRenderedPageBreak/>
        <w:drawing>
          <wp:inline distT="0" distB="0" distL="0" distR="0" wp14:anchorId="6C291012" wp14:editId="3CB8A014">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r>
        <w:rPr>
          <w:noProof/>
        </w:rPr>
        <w:drawing>
          <wp:inline distT="0" distB="0" distL="0" distR="0" wp14:anchorId="41D6CB63" wp14:editId="10C9D597">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r w:rsidR="002E7CA6">
        <w:rPr>
          <w:noProof/>
        </w:rPr>
        <w:lastRenderedPageBreak/>
        <w:drawing>
          <wp:inline distT="0" distB="0" distL="0" distR="0" wp14:anchorId="6A835AD4" wp14:editId="42B3231B">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7CE4F7EC" w14:textId="59906E6C" w:rsidR="0002697F" w:rsidRDefault="0002697F">
      <w:r>
        <w:rPr>
          <w:noProof/>
        </w:rPr>
        <w:drawing>
          <wp:inline distT="0" distB="0" distL="0" distR="0" wp14:anchorId="14E910FC" wp14:editId="55364366">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sectPr w:rsidR="0002697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A71"/>
    <w:rsid w:val="0002697F"/>
    <w:rsid w:val="002E7CA6"/>
    <w:rsid w:val="003B5A71"/>
    <w:rsid w:val="005509E9"/>
    <w:rsid w:val="00726BB8"/>
    <w:rsid w:val="00895D01"/>
    <w:rsid w:val="00960F3F"/>
    <w:rsid w:val="00A53C64"/>
    <w:rsid w:val="00C2070C"/>
    <w:rsid w:val="00E2212E"/>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F0D24"/>
  <w15:chartTrackingRefBased/>
  <w15:docId w15:val="{0DB3EF2E-88FE-4E36-A4E6-9D25CA35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C2070C"/>
    <w:pPr>
      <w:spacing w:before="100" w:beforeAutospacing="1" w:after="100" w:afterAutospacing="1" w:line="240" w:lineRule="auto"/>
      <w:outlineLvl w:val="2"/>
    </w:pPr>
    <w:rPr>
      <w:rFonts w:ascii="Times New Roman" w:eastAsia="Times New Roman" w:hAnsi="Times New Roman" w:cs="Times New Roman"/>
      <w:b/>
      <w:bCs/>
      <w:sz w:val="27"/>
      <w:szCs w:val="27"/>
      <w:lang w:eastAsia="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509E9"/>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subtitulo">
    <w:name w:val="subtitulo"/>
    <w:basedOn w:val="Fuentedeprrafopredeter"/>
    <w:rsid w:val="005509E9"/>
  </w:style>
  <w:style w:type="character" w:styleId="Textoennegrita">
    <w:name w:val="Strong"/>
    <w:basedOn w:val="Fuentedeprrafopredeter"/>
    <w:uiPriority w:val="22"/>
    <w:qFormat/>
    <w:rsid w:val="00960F3F"/>
    <w:rPr>
      <w:b/>
      <w:bCs/>
    </w:rPr>
  </w:style>
  <w:style w:type="character" w:customStyle="1" w:styleId="Ttulo3Car">
    <w:name w:val="Título 3 Car"/>
    <w:basedOn w:val="Fuentedeprrafopredeter"/>
    <w:link w:val="Ttulo3"/>
    <w:uiPriority w:val="9"/>
    <w:rsid w:val="00C2070C"/>
    <w:rPr>
      <w:rFonts w:ascii="Times New Roman" w:eastAsia="Times New Roman" w:hAnsi="Times New Roman" w:cs="Times New Roman"/>
      <w:b/>
      <w:bCs/>
      <w:sz w:val="27"/>
      <w:szCs w:val="27"/>
      <w:lang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568501">
      <w:bodyDiv w:val="1"/>
      <w:marLeft w:val="0"/>
      <w:marRight w:val="0"/>
      <w:marTop w:val="0"/>
      <w:marBottom w:val="0"/>
      <w:divBdr>
        <w:top w:val="none" w:sz="0" w:space="0" w:color="auto"/>
        <w:left w:val="none" w:sz="0" w:space="0" w:color="auto"/>
        <w:bottom w:val="none" w:sz="0" w:space="0" w:color="auto"/>
        <w:right w:val="none" w:sz="0" w:space="0" w:color="auto"/>
      </w:divBdr>
      <w:divsChild>
        <w:div w:id="91897274">
          <w:marLeft w:val="0"/>
          <w:marRight w:val="0"/>
          <w:marTop w:val="0"/>
          <w:marBottom w:val="0"/>
          <w:divBdr>
            <w:top w:val="none" w:sz="0" w:space="0" w:color="auto"/>
            <w:left w:val="single" w:sz="36" w:space="15" w:color="398AB7"/>
            <w:bottom w:val="none" w:sz="0" w:space="0" w:color="auto"/>
            <w:right w:val="none" w:sz="0" w:space="0" w:color="auto"/>
          </w:divBdr>
        </w:div>
      </w:divsChild>
    </w:div>
    <w:div w:id="411657638">
      <w:bodyDiv w:val="1"/>
      <w:marLeft w:val="0"/>
      <w:marRight w:val="0"/>
      <w:marTop w:val="0"/>
      <w:marBottom w:val="0"/>
      <w:divBdr>
        <w:top w:val="none" w:sz="0" w:space="0" w:color="auto"/>
        <w:left w:val="none" w:sz="0" w:space="0" w:color="auto"/>
        <w:bottom w:val="none" w:sz="0" w:space="0" w:color="auto"/>
        <w:right w:val="none" w:sz="0" w:space="0" w:color="auto"/>
      </w:divBdr>
    </w:div>
    <w:div w:id="12683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png"/><Relationship Id="rId5" Type="http://schemas.openxmlformats.org/officeDocument/2006/relationships/image" Target="media/image2.tmp"/><Relationship Id="rId10" Type="http://schemas.openxmlformats.org/officeDocument/2006/relationships/image" Target="media/image7.png"/><Relationship Id="rId4" Type="http://schemas.openxmlformats.org/officeDocument/2006/relationships/image" Target="media/image1.tmp"/><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Pages>
  <Words>370</Words>
  <Characters>2039</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Galdeano</dc:creator>
  <cp:keywords/>
  <dc:description/>
  <cp:lastModifiedBy>Mauro Galdeano</cp:lastModifiedBy>
  <cp:revision>5</cp:revision>
  <dcterms:created xsi:type="dcterms:W3CDTF">2022-07-30T00:58:00Z</dcterms:created>
  <dcterms:modified xsi:type="dcterms:W3CDTF">2022-07-30T18:27:00Z</dcterms:modified>
</cp:coreProperties>
</file>