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ECE0B2" w14:textId="77777777" w:rsidR="00942018" w:rsidRDefault="00780C28">
      <w:sdt>
        <w:sdtPr>
          <w:id w:val="-831605760"/>
          <w:docPartObj>
            <w:docPartGallery w:val="Cover Pages"/>
            <w:docPartUnique/>
          </w:docPartObj>
        </w:sdtPr>
        <w:sdtEndPr/>
        <w:sdtContent>
          <w:r w:rsidR="00033923">
            <w:rPr>
              <w:noProof/>
              <w:lang w:val="en-US" w:eastAsia="en-US"/>
            </w:rPr>
            <mc:AlternateContent>
              <mc:Choice Requires="wps">
                <w:drawing>
                  <wp:anchor distT="0" distB="0" distL="114300" distR="114300" simplePos="0" relativeHeight="251662336" behindDoc="0" locked="0" layoutInCell="0" allowOverlap="1" wp14:anchorId="7E594202" wp14:editId="41464FD8">
                    <wp:simplePos x="0" y="0"/>
                    <wp:positionH relativeFrom="page">
                      <wp:align>center</wp:align>
                    </wp:positionH>
                    <wp:positionV relativeFrom="page">
                      <wp:align>center</wp:align>
                    </wp:positionV>
                    <wp:extent cx="7129145" cy="9435465"/>
                    <wp:effectExtent l="9525" t="9525" r="12065" b="10160"/>
                    <wp:wrapNone/>
                    <wp:docPr id="14" name="Forme automatique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D70EFAC" id="Forme automatique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" o:allowincell="f" filled="f" fillcolor="black">
                    <w10:wrap anchorx="page" anchory="page"/>
                  </v:roundrect>
                </w:pict>
              </mc:Fallback>
            </mc:AlternateContent>
          </w:r>
          <w:r w:rsidR="00033923">
            <w:rPr>
              <w:noProof/>
              <w:lang w:val="en-US" w:eastAsia="en-US"/>
            </w:rPr>
            <mc:AlternateContent>
              <mc:Choice Requires="wps">
                <w:drawing>
                  <wp:anchor distT="0" distB="0" distL="114300" distR="114300" simplePos="0" relativeHeight="251661312" behindDoc="0" locked="0" layoutInCell="0" allowOverlap="1" wp14:anchorId="4171FAE5" wp14:editId="4CB2EC79">
                    <wp:simplePos x="0" y="0"/>
                    <wp:positionH relativeFrom="page">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6932295" cy="2205990"/>
                    <wp:effectExtent l="0" t="4445" r="1270" b="0"/>
                    <wp:wrapNone/>
                    <wp:docPr id="15" name="Rectangle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2295"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9D7EA6" w14:paraId="08A451D0" w14:textId="77777777">
                                  <w:trPr>
                                    <w:trHeight w:val="144"/>
                                    <w:jc w:val="center"/>
                                  </w:trPr>
                                  <w:tc>
                                    <w:tcPr>
                                      <w:tcW w:w="0" w:type="auto"/>
                                      <w:shd w:val="clear" w:color="auto" w:fill="F4B29B" w:themeFill="accent1" w:themeFillTint="66"/>
                                      <w:tcMar>
                                        <w:top w:w="0" w:type="dxa"/>
                                        <w:bottom w:w="0" w:type="dxa"/>
                                      </w:tcMar>
                                      <w:vAlign w:val="center"/>
                                    </w:tcPr>
                                    <w:p w14:paraId="3FAA7055" w14:textId="77777777" w:rsidR="00942018" w:rsidRDefault="00942018">
                                      <w:pPr>
                                        <w:pStyle w:val="NoSpacing"/>
                                        <w:rPr>
                                          <w:sz w:val="8"/>
                                          <w:szCs w:val="8"/>
                                        </w:rPr>
                                      </w:pPr>
                                    </w:p>
                                  </w:tc>
                                </w:tr>
                                <w:tr w:rsidR="009D7EA6" w14:paraId="04BAEF61" w14:textId="77777777">
                                  <w:trPr>
                                    <w:trHeight w:val="1440"/>
                                    <w:jc w:val="center"/>
                                  </w:trPr>
                                  <w:tc>
                                    <w:tcPr>
                                      <w:tcW w:w="0" w:type="auto"/>
                                      <w:shd w:val="clear" w:color="auto" w:fill="D34817" w:themeFill="accent1"/>
                                      <w:vAlign w:val="center"/>
                                    </w:tcPr>
                                    <w:p w14:paraId="22E34AD7" w14:textId="77777777" w:rsidR="00942018" w:rsidRDefault="00780C28" w:rsidP="00B571FE">
                                      <w:pPr>
                                        <w:pStyle w:val="NoSpacing"/>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D60A04A52FB14A509F673DBAAA49F1CB"/>
                                          </w:placeholder>
                                          <w:dataBinding w:prefixMappings="xmlns:ns0='http://schemas.openxmlformats.org/package/2006/metadata/core-properties' xmlns:ns1='http://purl.org/dc/elements/1.1/'" w:xpath="/ns0:coreProperties[1]/ns1:title[1]" w:storeItemID="{6C3C8BC8-F283-45AE-878A-BAB7291924A1}"/>
                                          <w:text/>
                                        </w:sdtPr>
                                        <w:sdtEndPr/>
                                        <w:sdtContent>
                                          <w:r w:rsidR="00B571FE">
                                            <w:rPr>
                                              <w:rFonts w:asciiTheme="majorHAnsi" w:eastAsiaTheme="majorEastAsia" w:hAnsiTheme="majorHAnsi" w:cstheme="majorBidi"/>
                                              <w:color w:val="FFFFFF" w:themeColor="background1"/>
                                              <w:sz w:val="72"/>
                                              <w:szCs w:val="72"/>
                                            </w:rPr>
                                            <w:t xml:space="preserve">SIRH – </w:t>
                                          </w:r>
                                          <w:r w:rsidR="00E00B78">
                                            <w:rPr>
                                              <w:rFonts w:asciiTheme="majorHAnsi" w:eastAsiaTheme="majorEastAsia" w:hAnsiTheme="majorHAnsi" w:cstheme="majorBidi"/>
                                              <w:color w:val="FFFFFF" w:themeColor="background1"/>
                                              <w:sz w:val="72"/>
                                              <w:szCs w:val="72"/>
                                            </w:rPr>
                                            <w:t>Infologique</w:t>
                                          </w:r>
                                          <w:r w:rsidR="00B571FE">
                                            <w:rPr>
                                              <w:rFonts w:asciiTheme="majorHAnsi" w:eastAsiaTheme="majorEastAsia" w:hAnsiTheme="majorHAnsi" w:cstheme="majorBidi"/>
                                              <w:color w:val="FFFFFF" w:themeColor="background1"/>
                                              <w:sz w:val="72"/>
                                              <w:szCs w:val="72"/>
                                            </w:rPr>
                                            <w:t xml:space="preserve"> inc.</w:t>
                                          </w:r>
                                        </w:sdtContent>
                                      </w:sdt>
                                    </w:p>
                                  </w:tc>
                                </w:tr>
                                <w:tr w:rsidR="009D7EA6" w14:paraId="077E848E" w14:textId="77777777">
                                  <w:trPr>
                                    <w:trHeight w:val="144"/>
                                    <w:jc w:val="center"/>
                                  </w:trPr>
                                  <w:tc>
                                    <w:tcPr>
                                      <w:tcW w:w="0" w:type="auto"/>
                                      <w:shd w:val="clear" w:color="auto" w:fill="918485" w:themeFill="accent5"/>
                                      <w:tcMar>
                                        <w:top w:w="0" w:type="dxa"/>
                                        <w:bottom w:w="0" w:type="dxa"/>
                                      </w:tcMar>
                                      <w:vAlign w:val="center"/>
                                    </w:tcPr>
                                    <w:p w14:paraId="127E047A" w14:textId="77777777" w:rsidR="00942018" w:rsidRDefault="00942018">
                                      <w:pPr>
                                        <w:pStyle w:val="NoSpacing"/>
                                        <w:rPr>
                                          <w:sz w:val="8"/>
                                          <w:szCs w:val="8"/>
                                        </w:rPr>
                                      </w:pPr>
                                    </w:p>
                                  </w:tc>
                                </w:tr>
                                <w:tr w:rsidR="009D7EA6" w14:paraId="480883C2" w14:textId="77777777">
                                  <w:trPr>
                                    <w:trHeight w:val="720"/>
                                    <w:jc w:val="center"/>
                                  </w:trPr>
                                  <w:tc>
                                    <w:tcPr>
                                      <w:tcW w:w="0" w:type="auto"/>
                                      <w:vAlign w:val="bottom"/>
                                    </w:tcPr>
                                    <w:p w14:paraId="1BAFF2F6" w14:textId="77777777" w:rsidR="00942018" w:rsidRDefault="00780C28" w:rsidP="00B571FE">
                                      <w:pPr>
                                        <w:pStyle w:val="NoSpacing"/>
                                        <w:suppressOverlap/>
                                        <w:jc w:val="center"/>
                                        <w:rPr>
                                          <w:rFonts w:asciiTheme="majorHAnsi" w:eastAsiaTheme="majorEastAsia" w:hAnsiTheme="majorHAnsi" w:cstheme="majorBidi"/>
                                          <w:i/>
                                          <w:iCs/>
                                          <w:sz w:val="36"/>
                                          <w:szCs w:val="36"/>
                                        </w:rPr>
                                      </w:pPr>
                                      <w:sdt>
                                        <w:sdtPr>
                                          <w:rPr>
                                            <w:sz w:val="36"/>
                                            <w:szCs w:val="36"/>
                                          </w:rPr>
                                          <w:id w:val="1652111"/>
                                          <w:placeholder>
                                            <w:docPart w:val="C76F78D0EAC44A168D540E74E14621FE"/>
                                          </w:placeholder>
                                          <w:dataBinding w:prefixMappings="xmlns:ns0='http://schemas.openxmlformats.org/package/2006/metadata/core-properties' xmlns:ns1='http://purl.org/dc/elements/1.1/'" w:xpath="/ns0:coreProperties[1]/ns1:subject[1]" w:storeItemID="{6C3C8BC8-F283-45AE-878A-BAB7291924A1}"/>
                                          <w:text/>
                                        </w:sdtPr>
                                        <w:sdtEndPr/>
                                        <w:sdtContent>
                                          <w:r w:rsidR="00B571FE">
                                            <w:rPr>
                                              <w:sz w:val="36"/>
                                              <w:szCs w:val="36"/>
                                            </w:rPr>
                                            <w:t>Module « Candidate connect</w:t>
                                          </w:r>
                                        </w:sdtContent>
                                      </w:sdt>
                                      <w:r w:rsidR="00B571FE">
                                        <w:rPr>
                                          <w:sz w:val="36"/>
                                          <w:szCs w:val="36"/>
                                        </w:rPr>
                                        <w:t> »</w:t>
                                      </w:r>
                                    </w:p>
                                  </w:tc>
                                </w:tr>
                              </w:tbl>
                              <w:p w14:paraId="09B392C1" w14:textId="77777777" w:rsidR="00942018" w:rsidRDefault="00942018"/>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w14:anchorId="4171FAE5" id="Rectangle_x0020_619" o:spid="_x0000_s1026" style="position:absolute;margin-left:0;margin-top:0;width:545.85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9D7EA6" w14:paraId="08A451D0" w14:textId="77777777">
                            <w:trPr>
                              <w:trHeight w:val="144"/>
                              <w:jc w:val="center"/>
                            </w:trPr>
                            <w:tc>
                              <w:tcPr>
                                <w:tcW w:w="0" w:type="auto"/>
                                <w:shd w:val="clear" w:color="auto" w:fill="F4B29B" w:themeFill="accent1" w:themeFillTint="66"/>
                                <w:tcMar>
                                  <w:top w:w="0" w:type="dxa"/>
                                  <w:bottom w:w="0" w:type="dxa"/>
                                </w:tcMar>
                                <w:vAlign w:val="center"/>
                              </w:tcPr>
                              <w:p w14:paraId="3FAA7055" w14:textId="77777777" w:rsidR="00942018" w:rsidRDefault="00942018">
                                <w:pPr>
                                  <w:pStyle w:val="NoSpacing"/>
                                  <w:rPr>
                                    <w:sz w:val="8"/>
                                    <w:szCs w:val="8"/>
                                  </w:rPr>
                                </w:pPr>
                              </w:p>
                            </w:tc>
                          </w:tr>
                          <w:tr w:rsidR="009D7EA6" w14:paraId="04BAEF61" w14:textId="77777777">
                            <w:trPr>
                              <w:trHeight w:val="1440"/>
                              <w:jc w:val="center"/>
                            </w:trPr>
                            <w:tc>
                              <w:tcPr>
                                <w:tcW w:w="0" w:type="auto"/>
                                <w:shd w:val="clear" w:color="auto" w:fill="D34817" w:themeFill="accent1"/>
                                <w:vAlign w:val="center"/>
                              </w:tcPr>
                              <w:p w14:paraId="22E34AD7" w14:textId="77777777" w:rsidR="00942018" w:rsidRDefault="00780C28" w:rsidP="00B571FE">
                                <w:pPr>
                                  <w:pStyle w:val="NoSpacing"/>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D60A04A52FB14A509F673DBAAA49F1CB"/>
                                    </w:placeholder>
                                    <w:dataBinding w:prefixMappings="xmlns:ns0='http://schemas.openxmlformats.org/package/2006/metadata/core-properties' xmlns:ns1='http://purl.org/dc/elements/1.1/'" w:xpath="/ns0:coreProperties[1]/ns1:title[1]" w:storeItemID="{6C3C8BC8-F283-45AE-878A-BAB7291924A1}"/>
                                    <w:text/>
                                  </w:sdtPr>
                                  <w:sdtEndPr/>
                                  <w:sdtContent>
                                    <w:r w:rsidR="00B571FE">
                                      <w:rPr>
                                        <w:rFonts w:asciiTheme="majorHAnsi" w:eastAsiaTheme="majorEastAsia" w:hAnsiTheme="majorHAnsi" w:cstheme="majorBidi"/>
                                        <w:color w:val="FFFFFF" w:themeColor="background1"/>
                                        <w:sz w:val="72"/>
                                        <w:szCs w:val="72"/>
                                      </w:rPr>
                                      <w:t xml:space="preserve">SIRH – </w:t>
                                    </w:r>
                                    <w:r w:rsidR="00E00B78">
                                      <w:rPr>
                                        <w:rFonts w:asciiTheme="majorHAnsi" w:eastAsiaTheme="majorEastAsia" w:hAnsiTheme="majorHAnsi" w:cstheme="majorBidi"/>
                                        <w:color w:val="FFFFFF" w:themeColor="background1"/>
                                        <w:sz w:val="72"/>
                                        <w:szCs w:val="72"/>
                                      </w:rPr>
                                      <w:t>Infologique</w:t>
                                    </w:r>
                                    <w:r w:rsidR="00B571FE">
                                      <w:rPr>
                                        <w:rFonts w:asciiTheme="majorHAnsi" w:eastAsiaTheme="majorEastAsia" w:hAnsiTheme="majorHAnsi" w:cstheme="majorBidi"/>
                                        <w:color w:val="FFFFFF" w:themeColor="background1"/>
                                        <w:sz w:val="72"/>
                                        <w:szCs w:val="72"/>
                                      </w:rPr>
                                      <w:t xml:space="preserve"> inc.</w:t>
                                    </w:r>
                                  </w:sdtContent>
                                </w:sdt>
                              </w:p>
                            </w:tc>
                          </w:tr>
                          <w:tr w:rsidR="009D7EA6" w14:paraId="077E848E" w14:textId="77777777">
                            <w:trPr>
                              <w:trHeight w:val="144"/>
                              <w:jc w:val="center"/>
                            </w:trPr>
                            <w:tc>
                              <w:tcPr>
                                <w:tcW w:w="0" w:type="auto"/>
                                <w:shd w:val="clear" w:color="auto" w:fill="918485" w:themeFill="accent5"/>
                                <w:tcMar>
                                  <w:top w:w="0" w:type="dxa"/>
                                  <w:bottom w:w="0" w:type="dxa"/>
                                </w:tcMar>
                                <w:vAlign w:val="center"/>
                              </w:tcPr>
                              <w:p w14:paraId="127E047A" w14:textId="77777777" w:rsidR="00942018" w:rsidRDefault="00942018">
                                <w:pPr>
                                  <w:pStyle w:val="NoSpacing"/>
                                  <w:rPr>
                                    <w:sz w:val="8"/>
                                    <w:szCs w:val="8"/>
                                  </w:rPr>
                                </w:pPr>
                              </w:p>
                            </w:tc>
                          </w:tr>
                          <w:tr w:rsidR="009D7EA6" w14:paraId="480883C2" w14:textId="77777777">
                            <w:trPr>
                              <w:trHeight w:val="720"/>
                              <w:jc w:val="center"/>
                            </w:trPr>
                            <w:tc>
                              <w:tcPr>
                                <w:tcW w:w="0" w:type="auto"/>
                                <w:vAlign w:val="bottom"/>
                              </w:tcPr>
                              <w:p w14:paraId="1BAFF2F6" w14:textId="77777777" w:rsidR="00942018" w:rsidRDefault="00780C28" w:rsidP="00B571FE">
                                <w:pPr>
                                  <w:pStyle w:val="NoSpacing"/>
                                  <w:suppressOverlap/>
                                  <w:jc w:val="center"/>
                                  <w:rPr>
                                    <w:rFonts w:asciiTheme="majorHAnsi" w:eastAsiaTheme="majorEastAsia" w:hAnsiTheme="majorHAnsi" w:cstheme="majorBidi"/>
                                    <w:i/>
                                    <w:iCs/>
                                    <w:sz w:val="36"/>
                                    <w:szCs w:val="36"/>
                                  </w:rPr>
                                </w:pPr>
                                <w:sdt>
                                  <w:sdtPr>
                                    <w:rPr>
                                      <w:sz w:val="36"/>
                                      <w:szCs w:val="36"/>
                                    </w:rPr>
                                    <w:id w:val="1652111"/>
                                    <w:placeholder>
                                      <w:docPart w:val="C76F78D0EAC44A168D540E74E14621FE"/>
                                    </w:placeholder>
                                    <w:dataBinding w:prefixMappings="xmlns:ns0='http://schemas.openxmlformats.org/package/2006/metadata/core-properties' xmlns:ns1='http://purl.org/dc/elements/1.1/'" w:xpath="/ns0:coreProperties[1]/ns1:subject[1]" w:storeItemID="{6C3C8BC8-F283-45AE-878A-BAB7291924A1}"/>
                                    <w:text/>
                                  </w:sdtPr>
                                  <w:sdtEndPr/>
                                  <w:sdtContent>
                                    <w:r w:rsidR="00B571FE">
                                      <w:rPr>
                                        <w:sz w:val="36"/>
                                        <w:szCs w:val="36"/>
                                      </w:rPr>
                                      <w:t>Module « Candidate connect</w:t>
                                    </w:r>
                                  </w:sdtContent>
                                </w:sdt>
                                <w:r w:rsidR="00B571FE">
                                  <w:rPr>
                                    <w:sz w:val="36"/>
                                    <w:szCs w:val="36"/>
                                  </w:rPr>
                                  <w:t> »</w:t>
                                </w:r>
                              </w:p>
                            </w:tc>
                          </w:tr>
                        </w:tbl>
                        <w:p w14:paraId="09B392C1" w14:textId="77777777" w:rsidR="00942018" w:rsidRDefault="00942018"/>
                      </w:txbxContent>
                    </v:textbox>
                    <w10:wrap anchorx="page" anchory="page"/>
                  </v:rect>
                </w:pict>
              </mc:Fallback>
            </mc:AlternateContent>
          </w:r>
          <w:r w:rsidR="00033923">
            <w:rPr>
              <w:noProof/>
              <w:lang w:val="en-US" w:eastAsia="en-US"/>
            </w:rPr>
            <mc:AlternateContent>
              <mc:Choice Requires="wps">
                <w:drawing>
                  <wp:anchor distT="0" distB="0" distL="114300" distR="114300" simplePos="0" relativeHeight="251660288" behindDoc="0" locked="0" layoutInCell="0" allowOverlap="1" wp14:anchorId="0726AA2A" wp14:editId="715AB651">
                    <wp:simplePos x="0" y="0"/>
                    <wp:positionH relativeFrom="margin">
                      <wp:align>center</wp:align>
                    </wp:positionH>
                    <mc:AlternateContent>
                      <mc:Choice Requires="wp14">
                        <wp:positionV relativeFrom="margin">
                          <wp14:pctPosVOffset>80000</wp14:pctPosVOffset>
                        </wp:positionV>
                      </mc:Choice>
                      <mc:Fallback>
                        <wp:positionV relativeFrom="page">
                          <wp:posOffset>8067675</wp:posOffset>
                        </wp:positionV>
                      </mc:Fallback>
                    </mc:AlternateContent>
                    <wp:extent cx="5760085" cy="825500"/>
                    <wp:effectExtent l="0" t="0" r="0" b="3810"/>
                    <wp:wrapNone/>
                    <wp:docPr id="16" name="Rectangle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85" cy="8255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14:paraId="46D1A9F3" w14:textId="77777777" w:rsidR="00942018" w:rsidRDefault="00780C28">
                                <w:pPr>
                                  <w:pStyle w:val="NoSpacing"/>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5-11-11T00:00:00Z">
                                      <w:dateFormat w:val="dd MMMM yyyy"/>
                                      <w:lid w:val="fr-FR"/>
                                      <w:storeMappedDataAs w:val="dateTime"/>
                                      <w:calendar w:val="gregorian"/>
                                    </w:date>
                                  </w:sdtPr>
                                  <w:sdtEndPr/>
                                  <w:sdtContent>
                                    <w:r w:rsidR="00B571FE">
                                      <w:rPr>
                                        <w:lang w:val="fr-FR"/>
                                      </w:rPr>
                                      <w:t>11 novembre 2015</w:t>
                                    </w:r>
                                  </w:sdtContent>
                                </w:sdt>
                              </w:p>
                              <w:p w14:paraId="74719DF3" w14:textId="77777777" w:rsidR="00942018" w:rsidRDefault="00033923">
                                <w:pPr>
                                  <w:pStyle w:val="NoSpacing"/>
                                  <w:spacing w:line="276" w:lineRule="auto"/>
                                  <w:jc w:val="center"/>
                                </w:pPr>
                                <w:r>
                                  <w:rPr>
                                    <w:lang w:val="fr-FR"/>
                                  </w:rPr>
                                  <w:t xml:space="preserve">Créé par :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B571FE">
                                      <w:t>Genevieve Beaudoin</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w14:anchorId="0726AA2A" id="Rectangle_x0020_618" o:spid="_x0000_s1027" style="position:absolute;margin-left:0;margin-top:0;width:453.55pt;height:65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" o:allowincell="f" filled="f" stroked="f" strokeweight=".25pt">
                    <v:textbox style="mso-fit-shape-to-text:t" inset=",18pt,,18pt">
                      <w:txbxContent>
                        <w:p w14:paraId="46D1A9F3" w14:textId="77777777" w:rsidR="00942018" w:rsidRDefault="00780C28">
                          <w:pPr>
                            <w:pStyle w:val="NoSpacing"/>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5-11-11T00:00:00Z">
                                <w:dateFormat w:val="dd MMMM yyyy"/>
                                <w:lid w:val="fr-FR"/>
                                <w:storeMappedDataAs w:val="dateTime"/>
                                <w:calendar w:val="gregorian"/>
                              </w:date>
                            </w:sdtPr>
                            <w:sdtEndPr/>
                            <w:sdtContent>
                              <w:r w:rsidR="00B571FE">
                                <w:rPr>
                                  <w:lang w:val="fr-FR"/>
                                </w:rPr>
                                <w:t>11 novembre 2015</w:t>
                              </w:r>
                            </w:sdtContent>
                          </w:sdt>
                        </w:p>
                        <w:p w14:paraId="74719DF3" w14:textId="77777777" w:rsidR="00942018" w:rsidRDefault="00033923">
                          <w:pPr>
                            <w:pStyle w:val="NoSpacing"/>
                            <w:spacing w:line="276" w:lineRule="auto"/>
                            <w:jc w:val="center"/>
                          </w:pPr>
                          <w:r>
                            <w:rPr>
                              <w:lang w:val="fr-FR"/>
                            </w:rPr>
                            <w:t xml:space="preserve">Créé par :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B571FE">
                                <w:t>Genevieve Beaudoin</w:t>
                              </w:r>
                            </w:sdtContent>
                          </w:sdt>
                        </w:p>
                      </w:txbxContent>
                    </v:textbox>
                    <w10:wrap anchorx="margin" anchory="margin"/>
                  </v:rect>
                </w:pict>
              </mc:Fallback>
            </mc:AlternateContent>
          </w:r>
          <w:r w:rsidR="00033923">
            <w:br w:type="page"/>
          </w:r>
        </w:sdtContent>
      </w:sdt>
    </w:p>
    <w:p w14:paraId="4F74DB6A" w14:textId="77777777" w:rsidR="00942018" w:rsidRDefault="00780C28">
      <w:pPr>
        <w:pStyle w:val="Title"/>
        <w:rPr>
          <w:smallCaps w:val="0"/>
        </w:rPr>
      </w:pPr>
      <w:sdt>
        <w:sdtPr>
          <w:rPr>
            <w:smallCaps w:val="0"/>
          </w:rPr>
          <w:alias w:val="Titre"/>
          <w:tag w:val="Titre"/>
          <w:id w:val="11808329"/>
          <w:placeholder>
            <w:docPart w:val="ABEF56246484471295F3FEC97C950C34"/>
          </w:placeholder>
          <w:dataBinding w:prefixMappings="xmlns:ns0='http://schemas.openxmlformats.org/package/2006/metadata/core-properties' xmlns:ns1='http://purl.org/dc/elements/1.1/'" w:xpath="/ns0:coreProperties[1]/ns1:title[1]" w:storeItemID="{6C3C8BC8-F283-45AE-878A-BAB7291924A1}"/>
          <w:text/>
        </w:sdtPr>
        <w:sdtEndPr/>
        <w:sdtContent>
          <w:r w:rsidR="00E00B78">
            <w:rPr>
              <w:smallCaps w:val="0"/>
              <w:lang w:val="en-US"/>
            </w:rPr>
            <w:t>SIRH – Infologique inc.</w:t>
          </w:r>
        </w:sdtContent>
      </w:sdt>
    </w:p>
    <w:p w14:paraId="511247AD" w14:textId="77777777" w:rsidR="00942018" w:rsidRDefault="00780C28">
      <w:pPr>
        <w:pStyle w:val="Subtitle"/>
      </w:pPr>
      <w:sdt>
        <w:sdtPr>
          <w:alias w:val="Sous-titre"/>
          <w:tag w:val="Sous-titre"/>
          <w:id w:val="11808339"/>
          <w:placeholder>
            <w:docPart w:val="AE2370CE8D644EAFAD27DB77E8D3B704"/>
          </w:placeholder>
          <w:dataBinding w:prefixMappings="xmlns:ns0='http://schemas.openxmlformats.org/package/2006/metadata/core-properties' xmlns:ns1='http://purl.org/dc/elements/1.1/'" w:xpath="/ns0:coreProperties[1]/ns1:subject[1]" w:storeItemID="{6C3C8BC8-F283-45AE-878A-BAB7291924A1}"/>
          <w:text/>
        </w:sdtPr>
        <w:sdtEndPr/>
        <w:sdtContent>
          <w:r w:rsidR="00B571FE">
            <w:t>Module « Candidate connect</w:t>
          </w:r>
        </w:sdtContent>
      </w:sdt>
      <w:r w:rsidR="00EB7754">
        <w:t> »</w:t>
      </w:r>
    </w:p>
    <w:p w14:paraId="45548D57" w14:textId="77777777" w:rsidR="00B571FE" w:rsidRPr="00B571FE" w:rsidRDefault="00B571FE" w:rsidP="00B571FE">
      <w:pPr>
        <w:pStyle w:val="Heading1"/>
      </w:pPr>
      <w:r>
        <w:t>Devis de main-d’œuvre</w:t>
      </w:r>
    </w:p>
    <w:p w14:paraId="57BF261C" w14:textId="77777777" w:rsidR="00B571FE" w:rsidRDefault="00B571FE" w:rsidP="00B571FE">
      <w:pPr>
        <w:pStyle w:val="Heading6"/>
      </w:pPr>
      <w:r>
        <w:t>Définition</w:t>
      </w:r>
    </w:p>
    <w:p w14:paraId="5B25E267" w14:textId="77777777" w:rsidR="00B571FE" w:rsidRDefault="00B571FE" w:rsidP="00B571FE">
      <w:r>
        <w:t>Formulaire saisi à l’écran par le gestionnaire et contenant les éléments pertinents faisant état d’un besoin de main-d’œuvre à l’intérieur de son département et acheminé par voie électronique aux RH (via le SIRH). Le gestionnaire, qu’il s’agisse d’un directeur, d’un chef de service ou autre, devrait être l’émetteur du devis et des droits d’accès devraient être prévus en conséquence.</w:t>
      </w:r>
    </w:p>
    <w:p w14:paraId="576B6847" w14:textId="77777777" w:rsidR="00B571FE" w:rsidRPr="00B571FE" w:rsidRDefault="00B571FE" w:rsidP="00B571FE">
      <w:pPr>
        <w:pStyle w:val="Heading6"/>
      </w:pPr>
      <w:r w:rsidRPr="00B571FE">
        <w:t xml:space="preserve">Portée </w:t>
      </w:r>
    </w:p>
    <w:p w14:paraId="4E8C43FC" w14:textId="77777777" w:rsidR="00B571FE" w:rsidRDefault="00B571FE" w:rsidP="00B571FE">
      <w:r>
        <w:t>Le devis peut concerner le recrutement d’un employé que ce soit à l’interne ou à l’externe. Il peut également couvrir des besoins en stagiaire ou en sous-traitance.</w:t>
      </w:r>
    </w:p>
    <w:p w14:paraId="7618EC5E" w14:textId="77777777" w:rsidR="00B571FE" w:rsidRPr="00B571FE" w:rsidRDefault="00B571FE" w:rsidP="00B571FE">
      <w:pPr>
        <w:pStyle w:val="Heading6"/>
      </w:pPr>
      <w:r w:rsidRPr="00B571FE">
        <w:t>Contenu </w:t>
      </w:r>
    </w:p>
    <w:p w14:paraId="3530B97A" w14:textId="77777777" w:rsidR="00B571FE" w:rsidRDefault="00B571FE" w:rsidP="00B571FE">
      <w:pPr>
        <w:pStyle w:val="Heading8"/>
      </w:pPr>
      <w:r>
        <w:t xml:space="preserve">Portion remplie par le demandeur : </w:t>
      </w:r>
    </w:p>
    <w:p w14:paraId="29484361" w14:textId="77777777" w:rsidR="00B571FE" w:rsidRDefault="00B571FE" w:rsidP="00B571FE"/>
    <w:p w14:paraId="544DB3B5" w14:textId="77777777" w:rsidR="00B571FE" w:rsidRDefault="00B571FE" w:rsidP="00B571FE">
      <w:r>
        <w:t>Date de la demande (date système)</w:t>
      </w:r>
    </w:p>
    <w:p w14:paraId="43F40DEE" w14:textId="77777777" w:rsidR="00B571FE" w:rsidRDefault="00B571FE" w:rsidP="00B571FE">
      <w:r>
        <w:t>Nom et titre du demandeur (information générée à partir du nom d’usager)</w:t>
      </w:r>
    </w:p>
    <w:p w14:paraId="04C741E0" w14:textId="77777777" w:rsidR="00B571FE" w:rsidRDefault="00B571FE" w:rsidP="00B571FE">
      <w:r>
        <w:t>Poste à combler (information issue de la liste des postes, donc maintenance)</w:t>
      </w:r>
    </w:p>
    <w:p w14:paraId="6B36DCC1" w14:textId="77777777" w:rsidR="00B571FE" w:rsidRDefault="00B571FE" w:rsidP="00B571FE">
      <w:r>
        <w:t xml:space="preserve">Raison du besoin : </w:t>
      </w:r>
    </w:p>
    <w:p w14:paraId="32BFC2AA" w14:textId="77777777" w:rsidR="00B571FE" w:rsidRDefault="00B571FE" w:rsidP="00B571FE">
      <w:pPr>
        <w:pStyle w:val="ListParagraph"/>
        <w:numPr>
          <w:ilvl w:val="0"/>
          <w:numId w:val="11"/>
        </w:numPr>
      </w:pPr>
      <w:r>
        <w:t>Remplacement à la suite d’un départ</w:t>
      </w:r>
    </w:p>
    <w:p w14:paraId="019BB2A0" w14:textId="77777777" w:rsidR="00B571FE" w:rsidRDefault="00B571FE" w:rsidP="00B571FE">
      <w:pPr>
        <w:pStyle w:val="ListParagraph"/>
        <w:numPr>
          <w:ilvl w:val="0"/>
          <w:numId w:val="11"/>
        </w:numPr>
      </w:pPr>
      <w:r>
        <w:t>Réaffectation d’un travailleur à un autre poste</w:t>
      </w:r>
    </w:p>
    <w:p w14:paraId="4D2066D0" w14:textId="77777777" w:rsidR="00B571FE" w:rsidRDefault="00B571FE" w:rsidP="00B571FE">
      <w:pPr>
        <w:pStyle w:val="ListParagraph"/>
        <w:numPr>
          <w:ilvl w:val="0"/>
          <w:numId w:val="11"/>
        </w:numPr>
      </w:pPr>
      <w:r>
        <w:t xml:space="preserve">Remplacement temporaire </w:t>
      </w:r>
    </w:p>
    <w:p w14:paraId="6F15065D" w14:textId="77777777" w:rsidR="00B571FE" w:rsidRDefault="00B571FE" w:rsidP="00B571FE">
      <w:pPr>
        <w:pStyle w:val="ListParagraph"/>
        <w:numPr>
          <w:ilvl w:val="0"/>
          <w:numId w:val="11"/>
        </w:numPr>
      </w:pPr>
      <w:r>
        <w:t>Création d’un nouveau poste</w:t>
      </w:r>
    </w:p>
    <w:p w14:paraId="14A20A0F" w14:textId="77777777" w:rsidR="00B571FE" w:rsidRDefault="00B571FE" w:rsidP="00B571FE">
      <w:r>
        <w:t>Date cible pour combler le besoin</w:t>
      </w:r>
    </w:p>
    <w:p w14:paraId="2768A70F" w14:textId="77777777" w:rsidR="00B571FE" w:rsidRDefault="00B571FE" w:rsidP="00B571FE">
      <w:r>
        <w:t>Date de fin du besoin (s’il ne s’agit pas d’un poste permanent)</w:t>
      </w:r>
    </w:p>
    <w:p w14:paraId="74DDBA78" w14:textId="77777777" w:rsidR="00B571FE" w:rsidRDefault="00B571FE" w:rsidP="00B571FE">
      <w:r>
        <w:t>Lien vers la description de poste applicable et validation de celle-ci. Approuver ou soumettre une demande de modification aux RH.</w:t>
      </w:r>
    </w:p>
    <w:p w14:paraId="79478D7E" w14:textId="77777777" w:rsidR="00B571FE" w:rsidRDefault="00B571FE" w:rsidP="00B571FE">
      <w:r>
        <w:t xml:space="preserve">Statut de la main-d’œuvre recherchée : </w:t>
      </w:r>
    </w:p>
    <w:p w14:paraId="490C1D60" w14:textId="77777777" w:rsidR="00B571FE" w:rsidRDefault="00B571FE" w:rsidP="00B571FE">
      <w:pPr>
        <w:pStyle w:val="ListParagraph"/>
        <w:numPr>
          <w:ilvl w:val="0"/>
          <w:numId w:val="12"/>
        </w:numPr>
      </w:pPr>
      <w:r>
        <w:t>Sous-traitant</w:t>
      </w:r>
    </w:p>
    <w:p w14:paraId="70CFB66D" w14:textId="77777777" w:rsidR="00B571FE" w:rsidRDefault="00B571FE" w:rsidP="00B571FE">
      <w:pPr>
        <w:pStyle w:val="ListParagraph"/>
        <w:numPr>
          <w:ilvl w:val="0"/>
          <w:numId w:val="12"/>
        </w:numPr>
      </w:pPr>
      <w:r>
        <w:t>Stagiaire</w:t>
      </w:r>
    </w:p>
    <w:p w14:paraId="6B966988" w14:textId="77777777" w:rsidR="00B571FE" w:rsidRDefault="00B571FE" w:rsidP="00B571FE">
      <w:pPr>
        <w:pStyle w:val="ListParagraph"/>
        <w:numPr>
          <w:ilvl w:val="0"/>
          <w:numId w:val="12"/>
        </w:numPr>
      </w:pPr>
      <w:r>
        <w:t>Étudiant régulier</w:t>
      </w:r>
    </w:p>
    <w:p w14:paraId="045B8304" w14:textId="77777777" w:rsidR="00B571FE" w:rsidRDefault="00B571FE" w:rsidP="00B571FE">
      <w:pPr>
        <w:pStyle w:val="ListParagraph"/>
        <w:numPr>
          <w:ilvl w:val="0"/>
          <w:numId w:val="12"/>
        </w:numPr>
      </w:pPr>
      <w:r>
        <w:t>Étudiant été</w:t>
      </w:r>
    </w:p>
    <w:p w14:paraId="45BDE6A0" w14:textId="77777777" w:rsidR="00B571FE" w:rsidRDefault="00B571FE" w:rsidP="00B571FE">
      <w:pPr>
        <w:pStyle w:val="ListParagraph"/>
        <w:numPr>
          <w:ilvl w:val="0"/>
          <w:numId w:val="12"/>
        </w:numPr>
      </w:pPr>
      <w:r>
        <w:t>Permanent</w:t>
      </w:r>
    </w:p>
    <w:p w14:paraId="21456E7B" w14:textId="77777777" w:rsidR="00B571FE" w:rsidRDefault="00B571FE" w:rsidP="00B571FE">
      <w:r>
        <w:t>Possibilité de sélectionner plus d’un statut et de prioriser (ex. on préfère un employé permanent, mais on pourrait composer avec un étudiant).</w:t>
      </w:r>
    </w:p>
    <w:p w14:paraId="7FAC1CCD" w14:textId="77777777" w:rsidR="00B571FE" w:rsidRDefault="00B571FE" w:rsidP="00B571FE">
      <w:r>
        <w:t>Valider si l’on recherche à l’interne, à l’externe ou les 2</w:t>
      </w:r>
    </w:p>
    <w:p w14:paraId="08D9E68D" w14:textId="77777777" w:rsidR="00B571FE" w:rsidRDefault="00B571FE" w:rsidP="00B571FE">
      <w:r>
        <w:lastRenderedPageBreak/>
        <w:t>Si la sélection se fait à l’interne, possibilité pour le demandeur de soumettre un ou plusieurs nom(s)</w:t>
      </w:r>
    </w:p>
    <w:p w14:paraId="2A6E6F4A" w14:textId="77777777" w:rsidR="00B571FE" w:rsidRDefault="00B571FE" w:rsidP="00B571FE">
      <w:r>
        <w:t>Indiquer l’approbateur final de la demande (membre de la haute direction)</w:t>
      </w:r>
    </w:p>
    <w:p w14:paraId="69B028F8" w14:textId="77777777" w:rsidR="00B571FE" w:rsidRDefault="00B571FE" w:rsidP="00B571FE">
      <w:r>
        <w:t>Transmettre la demande aux RH.</w:t>
      </w:r>
    </w:p>
    <w:p w14:paraId="2620B00D" w14:textId="77777777" w:rsidR="00B571FE" w:rsidRDefault="00B571FE" w:rsidP="00B571FE">
      <w:pPr>
        <w:pStyle w:val="Heading8"/>
      </w:pPr>
      <w:r>
        <w:t xml:space="preserve">Portion remplie par les RH : </w:t>
      </w:r>
    </w:p>
    <w:p w14:paraId="4F0EA329" w14:textId="77777777" w:rsidR="00B571FE" w:rsidRDefault="00B571FE" w:rsidP="00B571FE">
      <w:r>
        <w:t>Approbation du contenu du formulaire (incluant les modifications apportées à la description de poste si applicable.</w:t>
      </w:r>
    </w:p>
    <w:p w14:paraId="7F963DD2" w14:textId="77777777" w:rsidR="00B571FE" w:rsidRDefault="00B571FE" w:rsidP="00B571FE">
      <w:r>
        <w:t>Date de l’approbation de la demande par les RH (date système).</w:t>
      </w:r>
    </w:p>
    <w:p w14:paraId="41CEB100" w14:textId="77777777" w:rsidR="00B571FE" w:rsidRDefault="00B571FE" w:rsidP="00B571FE">
      <w:r>
        <w:t>Nom et titre du responsable RH ayant approuvé la demande (information générée à partir du nom d’usager).</w:t>
      </w:r>
    </w:p>
    <w:p w14:paraId="316935D3" w14:textId="77777777" w:rsidR="00B571FE" w:rsidRDefault="00B571FE" w:rsidP="00B571FE">
      <w:r>
        <w:t xml:space="preserve">Transmission de l’information aux responsables du recrutement (à l’extérieur des RH) : </w:t>
      </w:r>
    </w:p>
    <w:p w14:paraId="2C42BDEA" w14:textId="77777777" w:rsidR="00B571FE" w:rsidRDefault="00B571FE" w:rsidP="00B571FE">
      <w:r>
        <w:t>Achats : demande de sous-traitance</w:t>
      </w:r>
    </w:p>
    <w:p w14:paraId="177C80D1" w14:textId="77777777" w:rsidR="00B571FE" w:rsidRDefault="00B571FE" w:rsidP="00B571FE">
      <w:r>
        <w:t xml:space="preserve">Communications : affichage externe (sauf sous-traitance) et interne </w:t>
      </w:r>
    </w:p>
    <w:p w14:paraId="1E669E5B" w14:textId="77777777" w:rsidR="00B571FE" w:rsidRPr="00B571FE" w:rsidRDefault="00B571FE" w:rsidP="00B571FE">
      <w:pPr>
        <w:pStyle w:val="Heading6"/>
      </w:pPr>
      <w:r w:rsidRPr="00B571FE">
        <w:t>Maintenance</w:t>
      </w:r>
    </w:p>
    <w:p w14:paraId="61D5C706" w14:textId="77777777" w:rsidR="00B571FE" w:rsidRDefault="00B571FE" w:rsidP="00B571FE">
      <w:r>
        <w:t>Plusieurs maintenance seront requises dans ce module (liste de postes, liste de nom d’employé, liste d’approbateurs, liste de statuts de main-d’œuvre, liste de critère de recherche (ex. interne/externe).</w:t>
      </w:r>
    </w:p>
    <w:p w14:paraId="61411356" w14:textId="77777777" w:rsidR="00B571FE" w:rsidRPr="00B571FE" w:rsidRDefault="00B571FE" w:rsidP="00B571FE">
      <w:pPr>
        <w:pStyle w:val="Heading6"/>
      </w:pPr>
      <w:r w:rsidRPr="00B571FE">
        <w:t>Liens avec d’autres sections du module RH</w:t>
      </w:r>
    </w:p>
    <w:p w14:paraId="188FA223" w14:textId="77777777" w:rsidR="00B571FE" w:rsidRDefault="00B571FE" w:rsidP="00B571FE">
      <w:r>
        <w:t xml:space="preserve">Il doit y avoir un lien entre la date cible et la date à laquelle le poste est comblé (lien avec le module embauche) afin de déterminer le délai moyen d’écart entre le besoin demandé et l’atteinte de l’objectif par les RH pour combler tel type de poste. </w:t>
      </w:r>
    </w:p>
    <w:p w14:paraId="594BCEA9" w14:textId="77777777" w:rsidR="00B571FE" w:rsidRDefault="00B571FE" w:rsidP="00B571FE">
      <w:r>
        <w:t>Éventuellement, il faudra aussi établir un lien entre la date de la publication d’une réquisition d’affichage et la date à laquelle le poste est comblé afin de déterminer le délai moyen pour combler tel type de poste.</w:t>
      </w:r>
    </w:p>
    <w:p w14:paraId="4C442134" w14:textId="77777777" w:rsidR="00B571FE" w:rsidRDefault="00B571FE" w:rsidP="00B571FE"/>
    <w:p w14:paraId="6CBAB2BC" w14:textId="77777777" w:rsidR="00B571FE" w:rsidRDefault="00B571FE">
      <w:pPr>
        <w:spacing w:after="200"/>
      </w:pPr>
      <w:r>
        <w:br w:type="page"/>
      </w:r>
    </w:p>
    <w:p w14:paraId="5167D73F" w14:textId="77777777" w:rsidR="00EB7754" w:rsidRPr="00EB7754" w:rsidRDefault="00EB7754" w:rsidP="00EB7754">
      <w:pPr>
        <w:pStyle w:val="Heading1"/>
      </w:pPr>
      <w:r>
        <w:lastRenderedPageBreak/>
        <w:t>Réquisition d’affichage de poste</w:t>
      </w:r>
    </w:p>
    <w:p w14:paraId="17B97CF5" w14:textId="77777777" w:rsidR="00EB7754" w:rsidRDefault="00EB7754" w:rsidP="00EB7754">
      <w:pPr>
        <w:jc w:val="both"/>
      </w:pPr>
    </w:p>
    <w:p w14:paraId="41FB7A27" w14:textId="77777777" w:rsidR="00EB7754" w:rsidRPr="00EB7754" w:rsidRDefault="00EB7754" w:rsidP="00EB7754">
      <w:pPr>
        <w:pStyle w:val="Heading6"/>
      </w:pPr>
      <w:r w:rsidRPr="00EB7754">
        <w:t>Définition</w:t>
      </w:r>
    </w:p>
    <w:p w14:paraId="6789F804" w14:textId="77777777" w:rsidR="00EB7754" w:rsidRDefault="00EB7754" w:rsidP="00EB7754">
      <w:pPr>
        <w:jc w:val="both"/>
      </w:pPr>
      <w:r>
        <w:t xml:space="preserve">Formulaire saisi à l’écran par le responsable du recrutement RH et étant destiné à la publication sur différents média électroniques externes (site web </w:t>
      </w:r>
      <w:bookmarkStart w:id="0" w:name="_GoBack"/>
      <w:bookmarkEnd w:id="0"/>
      <w:r w:rsidR="00E00B78">
        <w:t>Infologique</w:t>
      </w:r>
      <w:r>
        <w:t>, EQ, Jobboom, etc.). Il peut également être destiné à l’affichage interne (via un Intranet). Ce formulaire devrait découler d’un devis de main-d’œuvre préalablement acheminé par un gestionnaire.</w:t>
      </w:r>
    </w:p>
    <w:p w14:paraId="32FCA717" w14:textId="77777777" w:rsidR="00EB7754" w:rsidRDefault="00EB7754" w:rsidP="00EB7754">
      <w:pPr>
        <w:jc w:val="both"/>
      </w:pPr>
      <w:r>
        <w:t xml:space="preserve">Le responsable du recrutement RH est désigné comme étant en charge de l’émission de la réquisition mais celle-ci doit aussi être accessible à la personne responsable du placement publicitaire (Communications.) </w:t>
      </w:r>
    </w:p>
    <w:p w14:paraId="21A2FDF1" w14:textId="77777777" w:rsidR="00EB7754" w:rsidRDefault="00EB7754" w:rsidP="00EB7754">
      <w:pPr>
        <w:jc w:val="both"/>
      </w:pPr>
      <w:r>
        <w:t>La réquisition d’affichage de poste une fois qu’elle est publiée deviendra une offre d’emploi accessible à la clientèle visée. Toutefois, certaines données devront servir uniquement à des fins RH et ne seront donc pas publiques.</w:t>
      </w:r>
    </w:p>
    <w:p w14:paraId="04F4BF33" w14:textId="77777777" w:rsidR="00EB7754" w:rsidRPr="00EB7754" w:rsidRDefault="00EB7754" w:rsidP="00EB7754">
      <w:pPr>
        <w:pStyle w:val="Heading6"/>
      </w:pPr>
      <w:r w:rsidRPr="00EB7754">
        <w:t xml:space="preserve">Portée </w:t>
      </w:r>
    </w:p>
    <w:p w14:paraId="3C57C74B" w14:textId="77777777" w:rsidR="00EB7754" w:rsidRDefault="00EB7754" w:rsidP="00EB7754">
      <w:pPr>
        <w:jc w:val="both"/>
      </w:pPr>
      <w:r>
        <w:t>La réquisition peut concerner le recrutement d’un candidat pour tout poste à pourvoir, que ce soit à l’interne ou à l’externe. En aucun cas cependant elle ne touchera la sous-traitance.</w:t>
      </w:r>
    </w:p>
    <w:p w14:paraId="0E8551D4" w14:textId="77777777" w:rsidR="00EB7754" w:rsidRPr="00EB7754" w:rsidRDefault="00EB7754" w:rsidP="00EB7754">
      <w:pPr>
        <w:pStyle w:val="Heading6"/>
      </w:pPr>
      <w:r w:rsidRPr="00EB7754">
        <w:t>Contenu </w:t>
      </w:r>
    </w:p>
    <w:p w14:paraId="2BA0F3BB" w14:textId="77777777" w:rsidR="00EB7754" w:rsidRDefault="00EB7754" w:rsidP="00EB7754">
      <w:pPr>
        <w:jc w:val="both"/>
      </w:pPr>
      <w:r>
        <w:t xml:space="preserve">À partir d’un gabarit défini par poste (ou par groupe d’emploi selon ce qui aura été déterminé), lequel aura préalablement été créé dans la section « setup », générer une nouvelle réquisition (à ID unique). </w:t>
      </w:r>
    </w:p>
    <w:p w14:paraId="58B30BDF" w14:textId="77777777" w:rsidR="00EB7754" w:rsidRDefault="00EB7754" w:rsidP="00EB7754">
      <w:pPr>
        <w:jc w:val="both"/>
      </w:pPr>
      <w:r>
        <w:t>Il pourrait être intéressant que les informations qui se retrouvaient dans le devis de main-d’œuvre et qui doivent se répéter dans la réquisition puissent s’y recopier automatiquement.</w:t>
      </w:r>
    </w:p>
    <w:p w14:paraId="67DB5A07" w14:textId="77777777" w:rsidR="00EB7754" w:rsidRDefault="00EB7754" w:rsidP="00EB7754">
      <w:pPr>
        <w:jc w:val="both"/>
      </w:pPr>
      <w:r>
        <w:t>Un candidat ayant déjà postulé sur une réquisition ne devrait pas être en mesure de postuler à nouveau sur la même réquisition.</w:t>
      </w:r>
    </w:p>
    <w:p w14:paraId="6519AD96" w14:textId="77777777" w:rsidR="00EB7754" w:rsidRDefault="00EB7754" w:rsidP="00EB7754">
      <w:pPr>
        <w:pStyle w:val="Heading8"/>
      </w:pPr>
      <w:r>
        <w:t xml:space="preserve">Portion destinée au candidat (affichée): </w:t>
      </w:r>
    </w:p>
    <w:p w14:paraId="252534AD" w14:textId="77777777" w:rsidR="00EB7754" w:rsidRDefault="00EB7754" w:rsidP="00EB7754">
      <w:pPr>
        <w:pStyle w:val="Subtitle"/>
        <w:spacing w:after="300"/>
      </w:pPr>
      <w:r>
        <w:t xml:space="preserve">Section informative de la réquisition à publier (à consulter par le candidat): </w:t>
      </w:r>
    </w:p>
    <w:p w14:paraId="1F629AE1" w14:textId="77777777" w:rsidR="00EB7754" w:rsidRDefault="00EB7754" w:rsidP="00EB7754">
      <w:pPr>
        <w:pStyle w:val="Heading3"/>
        <w:jc w:val="both"/>
        <w:rPr>
          <w:rStyle w:val="IntenseEmphasis"/>
          <w:sz w:val="22"/>
          <w:szCs w:val="22"/>
        </w:rPr>
      </w:pPr>
      <w:r>
        <w:rPr>
          <w:rStyle w:val="IntenseEmphasis"/>
          <w:b/>
          <w:sz w:val="22"/>
          <w:szCs w:val="22"/>
        </w:rPr>
        <w:t>**section validée par le responsable du recrutement RH (accessible en modification)**</w:t>
      </w:r>
    </w:p>
    <w:p w14:paraId="24DC6EE6" w14:textId="77777777" w:rsidR="00EB7754" w:rsidRDefault="00EB7754" w:rsidP="00EB7754">
      <w:pPr>
        <w:pStyle w:val="ListParagraph"/>
        <w:numPr>
          <w:ilvl w:val="0"/>
          <w:numId w:val="13"/>
        </w:numPr>
        <w:jc w:val="both"/>
      </w:pPr>
      <w:r>
        <w:t>Date d’affichage</w:t>
      </w:r>
    </w:p>
    <w:p w14:paraId="37973A22" w14:textId="77777777" w:rsidR="00EB7754" w:rsidRDefault="00EB7754" w:rsidP="00EB7754">
      <w:pPr>
        <w:pStyle w:val="ListParagraph"/>
        <w:numPr>
          <w:ilvl w:val="0"/>
          <w:numId w:val="13"/>
        </w:numPr>
        <w:jc w:val="both"/>
      </w:pPr>
      <w:r>
        <w:t>Date de retrait d’affichage (facultative)</w:t>
      </w:r>
    </w:p>
    <w:p w14:paraId="3F9DF641" w14:textId="77777777" w:rsidR="00EB7754" w:rsidRDefault="00EB7754" w:rsidP="00EB7754">
      <w:pPr>
        <w:pStyle w:val="ListParagraph"/>
        <w:numPr>
          <w:ilvl w:val="0"/>
          <w:numId w:val="13"/>
        </w:numPr>
        <w:jc w:val="both"/>
      </w:pPr>
      <w:r>
        <w:t>Division (3R, Matane, Brandon)</w:t>
      </w:r>
    </w:p>
    <w:p w14:paraId="29FCF587" w14:textId="77777777" w:rsidR="00EB7754" w:rsidRDefault="00EB7754" w:rsidP="00EB7754">
      <w:pPr>
        <w:pStyle w:val="ListParagraph"/>
        <w:numPr>
          <w:ilvl w:val="0"/>
          <w:numId w:val="13"/>
        </w:numPr>
        <w:jc w:val="both"/>
      </w:pPr>
      <w:r>
        <w:t>Description du poste</w:t>
      </w:r>
    </w:p>
    <w:p w14:paraId="686414AE" w14:textId="77777777" w:rsidR="00EB7754" w:rsidRDefault="00EB7754" w:rsidP="00EB7754">
      <w:pPr>
        <w:pStyle w:val="ListParagraph"/>
        <w:numPr>
          <w:ilvl w:val="0"/>
          <w:numId w:val="13"/>
        </w:numPr>
        <w:jc w:val="both"/>
      </w:pPr>
      <w:r>
        <w:t>Type de travail : étudiant, permanent, temporaire, stagiaire, etc.</w:t>
      </w:r>
    </w:p>
    <w:p w14:paraId="627A52D7" w14:textId="77777777" w:rsidR="00EB7754" w:rsidRDefault="00EB7754" w:rsidP="00EB7754">
      <w:pPr>
        <w:pStyle w:val="Subtitle"/>
        <w:spacing w:after="300"/>
        <w:rPr>
          <w:b/>
          <w:i/>
        </w:rPr>
      </w:pPr>
      <w:r w:rsidRPr="00EB7754">
        <w:t xml:space="preserve">Section dynamique de la réquisition à publier (à compléter par le candidat) : </w:t>
      </w:r>
    </w:p>
    <w:p w14:paraId="09C8F712" w14:textId="77777777" w:rsidR="00EB7754" w:rsidRDefault="00EB7754" w:rsidP="00EB7754">
      <w:pPr>
        <w:pStyle w:val="Heading3"/>
        <w:jc w:val="both"/>
        <w:rPr>
          <w:rStyle w:val="IntenseEmphasis"/>
          <w:sz w:val="22"/>
          <w:szCs w:val="22"/>
        </w:rPr>
      </w:pPr>
      <w:r>
        <w:rPr>
          <w:rStyle w:val="IntenseEmphasis"/>
          <w:b/>
          <w:sz w:val="22"/>
          <w:szCs w:val="22"/>
        </w:rPr>
        <w:t>**section validée par le responsable du recrutement RH (accessible en modification)**</w:t>
      </w:r>
    </w:p>
    <w:p w14:paraId="7DBB35C4" w14:textId="77777777" w:rsidR="00EB7754" w:rsidRDefault="00EB7754" w:rsidP="00EB7754">
      <w:pPr>
        <w:pStyle w:val="ListParagraph"/>
        <w:numPr>
          <w:ilvl w:val="0"/>
          <w:numId w:val="13"/>
        </w:numPr>
        <w:jc w:val="both"/>
      </w:pPr>
      <w:r>
        <w:t>Questions obligatoires ou facultatives qui auront été préalablement définies dans le gabarit (possibilité d’en inactiver lorsque non applicable).</w:t>
      </w:r>
    </w:p>
    <w:p w14:paraId="120AA44E" w14:textId="77777777" w:rsidR="00EB7754" w:rsidRDefault="00EB7754" w:rsidP="00EB7754">
      <w:pPr>
        <w:pStyle w:val="ListParagraph"/>
        <w:numPr>
          <w:ilvl w:val="0"/>
          <w:numId w:val="13"/>
        </w:numPr>
        <w:jc w:val="both"/>
      </w:pPr>
      <w:r>
        <w:t xml:space="preserve">Questions obligatoires ou facultatives spécifiques à la réquisition et qui devront être ajoutées selon les besoins particuliers associés à la réquisition (lorsqu’applicable). </w:t>
      </w:r>
    </w:p>
    <w:p w14:paraId="3D4E00CE" w14:textId="77777777" w:rsidR="00EB7754" w:rsidRPr="00EB7754" w:rsidRDefault="00EB7754" w:rsidP="00EB7754">
      <w:pPr>
        <w:pStyle w:val="Subtitle"/>
        <w:spacing w:after="300"/>
        <w:jc w:val="left"/>
      </w:pPr>
      <w:r w:rsidRPr="00EB7754">
        <w:t xml:space="preserve">Section interne (RH) de la réquisition (non publiée) : </w:t>
      </w:r>
    </w:p>
    <w:p w14:paraId="7481A8B6" w14:textId="77777777" w:rsidR="00EB7754" w:rsidRDefault="00EB7754" w:rsidP="00EB7754">
      <w:pPr>
        <w:pStyle w:val="Heading3"/>
        <w:jc w:val="both"/>
        <w:rPr>
          <w:rStyle w:val="IntenseEmphasis"/>
          <w:sz w:val="22"/>
          <w:szCs w:val="22"/>
        </w:rPr>
      </w:pPr>
      <w:r>
        <w:rPr>
          <w:rStyle w:val="IntenseEmphasis"/>
          <w:b/>
          <w:sz w:val="22"/>
          <w:szCs w:val="22"/>
        </w:rPr>
        <w:t>**section validée par le responsable du recrutement RH (accessible en modification)**</w:t>
      </w:r>
    </w:p>
    <w:p w14:paraId="2D325211" w14:textId="77777777" w:rsidR="00EB7754" w:rsidRDefault="00EB7754" w:rsidP="00EB7754">
      <w:pPr>
        <w:pStyle w:val="ListParagraph"/>
        <w:numPr>
          <w:ilvl w:val="0"/>
          <w:numId w:val="13"/>
        </w:numPr>
        <w:jc w:val="both"/>
      </w:pPr>
      <w:r>
        <w:t>Description de poste – incluant au besoin certains détails non destinés à la publication.</w:t>
      </w:r>
    </w:p>
    <w:p w14:paraId="7E832B11" w14:textId="77777777" w:rsidR="00EB7754" w:rsidRDefault="00EB7754" w:rsidP="00EB7754">
      <w:pPr>
        <w:pStyle w:val="ListParagraph"/>
        <w:numPr>
          <w:ilvl w:val="0"/>
          <w:numId w:val="13"/>
        </w:numPr>
        <w:jc w:val="both"/>
      </w:pPr>
      <w:r>
        <w:lastRenderedPageBreak/>
        <w:t>Processus de sélection déterminé selon le poste (gabarit standardisé mais pouvant aussi être personnalisé au besoin) : nombre d’entrevue(s), tests particuliers à administrer, etc.</w:t>
      </w:r>
    </w:p>
    <w:p w14:paraId="091823AA" w14:textId="77777777" w:rsidR="00EB7754" w:rsidRDefault="00EB7754" w:rsidP="00EB7754">
      <w:pPr>
        <w:pStyle w:val="ListParagraph"/>
        <w:numPr>
          <w:ilvl w:val="0"/>
          <w:numId w:val="13"/>
        </w:numPr>
        <w:jc w:val="both"/>
      </w:pPr>
      <w:r>
        <w:t>Sélection du conseiller RH responsable de chacune des étapes susmentionnées (un ou plusieurs noms par étape). – possibilité de log on des changements?</w:t>
      </w:r>
    </w:p>
    <w:p w14:paraId="7E1CE73A" w14:textId="77777777" w:rsidR="00EB7754" w:rsidRDefault="00EB7754" w:rsidP="00EB7754">
      <w:pPr>
        <w:pStyle w:val="ListParagraph"/>
        <w:numPr>
          <w:ilvl w:val="0"/>
          <w:numId w:val="13"/>
        </w:numPr>
        <w:jc w:val="both"/>
      </w:pPr>
      <w:r>
        <w:t>Validation des exigences à revalider (à coter) dans le processus de sélection (études, expérience préalable, compétences techniques, compétences humaines). – Ces exigences pourront avoir été préalablement déterminées dans le gabarit associé au poste. Possibilité d’en ajouter (si applicable) ou d’en désactiver (si non applicable).</w:t>
      </w:r>
    </w:p>
    <w:p w14:paraId="35DF9E4C" w14:textId="77777777" w:rsidR="00EB7754" w:rsidRDefault="00EB7754" w:rsidP="00EB7754">
      <w:pPr>
        <w:pStyle w:val="ListParagraph"/>
        <w:numPr>
          <w:ilvl w:val="0"/>
          <w:numId w:val="13"/>
        </w:numPr>
        <w:jc w:val="both"/>
      </w:pPr>
      <w:r>
        <w:t>Nombre de poste(s) vacant(s) (s’ajustant automatiquement au fil des embauches).</w:t>
      </w:r>
    </w:p>
    <w:p w14:paraId="5EC897C2" w14:textId="77777777" w:rsidR="00EB7754" w:rsidRDefault="00EB7754" w:rsidP="00EB7754">
      <w:pPr>
        <w:pStyle w:val="ListParagraph"/>
        <w:numPr>
          <w:ilvl w:val="0"/>
          <w:numId w:val="13"/>
        </w:numPr>
        <w:jc w:val="both"/>
      </w:pPr>
      <w:r>
        <w:t>Déterminer si elle est publiée à l’externe ou à l’interne (Internet ou Intranet).</w:t>
      </w:r>
    </w:p>
    <w:p w14:paraId="5072D8A0" w14:textId="77777777" w:rsidR="00EB7754" w:rsidRDefault="00EB7754" w:rsidP="00EB7754">
      <w:pPr>
        <w:pStyle w:val="ListParagraph"/>
        <w:numPr>
          <w:ilvl w:val="0"/>
          <w:numId w:val="13"/>
        </w:numPr>
        <w:jc w:val="both"/>
      </w:pPr>
      <w:r>
        <w:t>Déterminer si une réquisition est publiée ou en « hold ».</w:t>
      </w:r>
    </w:p>
    <w:p w14:paraId="60ED4239" w14:textId="77777777" w:rsidR="00EB7754" w:rsidRDefault="00EB7754" w:rsidP="00EB7754">
      <w:pPr>
        <w:pStyle w:val="ListParagraph"/>
        <w:numPr>
          <w:ilvl w:val="0"/>
          <w:numId w:val="13"/>
        </w:numPr>
        <w:jc w:val="both"/>
      </w:pPr>
      <w:r>
        <w:t>Date cible pour compléter l’embauche.</w:t>
      </w:r>
    </w:p>
    <w:p w14:paraId="09126538" w14:textId="77777777" w:rsidR="00EB7754" w:rsidRDefault="00EB7754" w:rsidP="00EB7754">
      <w:pPr>
        <w:pStyle w:val="ListParagraph"/>
        <w:numPr>
          <w:ilvl w:val="0"/>
          <w:numId w:val="13"/>
        </w:numPr>
        <w:jc w:val="both"/>
      </w:pPr>
      <w:r>
        <w:t>Fermer une réquisition quand les postes sont tous comblés.</w:t>
      </w:r>
    </w:p>
    <w:p w14:paraId="21C1C706" w14:textId="77777777" w:rsidR="00EB7754" w:rsidRDefault="00EB7754" w:rsidP="00EB7754">
      <w:pPr>
        <w:pStyle w:val="ListParagraph"/>
        <w:numPr>
          <w:ilvl w:val="0"/>
          <w:numId w:val="13"/>
        </w:numPr>
        <w:jc w:val="both"/>
      </w:pPr>
      <w:r>
        <w:t>Activation d’un lien cliquable (interne) menant vers la liste des candidats ayant appliqué (se trouvant dans la section « sélection des candidatures »).</w:t>
      </w:r>
    </w:p>
    <w:p w14:paraId="21FCF511" w14:textId="77777777" w:rsidR="00EB7754" w:rsidRDefault="00EB7754" w:rsidP="00EB7754">
      <w:pPr>
        <w:pStyle w:val="Subtitle"/>
        <w:spacing w:after="300"/>
        <w:jc w:val="left"/>
      </w:pPr>
      <w:r>
        <w:t xml:space="preserve">Section affichage publicitaire – Communications (non publiée) : </w:t>
      </w:r>
    </w:p>
    <w:p w14:paraId="00525663" w14:textId="77777777" w:rsidR="00EB7754" w:rsidRDefault="00EB7754" w:rsidP="00EB7754">
      <w:pPr>
        <w:pStyle w:val="Heading3"/>
        <w:jc w:val="both"/>
        <w:rPr>
          <w:rStyle w:val="IntenseEmphasis"/>
          <w:b/>
          <w:sz w:val="22"/>
          <w:szCs w:val="22"/>
        </w:rPr>
      </w:pPr>
      <w:r>
        <w:rPr>
          <w:rStyle w:val="IntenseEmphasis"/>
          <w:b/>
          <w:sz w:val="22"/>
          <w:szCs w:val="22"/>
        </w:rPr>
        <w:t>**section validée par le responsable du placement publicitaire aux Comm. (accessible en modification)**</w:t>
      </w:r>
    </w:p>
    <w:p w14:paraId="71C8B2D5" w14:textId="77777777" w:rsidR="00EB7754" w:rsidRDefault="00EB7754" w:rsidP="00EB7754">
      <w:pPr>
        <w:pStyle w:val="ListParagraph"/>
        <w:numPr>
          <w:ilvl w:val="0"/>
          <w:numId w:val="13"/>
        </w:numPr>
        <w:jc w:val="both"/>
      </w:pPr>
      <w:r>
        <w:t>Générer un lien hypertexte (idéalement en bit.ly) pointant vers notre site Web et pouvant être copié puis exporté dans les différents média.</w:t>
      </w:r>
    </w:p>
    <w:p w14:paraId="3B818F4A" w14:textId="77777777" w:rsidR="00EB7754" w:rsidRDefault="00EB7754" w:rsidP="00EB7754">
      <w:pPr>
        <w:pStyle w:val="ListParagraph"/>
        <w:numPr>
          <w:ilvl w:val="0"/>
          <w:numId w:val="13"/>
        </w:numPr>
        <w:jc w:val="both"/>
      </w:pPr>
      <w:r>
        <w:t>Déterminer sur quel(s) média la réquisition est publiée ainsi que la durée de la campagne publicitaire.</w:t>
      </w:r>
    </w:p>
    <w:p w14:paraId="7462E01F" w14:textId="77777777" w:rsidR="00EB7754" w:rsidRDefault="00EB7754" w:rsidP="00EB7754">
      <w:pPr>
        <w:pStyle w:val="ListParagraph"/>
        <w:numPr>
          <w:ilvl w:val="0"/>
          <w:numId w:val="13"/>
        </w:numPr>
        <w:jc w:val="both"/>
      </w:pPr>
      <w:r>
        <w:t>Sélectionner s’il y a envoi sur nos comptes de médias sociaux.</w:t>
      </w:r>
    </w:p>
    <w:p w14:paraId="103D0817" w14:textId="77777777" w:rsidR="00EB7754" w:rsidRDefault="00EB7754" w:rsidP="00EB7754">
      <w:pPr>
        <w:pStyle w:val="ListParagraph"/>
        <w:numPr>
          <w:ilvl w:val="0"/>
          <w:numId w:val="13"/>
        </w:numPr>
        <w:jc w:val="both"/>
      </w:pPr>
      <w:r>
        <w:t>Sélectionner s’il y a autorisation de partage de l’offre</w:t>
      </w:r>
    </w:p>
    <w:p w14:paraId="106C1387" w14:textId="77777777" w:rsidR="00EB7754" w:rsidRPr="00EB7754" w:rsidRDefault="00EB7754" w:rsidP="00EB7754">
      <w:pPr>
        <w:pStyle w:val="Heading6"/>
      </w:pPr>
      <w:r w:rsidRPr="00EB7754">
        <w:t>Maintenance</w:t>
      </w:r>
    </w:p>
    <w:p w14:paraId="1D35EC39" w14:textId="77777777" w:rsidR="00EB7754" w:rsidRDefault="00EB7754" w:rsidP="00EB7754">
      <w:pPr>
        <w:jc w:val="both"/>
      </w:pPr>
      <w:r>
        <w:t>Plusieurs maintenances seront requises dans ce module :</w:t>
      </w:r>
    </w:p>
    <w:p w14:paraId="38B419CE" w14:textId="77777777" w:rsidR="00EB7754" w:rsidRDefault="00EB7754" w:rsidP="00EB7754">
      <w:pPr>
        <w:pStyle w:val="ListParagraph"/>
        <w:numPr>
          <w:ilvl w:val="0"/>
          <w:numId w:val="14"/>
        </w:numPr>
        <w:jc w:val="both"/>
      </w:pPr>
      <w:r>
        <w:t>Liste des questions à poser au candidat.</w:t>
      </w:r>
    </w:p>
    <w:p w14:paraId="704EB82B" w14:textId="77777777" w:rsidR="00EB7754" w:rsidRDefault="00EB7754" w:rsidP="00EB7754">
      <w:pPr>
        <w:pStyle w:val="ListParagraph"/>
        <w:numPr>
          <w:ilvl w:val="0"/>
          <w:numId w:val="14"/>
        </w:numPr>
        <w:jc w:val="both"/>
      </w:pPr>
      <w:r>
        <w:t>Liste des tests disponibles.</w:t>
      </w:r>
    </w:p>
    <w:p w14:paraId="16FC3CA4" w14:textId="77777777" w:rsidR="00EB7754" w:rsidRDefault="00EB7754" w:rsidP="00EB7754">
      <w:pPr>
        <w:pStyle w:val="ListParagraph"/>
        <w:numPr>
          <w:ilvl w:val="0"/>
          <w:numId w:val="14"/>
        </w:numPr>
        <w:jc w:val="both"/>
      </w:pPr>
      <w:r>
        <w:t>Liste des compétences requises.</w:t>
      </w:r>
    </w:p>
    <w:p w14:paraId="65AF0C29" w14:textId="77777777" w:rsidR="00EB7754" w:rsidRDefault="00EB7754" w:rsidP="00EB7754">
      <w:pPr>
        <w:pStyle w:val="ListParagraph"/>
        <w:numPr>
          <w:ilvl w:val="0"/>
          <w:numId w:val="14"/>
        </w:numPr>
        <w:jc w:val="both"/>
      </w:pPr>
      <w:r>
        <w:t>Liste des diplômes requis.</w:t>
      </w:r>
    </w:p>
    <w:p w14:paraId="07725DA9" w14:textId="77777777" w:rsidR="00EB7754" w:rsidRDefault="00EB7754" w:rsidP="00EB7754">
      <w:pPr>
        <w:pStyle w:val="ListParagraph"/>
        <w:numPr>
          <w:ilvl w:val="0"/>
          <w:numId w:val="14"/>
        </w:numPr>
        <w:jc w:val="both"/>
      </w:pPr>
      <w:r>
        <w:t>Liste des habiletés personnelles requises.</w:t>
      </w:r>
    </w:p>
    <w:p w14:paraId="497FCAED" w14:textId="77777777" w:rsidR="00EB7754" w:rsidRDefault="00EB7754" w:rsidP="00EB7754">
      <w:pPr>
        <w:pStyle w:val="ListParagraph"/>
        <w:numPr>
          <w:ilvl w:val="0"/>
          <w:numId w:val="14"/>
        </w:numPr>
        <w:jc w:val="both"/>
      </w:pPr>
      <w:r>
        <w:t>Liste des médias</w:t>
      </w:r>
    </w:p>
    <w:p w14:paraId="4698B838" w14:textId="77777777" w:rsidR="00EB7754" w:rsidRDefault="00EB7754" w:rsidP="00EB7754">
      <w:pPr>
        <w:pStyle w:val="ListParagraph"/>
        <w:numPr>
          <w:ilvl w:val="0"/>
          <w:numId w:val="14"/>
        </w:numPr>
        <w:jc w:val="both"/>
      </w:pPr>
      <w:r>
        <w:t>Liste et liens vers nos comptes de médias sociaux</w:t>
      </w:r>
    </w:p>
    <w:p w14:paraId="6BE0192D" w14:textId="77777777" w:rsidR="00EB7754" w:rsidRDefault="00EB7754" w:rsidP="00EB7754">
      <w:pPr>
        <w:pStyle w:val="ListParagraph"/>
        <w:numPr>
          <w:ilvl w:val="0"/>
          <w:numId w:val="14"/>
        </w:numPr>
        <w:jc w:val="both"/>
      </w:pPr>
      <w:r>
        <w:t>Liste des étapes du processus de sélection.</w:t>
      </w:r>
    </w:p>
    <w:p w14:paraId="0F32D594" w14:textId="77777777" w:rsidR="00EB7754" w:rsidRPr="00EB7754" w:rsidRDefault="00EB7754" w:rsidP="00EB7754">
      <w:pPr>
        <w:pStyle w:val="Heading6"/>
      </w:pPr>
      <w:r w:rsidRPr="00EB7754">
        <w:t>Questionnement</w:t>
      </w:r>
    </w:p>
    <w:p w14:paraId="2C38368E" w14:textId="77777777" w:rsidR="00EB7754" w:rsidRDefault="00EB7754" w:rsidP="00EB7754">
      <w:pPr>
        <w:jc w:val="both"/>
      </w:pPr>
      <w:r>
        <w:t>Que devrait-on faire si les besoins de main-d’œuvre pour une réquisition déjà publiée sont modifiés avant la fermeture de celle-ci?</w:t>
      </w:r>
    </w:p>
    <w:p w14:paraId="0391AA60" w14:textId="77777777" w:rsidR="00EB7754" w:rsidRDefault="00EB7754" w:rsidP="00EB7754">
      <w:pPr>
        <w:jc w:val="both"/>
      </w:pPr>
      <w:r>
        <w:t>Exemple : le 1</w:t>
      </w:r>
      <w:r>
        <w:rPr>
          <w:vertAlign w:val="superscript"/>
        </w:rPr>
        <w:t>er</w:t>
      </w:r>
      <w:r>
        <w:t xml:space="preserve"> octobre, on affiche une réquisition pour 5 postes de soudeurs dont la date cible est le 31 décembre.</w:t>
      </w:r>
    </w:p>
    <w:p w14:paraId="0641CE9D" w14:textId="77777777" w:rsidR="00EB7754" w:rsidRDefault="00EB7754" w:rsidP="00EB7754">
      <w:pPr>
        <w:jc w:val="both"/>
      </w:pPr>
      <w:r>
        <w:t>Entretemps, le 1</w:t>
      </w:r>
      <w:r>
        <w:rPr>
          <w:vertAlign w:val="superscript"/>
        </w:rPr>
        <w:t>er</w:t>
      </w:r>
      <w:r>
        <w:t xml:space="preserve"> novembre, un besoin de 15 postes de soudeurs à pourvoir vient s’ajouter (avec la même échéance (ou pas). Devrait-on modifier la réquisition actuelle (autrement dit en faire une révision débutant le 1</w:t>
      </w:r>
      <w:r>
        <w:rPr>
          <w:vertAlign w:val="superscript"/>
        </w:rPr>
        <w:t>er</w:t>
      </w:r>
      <w:r>
        <w:t xml:space="preserve"> novembre) ou devrait-on en créer une autre afin de garder des précisions sur les dates d’affectation?</w:t>
      </w:r>
    </w:p>
    <w:p w14:paraId="25A0172E" w14:textId="77777777" w:rsidR="00EB7754" w:rsidRDefault="00EB7754" w:rsidP="00EB7754">
      <w:pPr>
        <w:pStyle w:val="Heading1"/>
      </w:pPr>
      <w:r>
        <w:t>Interface utilisateur (interne et externe)</w:t>
      </w:r>
    </w:p>
    <w:p w14:paraId="09A617C1" w14:textId="77777777" w:rsidR="00EB7754" w:rsidRPr="00EB7754" w:rsidRDefault="00EB7754" w:rsidP="00EB7754">
      <w:pPr>
        <w:pStyle w:val="Heading6"/>
      </w:pPr>
      <w:r w:rsidRPr="00EB7754">
        <w:lastRenderedPageBreak/>
        <w:t>Définition</w:t>
      </w:r>
    </w:p>
    <w:p w14:paraId="43EA0B00" w14:textId="77777777" w:rsidR="00EB7754" w:rsidRDefault="00EB7754" w:rsidP="00EB7754">
      <w:r>
        <w:t>L’interface utilisateur se décline en 2 accès distincts : via Internet (pour les candidats externes) et via Intranet (pour l’utilisateur interne).</w:t>
      </w:r>
    </w:p>
    <w:p w14:paraId="04B4C835" w14:textId="77777777" w:rsidR="00EB7754" w:rsidRPr="00EB7754" w:rsidRDefault="00EB7754" w:rsidP="00EB7754">
      <w:pPr>
        <w:pStyle w:val="Heading6"/>
      </w:pPr>
      <w:r w:rsidRPr="00EB7754">
        <w:t xml:space="preserve">Portée </w:t>
      </w:r>
    </w:p>
    <w:p w14:paraId="26715E7D" w14:textId="77777777" w:rsidR="00EB7754" w:rsidRDefault="00EB7754" w:rsidP="00EB7754">
      <w:r>
        <w:t>Le module destiné aux candidats externes leur permet de se créer un profil unique (modifiable) et de postuler ensuite sur des réquisitions publiées pour des postes vacants ou via l’option de candidature spontanée.</w:t>
      </w:r>
    </w:p>
    <w:p w14:paraId="6642B4F4" w14:textId="77777777" w:rsidR="00EB7754" w:rsidRDefault="00EB7754" w:rsidP="00EB7754">
      <w:r>
        <w:t>Le module destiné aux candidats internes leur permet de postuler sur des réquisitions publiées pour des postes vacants ou via l’option candidature spontanée. Contrairement aux candidats externes, ils n’ont toutefois pas à se créer de profil puisque le lien se fait avec leur dossier d’employé. (Déterminer quelle sera la clé primaire ex. NAS + no d’employé)</w:t>
      </w:r>
    </w:p>
    <w:p w14:paraId="2824E2C9" w14:textId="77777777" w:rsidR="00EB7754" w:rsidRPr="00EB7754" w:rsidRDefault="00EB7754" w:rsidP="00EB7754">
      <w:pPr>
        <w:pStyle w:val="Heading6"/>
      </w:pPr>
      <w:r w:rsidRPr="00EB7754">
        <w:t>Contenu</w:t>
      </w:r>
    </w:p>
    <w:p w14:paraId="2A1D134F" w14:textId="77777777" w:rsidR="00EB7754" w:rsidRPr="00EB7754" w:rsidRDefault="00EB7754" w:rsidP="00EB7754">
      <w:pPr>
        <w:pStyle w:val="Heading8"/>
      </w:pPr>
      <w:r w:rsidRPr="00EB7754">
        <w:t xml:space="preserve">Interface externe : </w:t>
      </w:r>
    </w:p>
    <w:p w14:paraId="387A92D2" w14:textId="77777777" w:rsidR="00EB7754" w:rsidRDefault="00EB7754" w:rsidP="00EB7754">
      <w:pPr>
        <w:rPr>
          <w:color w:val="auto"/>
        </w:rPr>
      </w:pPr>
      <w:r>
        <w:t>Des clauses légales devront être mentionnées et acceptées par le candidat concernant l’utilisation du module.</w:t>
      </w:r>
    </w:p>
    <w:p w14:paraId="515F42F4" w14:textId="77777777" w:rsidR="00EB7754" w:rsidRDefault="00EB7754" w:rsidP="00EB7754">
      <w:r>
        <w:t>Certaines informations préconfigurées dans le module « Setup » exigeront qu’un nouvel utilisateur réponde à des questions de base afin de créer son profil « candidat ».</w:t>
      </w:r>
    </w:p>
    <w:p w14:paraId="4E985B1D" w14:textId="77777777" w:rsidR="00EB7754" w:rsidRDefault="00EB7754" w:rsidP="00EB7754">
      <w:r>
        <w:t>Il pourra ensuite postuler un emploi via les réquisitions affichées pour des postes vacants ou via une candidature spontanée.</w:t>
      </w:r>
    </w:p>
    <w:p w14:paraId="45EC4485" w14:textId="77777777" w:rsidR="00EB7754" w:rsidRDefault="00EB7754" w:rsidP="00EB7754">
      <w:r>
        <w:t>Dans les utilisations subséquentes de son compte, on lui demandera de mettre à jour les informations obligatoires.</w:t>
      </w:r>
    </w:p>
    <w:p w14:paraId="140D8C1E" w14:textId="77777777" w:rsidR="00EB7754" w:rsidRDefault="00EB7754" w:rsidP="00EB7754">
      <w:r>
        <w:t>Le lien pour retracer un profil sera l’adresse courriel.</w:t>
      </w:r>
    </w:p>
    <w:p w14:paraId="66C520A8" w14:textId="77777777" w:rsidR="00EB7754" w:rsidRDefault="00EB7754" w:rsidP="00EB7754">
      <w:r>
        <w:t>Le candidat devra configurer les informations de sécurité pour lui permettre de récupérer son profil en cas de perte.</w:t>
      </w:r>
    </w:p>
    <w:p w14:paraId="3382AAFE" w14:textId="77777777" w:rsidR="00EB7754" w:rsidRDefault="00EB7754" w:rsidP="00EB7754">
      <w:r>
        <w:t>Si un employé essaie de postuler via l’interface externe, un message devra lui indiquer de postuler via l’interface interne. (Prévoir une question afin de valider l’information).</w:t>
      </w:r>
    </w:p>
    <w:p w14:paraId="36E6A392" w14:textId="77777777" w:rsidR="00EB7754" w:rsidRDefault="00EB7754" w:rsidP="00EB7754">
      <w:r>
        <w:t>Dans les modifications du profil il sera possible d’ajouter de l’information mais pas d’en retirer (études, diplômes, expérience). Les seules sections dont le contenu pourra être complètement changé seront les coordonnées.</w:t>
      </w:r>
    </w:p>
    <w:p w14:paraId="491DF4F3" w14:textId="77777777" w:rsidR="00EB7754" w:rsidRDefault="00EB7754" w:rsidP="00EB7754">
      <w:r>
        <w:t>Le candidat pourra joindre son cv ou, à défaut, décider de répondre à plus de questions afin de compléter sa candidature.</w:t>
      </w:r>
    </w:p>
    <w:p w14:paraId="1D4AF11C" w14:textId="77777777" w:rsidR="00EB7754" w:rsidRDefault="00EB7754" w:rsidP="00EB7754">
      <w:r>
        <w:t>Déterminer les formats acceptés pour l’acheminement de pièces jointes (cv) et l’indiquer au candidat.</w:t>
      </w:r>
    </w:p>
    <w:p w14:paraId="5F10890D" w14:textId="77777777" w:rsidR="00EB7754" w:rsidRDefault="00EB7754" w:rsidP="00EB7754">
      <w:r>
        <w:t>Une prévisualisation du contenu pourra être faite par le candidat avant l’envoi.</w:t>
      </w:r>
    </w:p>
    <w:p w14:paraId="18669550" w14:textId="77777777" w:rsidR="00EB7754" w:rsidRDefault="00EB7754" w:rsidP="00EB7754">
      <w:r>
        <w:t>Un accusé réception sera transmis au candidat.</w:t>
      </w:r>
    </w:p>
    <w:p w14:paraId="327ACC85" w14:textId="77777777" w:rsidR="00EB7754" w:rsidRPr="00EB7754" w:rsidRDefault="00EB7754" w:rsidP="00EB7754">
      <w:pPr>
        <w:pStyle w:val="Heading8"/>
      </w:pPr>
      <w:r w:rsidRPr="00EB7754">
        <w:t xml:space="preserve">Interface interne : </w:t>
      </w:r>
    </w:p>
    <w:p w14:paraId="2C04D579" w14:textId="77777777" w:rsidR="00EB7754" w:rsidRDefault="00EB7754" w:rsidP="00EB7754">
      <w:pPr>
        <w:rPr>
          <w:color w:val="auto"/>
        </w:rPr>
      </w:pPr>
      <w:r>
        <w:t>Des clauses légales devront être mentionnées et acceptées par le candidat concernant l’utilisation du module.</w:t>
      </w:r>
    </w:p>
    <w:p w14:paraId="507E3D8D" w14:textId="77777777" w:rsidR="00EB7754" w:rsidRDefault="00EB7754" w:rsidP="00EB7754">
      <w:r>
        <w:t>Certaines informations préconfigurées dans le module « Setup » exigeront qu’un nouvel utilisateur s’identifie en utilisant des données personnelles (ex. NAS + no d’employé).</w:t>
      </w:r>
    </w:p>
    <w:p w14:paraId="160C25B7" w14:textId="77777777" w:rsidR="00EB7754" w:rsidRDefault="00EB7754" w:rsidP="00EB7754">
      <w:r>
        <w:t>Il pourra ensuite postuler un emploi via les réquisitions affichées pour des postes vacants ou via une candidature spontanée.</w:t>
      </w:r>
    </w:p>
    <w:p w14:paraId="6B0F88A3" w14:textId="77777777" w:rsidR="00EB7754" w:rsidRDefault="00EB7754" w:rsidP="00EB7754">
      <w:r>
        <w:t>Dans les utilisations subséquentes de son compte, on lui demandera de mettre à jour les informations obligatoires.</w:t>
      </w:r>
    </w:p>
    <w:p w14:paraId="4DF9C708" w14:textId="77777777" w:rsidR="00EB7754" w:rsidRDefault="00EB7754" w:rsidP="00EB7754">
      <w:r>
        <w:lastRenderedPageBreak/>
        <w:t>Une prévisualisation du contenu pourra être faite par le candidat avant l’envoi.</w:t>
      </w:r>
    </w:p>
    <w:p w14:paraId="02555474" w14:textId="77777777" w:rsidR="00EB7754" w:rsidRDefault="00EB7754" w:rsidP="00EB7754">
      <w:r>
        <w:t>Un accusé réception sera transmis au candidat.</w:t>
      </w:r>
    </w:p>
    <w:p w14:paraId="1E9591C0" w14:textId="77777777" w:rsidR="00EB7754" w:rsidRDefault="00EB7754" w:rsidP="00EB7754">
      <w:r>
        <w:t>L’information sera liée au dossier de l’employé.</w:t>
      </w:r>
    </w:p>
    <w:p w14:paraId="6B0541A6" w14:textId="77777777" w:rsidR="00EB7754" w:rsidRDefault="00EB7754">
      <w:pPr>
        <w:spacing w:after="200"/>
      </w:pPr>
    </w:p>
    <w:p w14:paraId="43B47869" w14:textId="77777777" w:rsidR="00EB7754" w:rsidRDefault="00EB7754">
      <w:pPr>
        <w:spacing w:after="200"/>
      </w:pPr>
      <w:r>
        <w:br w:type="page"/>
      </w:r>
    </w:p>
    <w:p w14:paraId="7D7C3EC4" w14:textId="77777777" w:rsidR="00EB7754" w:rsidRDefault="00EB7754" w:rsidP="00EB7754">
      <w:pPr>
        <w:pStyle w:val="Heading1"/>
      </w:pPr>
      <w:r>
        <w:lastRenderedPageBreak/>
        <w:t>Gestion des candidatures</w:t>
      </w:r>
    </w:p>
    <w:p w14:paraId="2280D140" w14:textId="77777777" w:rsidR="00EB7754" w:rsidRPr="00EB7754" w:rsidRDefault="00EB7754" w:rsidP="00EB7754">
      <w:pPr>
        <w:pStyle w:val="Heading6"/>
      </w:pPr>
      <w:r w:rsidRPr="00EB7754">
        <w:t>Définition</w:t>
      </w:r>
    </w:p>
    <w:p w14:paraId="42E85B64" w14:textId="77777777" w:rsidR="00EB7754" w:rsidRDefault="00EB7754" w:rsidP="00EB7754">
      <w:r>
        <w:t>Ce module inclut à la fois la gestion des candidatures non-traitées, mais aussi le traitement de l’ensemble du processus de sélection. Il est l’outil principal de toute personne dévolue à la sélection de main-d’œuvre.</w:t>
      </w:r>
    </w:p>
    <w:p w14:paraId="6706EEAE" w14:textId="77777777" w:rsidR="00EB7754" w:rsidRDefault="00EB7754" w:rsidP="00EB7754">
      <w:r>
        <w:t xml:space="preserve">Il permet de suivre l’avancement du processus de sélection sous différents angles : globalement, par poste (par réquisition) et par candidature. </w:t>
      </w:r>
    </w:p>
    <w:p w14:paraId="0FFF83DF" w14:textId="77777777" w:rsidR="00EB7754" w:rsidRPr="00EB7754" w:rsidRDefault="00EB7754" w:rsidP="00EB7754">
      <w:pPr>
        <w:pStyle w:val="Heading6"/>
      </w:pPr>
      <w:r w:rsidRPr="00EB7754">
        <w:t xml:space="preserve">Portée </w:t>
      </w:r>
    </w:p>
    <w:p w14:paraId="5872C2C0" w14:textId="77777777" w:rsidR="00EB7754" w:rsidRDefault="00EB7754" w:rsidP="00EB7754">
      <w:r>
        <w:t>Le module de gestion des candidatures permet au conseiller RH affecté à un poste de consulter des candidatures reliées à une réquisition, que ce soit à l’interne ou à l’externe. Il permet également d’identifier des candidatures spontanées.</w:t>
      </w:r>
    </w:p>
    <w:p w14:paraId="45A61731" w14:textId="77777777" w:rsidR="00EB7754" w:rsidRDefault="00EB7754" w:rsidP="00EB7754">
      <w:r>
        <w:t>À tout moment au cours du processus de sélection, il rend possible le clonage ou la conversion d’une candidature dont le profil correspond à d’autres postes.</w:t>
      </w:r>
    </w:p>
    <w:p w14:paraId="0FD48BAB" w14:textId="77777777" w:rsidR="00EB7754" w:rsidRDefault="00EB7754" w:rsidP="00EB7754">
      <w:r>
        <w:t>Par ailleurs, le conseiller RH indique au fur et à mesure du traitement de la candidature à quelle étape celle-ci est rendue, et par voie de conséquence à quel stade de la sélection le processus a été stoppé (analyse, booking, entrevue(s), test(s), référence(s), offre, embauche).</w:t>
      </w:r>
    </w:p>
    <w:p w14:paraId="67FEE2EE" w14:textId="77777777" w:rsidR="00EB7754" w:rsidRDefault="00EB7754" w:rsidP="00EB7754">
      <w:r>
        <w:t>Enfin, ce module permet l’archivage massif de candidatures et la suppression de ces dernières lorsqu’elles sont jugées obsolètes.</w:t>
      </w:r>
    </w:p>
    <w:p w14:paraId="3854AD10" w14:textId="77777777" w:rsidR="00EB7754" w:rsidRPr="00EB7754" w:rsidRDefault="00EB7754" w:rsidP="00EB7754">
      <w:pPr>
        <w:pStyle w:val="Heading6"/>
      </w:pPr>
      <w:r w:rsidRPr="00EB7754">
        <w:t>Contenu </w:t>
      </w:r>
    </w:p>
    <w:p w14:paraId="2380082B" w14:textId="77777777" w:rsidR="00EB7754" w:rsidRPr="00E56491" w:rsidRDefault="00EB7754" w:rsidP="00E56491">
      <w:pPr>
        <w:pStyle w:val="Heading8"/>
      </w:pPr>
      <w:r w:rsidRPr="00E56491">
        <w:t xml:space="preserve">Nouvelle candidature spontanée : </w:t>
      </w:r>
    </w:p>
    <w:p w14:paraId="01C62CCC" w14:textId="77777777" w:rsidR="00EB7754" w:rsidRDefault="00EB7754" w:rsidP="00EB7754">
      <w:pPr>
        <w:rPr>
          <w:color w:val="auto"/>
        </w:rPr>
      </w:pPr>
      <w:r>
        <w:rPr>
          <w:bCs/>
        </w:rPr>
        <w:t>Création d’un profil par les RH pour candidat externe postulant en personne ou par fax.</w:t>
      </w:r>
    </w:p>
    <w:p w14:paraId="2AB1330D" w14:textId="77777777" w:rsidR="00EB7754" w:rsidRPr="00E56491" w:rsidRDefault="00EB7754" w:rsidP="00E56491">
      <w:pPr>
        <w:pStyle w:val="Heading8"/>
      </w:pPr>
      <w:r w:rsidRPr="00E56491">
        <w:t xml:space="preserve">Nouvelle candidature (issue d’un affichage) : </w:t>
      </w:r>
    </w:p>
    <w:p w14:paraId="6B004241" w14:textId="77777777" w:rsidR="00EB7754" w:rsidRDefault="00EB7754" w:rsidP="00EB7754">
      <w:r>
        <w:t>Doit permettre de filtrer les nouvelles candidatures selon les informations fournies par le candidat (nom, poste, question obligatoire – ex. disponibilité à travailler sur les quarts, temps plein/partiel, etc.)</w:t>
      </w:r>
    </w:p>
    <w:p w14:paraId="03FAA1DE" w14:textId="77777777" w:rsidR="00EB7754" w:rsidRDefault="00EB7754" w:rsidP="00EB7754">
      <w:r>
        <w:t>Doit permettre de sélectionner une plage de dates de réception des candidatures.</w:t>
      </w:r>
    </w:p>
    <w:p w14:paraId="412064A4" w14:textId="77777777" w:rsidR="00EB7754" w:rsidRDefault="00EB7754" w:rsidP="00EB7754">
      <w:r>
        <w:t>Doit permettre d’accéder aux candidatures reçues directement à partir d’une réquisition.</w:t>
      </w:r>
    </w:p>
    <w:p w14:paraId="12C1BAC0" w14:textId="77777777" w:rsidR="00EB7754" w:rsidRDefault="00EB7754" w:rsidP="00EB7754">
      <w:r>
        <w:t>Doit permettre l’affectation à un poste lorsqu’il s’agit d’une candidature spontanée – à moins qu’on déciderait de laisser le candidat choisir lui-même un poste même s’il n’est pas affiché lorsqu’il postule un emploi via une réquisition de candidature spontanée.</w:t>
      </w:r>
    </w:p>
    <w:p w14:paraId="2D26230E" w14:textId="77777777" w:rsidR="00EB7754" w:rsidRDefault="00EB7754" w:rsidP="00EB7754">
      <w:r>
        <w:t>Doit permettre d’activer une notification de réception au besoin.</w:t>
      </w:r>
    </w:p>
    <w:p w14:paraId="2B1B989E" w14:textId="77777777" w:rsidR="00EB7754" w:rsidRPr="00E56491" w:rsidRDefault="00EB7754" w:rsidP="00E56491">
      <w:pPr>
        <w:pStyle w:val="Heading8"/>
      </w:pPr>
      <w:r w:rsidRPr="00E56491">
        <w:t xml:space="preserve">Clonage et conversion : </w:t>
      </w:r>
    </w:p>
    <w:p w14:paraId="5CBAB8A4" w14:textId="77777777" w:rsidR="00EB7754" w:rsidRDefault="00EB7754" w:rsidP="00EB7754">
      <w:pPr>
        <w:rPr>
          <w:color w:val="auto"/>
        </w:rPr>
      </w:pPr>
      <w:r>
        <w:rPr>
          <w:bCs/>
        </w:rPr>
        <w:t>Lorsque le profil d’un candidat correspond davantage à un autre poste, le système doit permettre de convertir la candidature pour ce poste. Il doit également indiquer qui a fait le changement, la date de modification et le poste initial postulé.</w:t>
      </w:r>
    </w:p>
    <w:p w14:paraId="024A6437" w14:textId="77777777" w:rsidR="00EB7754" w:rsidRDefault="00EB7754" w:rsidP="00EB7754">
      <w:pPr>
        <w:rPr>
          <w:bCs/>
        </w:rPr>
      </w:pPr>
      <w:r>
        <w:rPr>
          <w:bCs/>
        </w:rPr>
        <w:t>Lorsque le profil d’un candidat correspond à plusieurs postes, le système doit permettre de le clonage de la candidature à tous les postes jugés pertinents. Il doit également indiquer qui a fait le changement, la date de modification et le poste initial postulé.</w:t>
      </w:r>
    </w:p>
    <w:p w14:paraId="7AF35663" w14:textId="77777777" w:rsidR="00EB7754" w:rsidRDefault="00EB7754" w:rsidP="00EB7754">
      <w:pPr>
        <w:rPr>
          <w:bCs/>
        </w:rPr>
      </w:pPr>
    </w:p>
    <w:p w14:paraId="64460DF3" w14:textId="77777777" w:rsidR="00EB7754" w:rsidRPr="00E56491" w:rsidRDefault="00EB7754" w:rsidP="00E56491">
      <w:pPr>
        <w:pStyle w:val="Heading8"/>
      </w:pPr>
      <w:r w:rsidRPr="00E56491">
        <w:t xml:space="preserve">Processus de sélection : </w:t>
      </w:r>
    </w:p>
    <w:p w14:paraId="6E92091A" w14:textId="77777777" w:rsidR="00EB7754" w:rsidRPr="00E56491" w:rsidRDefault="00EB7754" w:rsidP="00E56491">
      <w:pPr>
        <w:pStyle w:val="Heading8"/>
        <w:rPr>
          <w:rFonts w:cstheme="minorBidi"/>
          <w:color w:val="000000"/>
          <w:spacing w:val="0"/>
          <w:sz w:val="28"/>
          <w:szCs w:val="28"/>
        </w:rPr>
      </w:pPr>
      <w:r w:rsidRPr="00E56491">
        <w:rPr>
          <w:rFonts w:cstheme="minorBidi"/>
          <w:color w:val="000000"/>
          <w:spacing w:val="0"/>
          <w:sz w:val="28"/>
          <w:szCs w:val="28"/>
        </w:rPr>
        <w:lastRenderedPageBreak/>
        <w:t>Externe</w:t>
      </w:r>
    </w:p>
    <w:p w14:paraId="737424E0" w14:textId="77777777" w:rsidR="00EB7754" w:rsidRDefault="00EB7754" w:rsidP="00EB7754">
      <w:r>
        <w:t xml:space="preserve">Le processus de sélection suit différentes étapes qui peuvent ou non être dans l’ordre ci-dessous (certaines peuvent parfois s’ajouter en cours de processus ou être escamotées) : </w:t>
      </w:r>
    </w:p>
    <w:p w14:paraId="49B79E16" w14:textId="77777777" w:rsidR="00EB7754" w:rsidRDefault="00EB7754" w:rsidP="00EB7754">
      <w:pPr>
        <w:pStyle w:val="ListParagraph"/>
        <w:numPr>
          <w:ilvl w:val="0"/>
          <w:numId w:val="15"/>
        </w:numPr>
      </w:pPr>
      <w:r>
        <w:t>Analyse</w:t>
      </w:r>
    </w:p>
    <w:p w14:paraId="24387D72" w14:textId="77777777" w:rsidR="00EB7754" w:rsidRDefault="00EB7754" w:rsidP="00EB7754">
      <w:pPr>
        <w:pStyle w:val="ListParagraph"/>
        <w:numPr>
          <w:ilvl w:val="0"/>
          <w:numId w:val="15"/>
        </w:numPr>
      </w:pPr>
      <w:r>
        <w:t>Booking (historique d’emploi)</w:t>
      </w:r>
    </w:p>
    <w:p w14:paraId="263154E2" w14:textId="77777777" w:rsidR="00EB7754" w:rsidRDefault="00EB7754" w:rsidP="00EB7754">
      <w:pPr>
        <w:pStyle w:val="ListParagraph"/>
        <w:numPr>
          <w:ilvl w:val="0"/>
          <w:numId w:val="15"/>
        </w:numPr>
      </w:pPr>
      <w:r>
        <w:t>Entrevue(s) (de 1 à plusieurs selon le poste et selon l’expérience du conseiller)</w:t>
      </w:r>
    </w:p>
    <w:p w14:paraId="4D922D1B" w14:textId="77777777" w:rsidR="00EB7754" w:rsidRDefault="00EB7754" w:rsidP="00EB7754">
      <w:pPr>
        <w:pStyle w:val="ListParagraph"/>
        <w:numPr>
          <w:ilvl w:val="0"/>
          <w:numId w:val="15"/>
        </w:numPr>
      </w:pPr>
      <w:r>
        <w:t>Test(s) (de 1 à plusieurs selon le poste)</w:t>
      </w:r>
    </w:p>
    <w:p w14:paraId="7BD937D3" w14:textId="77777777" w:rsidR="00EB7754" w:rsidRDefault="00EB7754" w:rsidP="00EB7754">
      <w:pPr>
        <w:pStyle w:val="ListParagraph"/>
        <w:numPr>
          <w:ilvl w:val="0"/>
          <w:numId w:val="15"/>
        </w:numPr>
      </w:pPr>
      <w:r>
        <w:t>Références (1 à plusieurs selon le candidat)</w:t>
      </w:r>
    </w:p>
    <w:p w14:paraId="573FA3BE" w14:textId="77777777" w:rsidR="00EB7754" w:rsidRDefault="00EB7754" w:rsidP="00EB7754">
      <w:pPr>
        <w:pStyle w:val="ListParagraph"/>
        <w:numPr>
          <w:ilvl w:val="0"/>
          <w:numId w:val="15"/>
        </w:numPr>
      </w:pPr>
      <w:r>
        <w:t>Validation de la congruence des exigences de la description de poste avec les compétences du candidat.</w:t>
      </w:r>
    </w:p>
    <w:p w14:paraId="3F79A73C" w14:textId="77777777" w:rsidR="00EB7754" w:rsidRDefault="00EB7754" w:rsidP="00EB7754">
      <w:pPr>
        <w:pStyle w:val="ListParagraph"/>
        <w:numPr>
          <w:ilvl w:val="0"/>
          <w:numId w:val="15"/>
        </w:numPr>
      </w:pPr>
      <w:r>
        <w:t xml:space="preserve">Offre </w:t>
      </w:r>
    </w:p>
    <w:p w14:paraId="39118243" w14:textId="77777777" w:rsidR="00EB7754" w:rsidRDefault="00EB7754" w:rsidP="00EB7754">
      <w:r>
        <w:t xml:space="preserve">À chacune de ces étapes, il faut documenter la décision de poursuivre ou non le processus à l’étape suivante et indiquer quel conseiller a effectué cette étape et à quelle date s’est réalisée l’étape. </w:t>
      </w:r>
    </w:p>
    <w:p w14:paraId="6FBF1988" w14:textId="77777777" w:rsidR="00EB7754" w:rsidRDefault="00EB7754" w:rsidP="00EB7754">
      <w:r>
        <w:t>Il doit y avoir possibilité d’écrire des notes, d’ajouter des pièces jointes, de coter les candidats, d’inscrire des motifs génér</w:t>
      </w:r>
      <w:r w:rsidR="00E56491">
        <w:t>aux de terminaison du processus.</w:t>
      </w:r>
    </w:p>
    <w:p w14:paraId="11436467" w14:textId="77777777" w:rsidR="00EB7754" w:rsidRDefault="00EB7754" w:rsidP="00EB7754">
      <w:r>
        <w:t>Une lettre de refus peut être envoyée automatiquement à une date mentionnée pour chaque candidat refusé. Elle peut aussi faire l’objet d’un envoi massif (ex. quand un poste est comblé et que l’on ferme la réquisition). Le candidat peut parfois être contacté par téléphone ou avoir été avisé du retrait de sa candidature en personne. Si tel est le cas, il faut mentionner la date à laquelle cela s’est fait.</w:t>
      </w:r>
    </w:p>
    <w:p w14:paraId="616F8FC5" w14:textId="77777777" w:rsidR="00EB7754" w:rsidRDefault="00EB7754" w:rsidP="00EB7754">
      <w:r>
        <w:t>Possibilité de distinguer un refus de candidat VS un refus de candidature. Si c’est le candidat lui-même qui est refusé (ex. comportement agressif). Possibilité de fermer automatiquement toutes les autres candidatures reçues et qui sont à traiter.</w:t>
      </w:r>
    </w:p>
    <w:p w14:paraId="0FEB55EE" w14:textId="77777777" w:rsidR="00EB7754" w:rsidRDefault="00EB7754" w:rsidP="00EB7754">
      <w:r>
        <w:t>Archiver les candidatures traitées.</w:t>
      </w:r>
    </w:p>
    <w:p w14:paraId="524C4B60" w14:textId="77777777" w:rsidR="00EB7754" w:rsidRPr="00E56491" w:rsidRDefault="00EB7754" w:rsidP="00E56491">
      <w:pPr>
        <w:pStyle w:val="Heading8"/>
        <w:rPr>
          <w:rFonts w:cstheme="minorBidi"/>
          <w:color w:val="000000"/>
          <w:spacing w:val="0"/>
          <w:sz w:val="28"/>
          <w:szCs w:val="28"/>
        </w:rPr>
      </w:pPr>
      <w:r w:rsidRPr="00E56491">
        <w:rPr>
          <w:rFonts w:cstheme="minorBidi"/>
          <w:color w:val="000000"/>
          <w:spacing w:val="0"/>
          <w:sz w:val="28"/>
          <w:szCs w:val="28"/>
        </w:rPr>
        <w:t>Interne</w:t>
      </w:r>
    </w:p>
    <w:p w14:paraId="53F47964" w14:textId="77777777" w:rsidR="00EB7754" w:rsidRDefault="00EB7754" w:rsidP="00EB7754">
      <w:r>
        <w:t>Processus sensiblement similaire au traitement fait pour une candidature externe mais l’information doit être liée au dossier du travailleur. De plus, il n’y a jamais d’envoi de lettre mais c’est le supérieur du travailleur ou le responsable RH qui l’avise de la décision.</w:t>
      </w:r>
    </w:p>
    <w:p w14:paraId="64E1D129" w14:textId="77777777" w:rsidR="00EB7754" w:rsidRPr="00E56491" w:rsidRDefault="00EB7754" w:rsidP="00E56491">
      <w:pPr>
        <w:pStyle w:val="Heading8"/>
      </w:pPr>
      <w:r w:rsidRPr="00E56491">
        <w:t>Tableau de bord comparatif :</w:t>
      </w:r>
    </w:p>
    <w:p w14:paraId="4621F7F2" w14:textId="77777777" w:rsidR="00EB7754" w:rsidRDefault="00EB7754" w:rsidP="00EB7754">
      <w:pPr>
        <w:rPr>
          <w:color w:val="auto"/>
        </w:rPr>
      </w:pPr>
      <w:r>
        <w:t>Il pourrait être pertinent de générer un tableau de bord comparatif entre les candidats pour un même poste.</w:t>
      </w:r>
    </w:p>
    <w:p w14:paraId="2031E7E4" w14:textId="77777777" w:rsidR="00EB7754" w:rsidRPr="00E56491" w:rsidRDefault="00EB7754" w:rsidP="00E56491">
      <w:pPr>
        <w:pStyle w:val="Heading8"/>
      </w:pPr>
      <w:r w:rsidRPr="00E56491">
        <w:t xml:space="preserve">État de la candidature et recherche </w:t>
      </w:r>
    </w:p>
    <w:p w14:paraId="3599DBAA" w14:textId="77777777" w:rsidR="00EB7754" w:rsidRDefault="00EB7754" w:rsidP="00EB7754">
      <w:pPr>
        <w:rPr>
          <w:color w:val="auto"/>
        </w:rPr>
      </w:pPr>
      <w:r>
        <w:t>Le système doit permettre une recherche des candidatures traitées antérieurement selon différents critères et selon une plage de date au besoin (ex. rejet à l’analyse, candidature à conserver, etc.)</w:t>
      </w:r>
    </w:p>
    <w:p w14:paraId="6A8CC752" w14:textId="77777777" w:rsidR="00EB7754" w:rsidRPr="00E56491" w:rsidRDefault="00EB7754" w:rsidP="00E56491">
      <w:pPr>
        <w:pStyle w:val="Heading8"/>
      </w:pPr>
      <w:r w:rsidRPr="00E56491">
        <w:t xml:space="preserve">Statistiques diverses : </w:t>
      </w:r>
    </w:p>
    <w:p w14:paraId="35C78854" w14:textId="77777777" w:rsidR="00EB7754" w:rsidRDefault="00EB7754" w:rsidP="00EB7754">
      <w:pPr>
        <w:rPr>
          <w:color w:val="auto"/>
        </w:rPr>
      </w:pPr>
      <w:r>
        <w:t>Provenance, délai pour combler X poste, nombre d’embauche par semaine, motif de rejet, stade de rejet, motif de rejet par conseiller, etc.</w:t>
      </w:r>
    </w:p>
    <w:p w14:paraId="42C5DBCD" w14:textId="77777777" w:rsidR="00E56491" w:rsidRDefault="00E56491" w:rsidP="00E56491">
      <w:pPr>
        <w:pStyle w:val="Heading6"/>
        <w:rPr>
          <w:b/>
        </w:rPr>
      </w:pPr>
      <w:r>
        <w:rPr>
          <w:b/>
        </w:rPr>
        <w:t>Maintenance</w:t>
      </w:r>
    </w:p>
    <w:p w14:paraId="3B8E26C8" w14:textId="77777777" w:rsidR="00E56491" w:rsidRDefault="00E56491" w:rsidP="00393890">
      <w:pPr>
        <w:pStyle w:val="ListParagraph"/>
        <w:numPr>
          <w:ilvl w:val="0"/>
          <w:numId w:val="15"/>
        </w:numPr>
      </w:pPr>
      <w:r w:rsidRPr="00EB7754">
        <w:t>Motifs de rejets des candidats</w:t>
      </w:r>
      <w:r w:rsidR="00255372">
        <w:t xml:space="preserve"> et</w:t>
      </w:r>
      <w:r w:rsidRPr="00EB7754">
        <w:t xml:space="preserve"> des candidatures</w:t>
      </w:r>
    </w:p>
    <w:p w14:paraId="5772A24B" w14:textId="77777777" w:rsidR="00E56491" w:rsidRDefault="00E56491" w:rsidP="00E56491">
      <w:pPr>
        <w:pStyle w:val="ListParagraph"/>
        <w:numPr>
          <w:ilvl w:val="0"/>
          <w:numId w:val="15"/>
        </w:numPr>
      </w:pPr>
      <w:r>
        <w:t>Nom des conseillers RH</w:t>
      </w:r>
    </w:p>
    <w:p w14:paraId="63C8F6B4" w14:textId="77777777" w:rsidR="00E56491" w:rsidRDefault="00E56491" w:rsidP="00E56491">
      <w:pPr>
        <w:pStyle w:val="ListParagraph"/>
        <w:numPr>
          <w:ilvl w:val="0"/>
          <w:numId w:val="15"/>
        </w:numPr>
      </w:pPr>
      <w:r>
        <w:t>Stades du processus de sélection</w:t>
      </w:r>
    </w:p>
    <w:p w14:paraId="2FAD40F7" w14:textId="77777777" w:rsidR="00E56491" w:rsidRPr="00EB7754" w:rsidRDefault="00E56491" w:rsidP="00E56491">
      <w:pPr>
        <w:pStyle w:val="ListParagraph"/>
        <w:numPr>
          <w:ilvl w:val="0"/>
          <w:numId w:val="15"/>
        </w:numPr>
      </w:pPr>
      <w:r>
        <w:t>Clonage ou conversion</w:t>
      </w:r>
    </w:p>
    <w:p w14:paraId="24A21AF3" w14:textId="77777777" w:rsidR="00255372" w:rsidRDefault="00255372">
      <w:pPr>
        <w:spacing w:after="200"/>
      </w:pPr>
      <w:r>
        <w:br w:type="page"/>
      </w:r>
    </w:p>
    <w:p w14:paraId="79F0A03C" w14:textId="77777777" w:rsidR="00255372" w:rsidRDefault="00255372" w:rsidP="00255372">
      <w:pPr>
        <w:pStyle w:val="Heading1"/>
      </w:pPr>
      <w:r>
        <w:lastRenderedPageBreak/>
        <w:t>Setup (module de recrutement)</w:t>
      </w:r>
    </w:p>
    <w:p w14:paraId="1F401456" w14:textId="77777777" w:rsidR="00255372" w:rsidRPr="00873727" w:rsidRDefault="00255372" w:rsidP="00255372">
      <w:pPr>
        <w:pStyle w:val="Heading6"/>
        <w:rPr>
          <w:b/>
        </w:rPr>
      </w:pPr>
      <w:r w:rsidRPr="00873727">
        <w:rPr>
          <w:b/>
        </w:rPr>
        <w:t>Définition</w:t>
      </w:r>
    </w:p>
    <w:p w14:paraId="7858E880" w14:textId="77777777" w:rsidR="00255372" w:rsidRDefault="00255372" w:rsidP="00255372">
      <w:r>
        <w:t>Le module de « setup » sert à modifier, à ajouter et à retirer l’information qui est traitée dans les différents sous-modules reliés au recrutement.</w:t>
      </w:r>
    </w:p>
    <w:p w14:paraId="05DC7EB9" w14:textId="77777777" w:rsidR="00255372" w:rsidRPr="00873727" w:rsidRDefault="00255372" w:rsidP="00255372">
      <w:pPr>
        <w:pStyle w:val="Heading6"/>
        <w:rPr>
          <w:b/>
        </w:rPr>
      </w:pPr>
      <w:r w:rsidRPr="00873727">
        <w:rPr>
          <w:b/>
        </w:rPr>
        <w:t xml:space="preserve">Portée </w:t>
      </w:r>
    </w:p>
    <w:p w14:paraId="76F63B5F" w14:textId="77777777" w:rsidR="00255372" w:rsidRDefault="00255372" w:rsidP="00255372">
      <w:r>
        <w:t>Le module peut toucher autant l’information se trouvant dans le module recrutement du logiciel lui-même que du contenu web.</w:t>
      </w:r>
    </w:p>
    <w:p w14:paraId="5F50A63E" w14:textId="77777777" w:rsidR="00255372" w:rsidRDefault="00255372" w:rsidP="00255372">
      <w:r>
        <w:t>Le détail ci-dessous ne fait pas état des maintenances requises pour maintenir à jour le contenu des différentes listes déroulantes. Il aborde les modifications de façon plus globale.</w:t>
      </w:r>
    </w:p>
    <w:p w14:paraId="340686BE" w14:textId="77777777" w:rsidR="00255372" w:rsidRPr="00001550" w:rsidRDefault="00255372" w:rsidP="00255372">
      <w:pPr>
        <w:pStyle w:val="Heading6"/>
        <w:rPr>
          <w:b/>
        </w:rPr>
      </w:pPr>
      <w:r w:rsidRPr="00001550">
        <w:rPr>
          <w:b/>
        </w:rPr>
        <w:t>Contenu</w:t>
      </w:r>
    </w:p>
    <w:p w14:paraId="796C0847" w14:textId="77777777" w:rsidR="00255372" w:rsidRDefault="00255372" w:rsidP="00255372">
      <w:pPr>
        <w:pStyle w:val="Heading8"/>
      </w:pPr>
      <w:r>
        <w:t>Menu questions (lié à la réquisition et par voie de conséquence à la candidature) – interface utilisateur</w:t>
      </w:r>
    </w:p>
    <w:p w14:paraId="40868327" w14:textId="77777777" w:rsidR="00255372" w:rsidRDefault="00255372" w:rsidP="00255372">
      <w:pPr>
        <w:pStyle w:val="ListParagraph"/>
        <w:numPr>
          <w:ilvl w:val="0"/>
          <w:numId w:val="16"/>
        </w:numPr>
        <w:spacing w:line="259" w:lineRule="auto"/>
      </w:pPr>
      <w:r>
        <w:t>Doit servir à ajouter, retirer, modifier et inactiver des questions destinées à l’affichage des réquisitions.</w:t>
      </w:r>
    </w:p>
    <w:p w14:paraId="036256A6" w14:textId="77777777" w:rsidR="00255372" w:rsidRDefault="00255372" w:rsidP="00255372">
      <w:pPr>
        <w:pStyle w:val="ListParagraph"/>
        <w:numPr>
          <w:ilvl w:val="0"/>
          <w:numId w:val="16"/>
        </w:numPr>
        <w:spacing w:line="259" w:lineRule="auto"/>
      </w:pPr>
      <w:r>
        <w:t>On doit pouvoir déterminer si les réponses aux questions seront facultatives, obligatoires ou non affichées.</w:t>
      </w:r>
    </w:p>
    <w:p w14:paraId="6EA2CBDC" w14:textId="77777777" w:rsidR="00255372" w:rsidRDefault="00255372" w:rsidP="00255372">
      <w:pPr>
        <w:pStyle w:val="ListParagraph"/>
        <w:numPr>
          <w:ilvl w:val="0"/>
          <w:numId w:val="16"/>
        </w:numPr>
        <w:spacing w:line="259" w:lineRule="auto"/>
      </w:pPr>
      <w:r>
        <w:t>On doit pouvoir filtrer les questions par poste, par groupe d’emploi et celles requises pour tous.</w:t>
      </w:r>
    </w:p>
    <w:p w14:paraId="7673A18B" w14:textId="77777777" w:rsidR="00255372" w:rsidRDefault="00255372" w:rsidP="00255372">
      <w:pPr>
        <w:pStyle w:val="ListParagraph"/>
        <w:numPr>
          <w:ilvl w:val="0"/>
          <w:numId w:val="16"/>
        </w:numPr>
        <w:spacing w:line="259" w:lineRule="auto"/>
      </w:pPr>
      <w:r>
        <w:t>On doit pouvoir déterminer le type de champ (case à cocher, oui/non, liste déroulante, etc.)</w:t>
      </w:r>
    </w:p>
    <w:p w14:paraId="4D093D9E" w14:textId="77777777" w:rsidR="00255372" w:rsidRDefault="00255372" w:rsidP="00255372">
      <w:pPr>
        <w:pStyle w:val="ListParagraph"/>
        <w:numPr>
          <w:ilvl w:val="0"/>
          <w:numId w:val="16"/>
        </w:numPr>
        <w:spacing w:line="259" w:lineRule="auto"/>
      </w:pPr>
      <w:r>
        <w:t>Le contenu doit pouvoir être adaptable selon qu’il s’agit d’un affichage à l’interne ou à l’externe.</w:t>
      </w:r>
    </w:p>
    <w:p w14:paraId="768DB46E" w14:textId="77777777" w:rsidR="00255372" w:rsidRDefault="00255372" w:rsidP="00255372">
      <w:pPr>
        <w:pStyle w:val="Heading8"/>
      </w:pPr>
      <w:r>
        <w:t>Menu information générale (lié au profil du candidat) – interface utilisateur</w:t>
      </w:r>
    </w:p>
    <w:p w14:paraId="354FDE97" w14:textId="77777777" w:rsidR="00255372" w:rsidRDefault="00255372" w:rsidP="00255372">
      <w:pPr>
        <w:pStyle w:val="ListParagraph"/>
        <w:numPr>
          <w:ilvl w:val="0"/>
          <w:numId w:val="16"/>
        </w:numPr>
        <w:spacing w:line="259" w:lineRule="auto"/>
      </w:pPr>
      <w:r>
        <w:t>Doit servir à ajouter, retirer, modifier et inactiver des informations générales destinées à l’affichage des réquisitions.</w:t>
      </w:r>
    </w:p>
    <w:p w14:paraId="541B1FCB" w14:textId="77777777" w:rsidR="00255372" w:rsidRDefault="00255372" w:rsidP="00255372">
      <w:pPr>
        <w:pStyle w:val="ListParagraph"/>
        <w:numPr>
          <w:ilvl w:val="0"/>
          <w:numId w:val="16"/>
        </w:numPr>
        <w:spacing w:line="259" w:lineRule="auto"/>
      </w:pPr>
      <w:r>
        <w:t>On doit pouvoir déterminer si les informations demandées seront facultatives, obligatoires ou non affichées.</w:t>
      </w:r>
    </w:p>
    <w:p w14:paraId="2F9F9FE4" w14:textId="77777777" w:rsidR="00255372" w:rsidRDefault="00255372" w:rsidP="00255372">
      <w:pPr>
        <w:pStyle w:val="ListParagraph"/>
        <w:numPr>
          <w:ilvl w:val="0"/>
          <w:numId w:val="16"/>
        </w:numPr>
        <w:spacing w:line="259" w:lineRule="auto"/>
      </w:pPr>
      <w:r>
        <w:t>Ces informations seront applicables à tous les candidats. Certaines pourront toutefois être facultatives ou obligatoires selon que le candidat décidera de joindre ou non son cv.</w:t>
      </w:r>
    </w:p>
    <w:p w14:paraId="19C5ABF2" w14:textId="77777777" w:rsidR="00255372" w:rsidRDefault="00255372" w:rsidP="00255372">
      <w:pPr>
        <w:pStyle w:val="ListParagraph"/>
        <w:numPr>
          <w:ilvl w:val="0"/>
          <w:numId w:val="16"/>
        </w:numPr>
        <w:spacing w:line="259" w:lineRule="auto"/>
      </w:pPr>
      <w:r>
        <w:t>Le contenu doit pouvoir être adaptable selon qu’il s’agit d’un affichage à l’interne ou à l’externe.</w:t>
      </w:r>
    </w:p>
    <w:p w14:paraId="4F622CA5" w14:textId="77777777" w:rsidR="00255372" w:rsidRDefault="00255372" w:rsidP="00255372">
      <w:pPr>
        <w:pStyle w:val="Heading8"/>
      </w:pPr>
      <w:r>
        <w:t>Communications (lié à la candidature) – interface utilisateur</w:t>
      </w:r>
    </w:p>
    <w:p w14:paraId="04578598" w14:textId="77777777" w:rsidR="00255372" w:rsidRDefault="00255372" w:rsidP="00255372">
      <w:pPr>
        <w:pStyle w:val="ListParagraph"/>
        <w:numPr>
          <w:ilvl w:val="0"/>
          <w:numId w:val="16"/>
        </w:numPr>
        <w:spacing w:line="259" w:lineRule="auto"/>
      </w:pPr>
      <w:r>
        <w:t>Doit servir à ajouter, retirer, modifier et inactiver des lettres ou accusé réception (plusieurs modèles pour répondre aux différents besoins).</w:t>
      </w:r>
    </w:p>
    <w:p w14:paraId="2CACCEEB" w14:textId="77777777" w:rsidR="00255372" w:rsidRDefault="00255372" w:rsidP="00255372">
      <w:pPr>
        <w:pStyle w:val="ListParagraph"/>
        <w:numPr>
          <w:ilvl w:val="0"/>
          <w:numId w:val="16"/>
        </w:numPr>
        <w:spacing w:line="259" w:lineRule="auto"/>
      </w:pPr>
      <w:r>
        <w:t>L’accusé réception doit pouvoir être automatisé.</w:t>
      </w:r>
    </w:p>
    <w:p w14:paraId="7C8AD7C6" w14:textId="77777777" w:rsidR="00255372" w:rsidRDefault="00255372" w:rsidP="00255372">
      <w:pPr>
        <w:pStyle w:val="Heading8"/>
      </w:pPr>
      <w:r>
        <w:t>Gestion de l’affichage (lié à la réquisition) – interface utilisateur</w:t>
      </w:r>
    </w:p>
    <w:p w14:paraId="7584AEED" w14:textId="77777777" w:rsidR="00255372" w:rsidRDefault="00255372" w:rsidP="00255372">
      <w:pPr>
        <w:pStyle w:val="ListParagraph"/>
        <w:numPr>
          <w:ilvl w:val="0"/>
          <w:numId w:val="17"/>
        </w:numPr>
        <w:spacing w:line="259" w:lineRule="auto"/>
      </w:pPr>
      <w:r>
        <w:t>Doit permettre de gérer les campagnes publicitaires et de lier les réquisitions à celles-ci : périodes d’affichage, média sélectionnés, etc. Il doit également de rendre disponible dans l’affichage de poste seulement les provenances en fonction des campagnes actives.</w:t>
      </w:r>
    </w:p>
    <w:p w14:paraId="7E37BECB" w14:textId="77777777" w:rsidR="00255372" w:rsidRDefault="00255372" w:rsidP="00255372">
      <w:pPr>
        <w:pStyle w:val="ListParagraph"/>
        <w:numPr>
          <w:ilvl w:val="0"/>
          <w:numId w:val="17"/>
        </w:numPr>
        <w:spacing w:line="259" w:lineRule="auto"/>
      </w:pPr>
      <w:r>
        <w:t>Doit permettre d’activer/désactiver la diffusion automatique sur nos comptes de médias sociaux.</w:t>
      </w:r>
    </w:p>
    <w:p w14:paraId="3B9F65F6" w14:textId="77777777" w:rsidR="00255372" w:rsidRDefault="00255372" w:rsidP="00255372">
      <w:pPr>
        <w:pStyle w:val="ListParagraph"/>
        <w:numPr>
          <w:ilvl w:val="0"/>
          <w:numId w:val="17"/>
        </w:numPr>
        <w:spacing w:line="259" w:lineRule="auto"/>
      </w:pPr>
      <w:r>
        <w:t>Doit permettre d’activer/désactiver le partage par le candidat d’un poste affiché.</w:t>
      </w:r>
    </w:p>
    <w:p w14:paraId="6D175DB7" w14:textId="77777777" w:rsidR="00255372" w:rsidRDefault="00255372" w:rsidP="00255372">
      <w:pPr>
        <w:pStyle w:val="Heading8"/>
      </w:pPr>
      <w:r>
        <w:t>Gestion de la description de poste</w:t>
      </w:r>
    </w:p>
    <w:p w14:paraId="34731D08" w14:textId="77777777" w:rsidR="00255372" w:rsidRDefault="00255372" w:rsidP="00255372">
      <w:pPr>
        <w:pStyle w:val="ListParagraph"/>
        <w:numPr>
          <w:ilvl w:val="0"/>
          <w:numId w:val="16"/>
        </w:numPr>
        <w:spacing w:line="259" w:lineRule="auto"/>
      </w:pPr>
      <w:r>
        <w:t>Doit servir à ajouter, retirer, modifier et inactiver une description de poste.</w:t>
      </w:r>
    </w:p>
    <w:p w14:paraId="3F2D96F2" w14:textId="77777777" w:rsidR="00255372" w:rsidRDefault="00255372" w:rsidP="00255372">
      <w:pPr>
        <w:pStyle w:val="ListParagraph"/>
        <w:numPr>
          <w:ilvl w:val="0"/>
          <w:numId w:val="16"/>
        </w:numPr>
        <w:spacing w:line="259" w:lineRule="auto"/>
      </w:pPr>
      <w:r>
        <w:t>Doit permettre de déterminer quelle information doit être ou non publiée.</w:t>
      </w:r>
    </w:p>
    <w:p w14:paraId="53048FFD" w14:textId="77777777" w:rsidR="00255372" w:rsidRDefault="00255372" w:rsidP="00255372">
      <w:pPr>
        <w:pStyle w:val="ListParagraph"/>
        <w:numPr>
          <w:ilvl w:val="0"/>
          <w:numId w:val="16"/>
        </w:numPr>
        <w:spacing w:line="259" w:lineRule="auto"/>
      </w:pPr>
      <w:r>
        <w:t>Doit permettre de générer,</w:t>
      </w:r>
      <w:r w:rsidRPr="00B65BCC">
        <w:t xml:space="preserve"> </w:t>
      </w:r>
      <w:r>
        <w:t>de modifier, d’inactiver ou de supprimer un formulaire de compétences et d’acquis requis pour le poste (avec des cotes) – études, compétences techniques, qualifications/certifications, expérience, habiletés personnelles (différents types de champs).</w:t>
      </w:r>
    </w:p>
    <w:p w14:paraId="7114C116" w14:textId="77777777" w:rsidR="00255372" w:rsidRDefault="00255372" w:rsidP="00255372">
      <w:pPr>
        <w:pStyle w:val="Heading8"/>
      </w:pPr>
      <w:r>
        <w:lastRenderedPageBreak/>
        <w:t>Gestion de l’affectation des postes à traiter</w:t>
      </w:r>
    </w:p>
    <w:p w14:paraId="44406393" w14:textId="77777777" w:rsidR="00255372" w:rsidRDefault="00255372" w:rsidP="00255372">
      <w:pPr>
        <w:pStyle w:val="ListParagraph"/>
        <w:numPr>
          <w:ilvl w:val="0"/>
          <w:numId w:val="18"/>
        </w:numPr>
        <w:spacing w:line="259" w:lineRule="auto"/>
      </w:pPr>
      <w:r>
        <w:t>Doit permettre de créer, de modifier, d’inactiver ou de supprimer un gabarit de processus de sélection par poste (ou par groupe d’emploi… à déterminer) – processus de sélection, personnaliser type de tests à passer, etc.</w:t>
      </w:r>
    </w:p>
    <w:p w14:paraId="7538DE88" w14:textId="77777777" w:rsidR="00255372" w:rsidRDefault="00255372" w:rsidP="00255372">
      <w:pPr>
        <w:pStyle w:val="ListParagraph"/>
      </w:pPr>
    </w:p>
    <w:p w14:paraId="21BE0956" w14:textId="77777777" w:rsidR="00255372" w:rsidRDefault="00255372">
      <w:pPr>
        <w:spacing w:after="200"/>
      </w:pPr>
      <w:r>
        <w:br w:type="page"/>
      </w:r>
    </w:p>
    <w:p w14:paraId="1278DA86" w14:textId="77777777" w:rsidR="009D7EA6" w:rsidRDefault="009D7EA6">
      <w:pPr>
        <w:spacing w:after="200"/>
      </w:pPr>
      <w:r>
        <w:rPr>
          <w:noProof/>
          <w:lang w:val="en-US" w:eastAsia="en-US"/>
        </w:rPr>
        <w:lastRenderedPageBreak/>
        <w:drawing>
          <wp:anchor distT="0" distB="0" distL="114300" distR="114300" simplePos="0" relativeHeight="251664384" behindDoc="0" locked="0" layoutInCell="1" allowOverlap="1" wp14:anchorId="40112FF2" wp14:editId="6E692DC1">
            <wp:simplePos x="0" y="0"/>
            <wp:positionH relativeFrom="column">
              <wp:posOffset>-1511935</wp:posOffset>
            </wp:positionH>
            <wp:positionV relativeFrom="paragraph">
              <wp:posOffset>1302385</wp:posOffset>
            </wp:positionV>
            <wp:extent cx="8986520" cy="6386830"/>
            <wp:effectExtent l="4445" t="0" r="9525" b="9525"/>
            <wp:wrapThrough wrapText="bothSides">
              <wp:wrapPolygon edited="0">
                <wp:start x="21589" y="-15"/>
                <wp:lineTo x="23" y="-15"/>
                <wp:lineTo x="23" y="21568"/>
                <wp:lineTo x="21589" y="21568"/>
                <wp:lineTo x="21589" y="-15"/>
              </wp:wrapPolygon>
            </wp:wrapThrough>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rganigramme candidate connect - recrutement externe.jpg"/>
                    <pic:cNvPicPr/>
                  </pic:nvPicPr>
                  <pic:blipFill>
                    <a:blip r:embed="rId11">
                      <a:extLst>
                        <a:ext uri="{28A0092B-C50C-407E-A947-70E740481C1C}">
                          <a14:useLocalDpi xmlns:a14="http://schemas.microsoft.com/office/drawing/2010/main" val="0"/>
                        </a:ext>
                      </a:extLst>
                    </a:blip>
                    <a:stretch>
                      <a:fillRect/>
                    </a:stretch>
                  </pic:blipFill>
                  <pic:spPr>
                    <a:xfrm rot="16200000">
                      <a:off x="0" y="0"/>
                      <a:ext cx="8986520" cy="6386830"/>
                    </a:xfrm>
                    <a:prstGeom prst="rect">
                      <a:avLst/>
                    </a:prstGeom>
                  </pic:spPr>
                </pic:pic>
              </a:graphicData>
            </a:graphic>
            <wp14:sizeRelH relativeFrom="page">
              <wp14:pctWidth>0</wp14:pctWidth>
            </wp14:sizeRelH>
            <wp14:sizeRelV relativeFrom="page">
              <wp14:pctHeight>0</wp14:pctHeight>
            </wp14:sizeRelV>
          </wp:anchor>
        </w:drawing>
      </w:r>
      <w:r>
        <w:br w:type="page"/>
      </w:r>
    </w:p>
    <w:p w14:paraId="4163F596" w14:textId="77777777" w:rsidR="009D7EA6" w:rsidRDefault="00033923">
      <w:pPr>
        <w:spacing w:after="200"/>
      </w:pPr>
      <w:r>
        <w:rPr>
          <w:noProof/>
          <w:lang w:val="en-US" w:eastAsia="en-US"/>
        </w:rPr>
        <w:lastRenderedPageBreak/>
        <w:drawing>
          <wp:anchor distT="0" distB="0" distL="114300" distR="114300" simplePos="0" relativeHeight="251668480" behindDoc="0" locked="0" layoutInCell="1" allowOverlap="1" wp14:anchorId="540D32F5" wp14:editId="1968C5EF">
            <wp:simplePos x="0" y="0"/>
            <wp:positionH relativeFrom="column">
              <wp:posOffset>-1845945</wp:posOffset>
            </wp:positionH>
            <wp:positionV relativeFrom="paragraph">
              <wp:posOffset>1285240</wp:posOffset>
            </wp:positionV>
            <wp:extent cx="9072245" cy="6493510"/>
            <wp:effectExtent l="0" t="6032" r="8572" b="8573"/>
            <wp:wrapThrough wrapText="bothSides">
              <wp:wrapPolygon edited="0">
                <wp:start x="21614" y="20"/>
                <wp:lineTo x="25" y="20"/>
                <wp:lineTo x="25" y="21565"/>
                <wp:lineTo x="21614" y="21565"/>
                <wp:lineTo x="21614" y="20"/>
              </wp:wrapPolygon>
            </wp:wrapThrough>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rganigramme candidate connect - recrutement externe spontané.jpg"/>
                    <pic:cNvPicPr/>
                  </pic:nvPicPr>
                  <pic:blipFill>
                    <a:blip r:embed="rId12">
                      <a:extLst>
                        <a:ext uri="{28A0092B-C50C-407E-A947-70E740481C1C}">
                          <a14:useLocalDpi xmlns:a14="http://schemas.microsoft.com/office/drawing/2010/main" val="0"/>
                        </a:ext>
                      </a:extLst>
                    </a:blip>
                    <a:stretch>
                      <a:fillRect/>
                    </a:stretch>
                  </pic:blipFill>
                  <pic:spPr>
                    <a:xfrm rot="16200000">
                      <a:off x="0" y="0"/>
                      <a:ext cx="9072245" cy="6493510"/>
                    </a:xfrm>
                    <a:prstGeom prst="rect">
                      <a:avLst/>
                    </a:prstGeom>
                  </pic:spPr>
                </pic:pic>
              </a:graphicData>
            </a:graphic>
            <wp14:sizeRelH relativeFrom="page">
              <wp14:pctWidth>0</wp14:pctWidth>
            </wp14:sizeRelH>
            <wp14:sizeRelV relativeFrom="page">
              <wp14:pctHeight>0</wp14:pctHeight>
            </wp14:sizeRelV>
          </wp:anchor>
        </w:drawing>
      </w:r>
      <w:r w:rsidR="009D7EA6">
        <w:br w:type="page"/>
      </w:r>
    </w:p>
    <w:p w14:paraId="32D14A18" w14:textId="77777777" w:rsidR="009D7EA6" w:rsidRDefault="00033923">
      <w:pPr>
        <w:spacing w:after="200"/>
      </w:pPr>
      <w:r>
        <w:rPr>
          <w:noProof/>
          <w:lang w:val="en-US" w:eastAsia="en-US"/>
        </w:rPr>
        <w:lastRenderedPageBreak/>
        <w:drawing>
          <wp:anchor distT="0" distB="0" distL="114300" distR="114300" simplePos="0" relativeHeight="251669504" behindDoc="0" locked="0" layoutInCell="1" allowOverlap="1" wp14:anchorId="637E2F00" wp14:editId="7ADDF048">
            <wp:simplePos x="0" y="0"/>
            <wp:positionH relativeFrom="column">
              <wp:posOffset>-1447800</wp:posOffset>
            </wp:positionH>
            <wp:positionV relativeFrom="paragraph">
              <wp:posOffset>1248410</wp:posOffset>
            </wp:positionV>
            <wp:extent cx="9032240" cy="6522085"/>
            <wp:effectExtent l="0" t="2223" r="0" b="0"/>
            <wp:wrapThrough wrapText="bothSides">
              <wp:wrapPolygon edited="0">
                <wp:start x="21605" y="7"/>
                <wp:lineTo x="57" y="7"/>
                <wp:lineTo x="57" y="21521"/>
                <wp:lineTo x="21605" y="21521"/>
                <wp:lineTo x="21605" y="7"/>
              </wp:wrapPolygon>
            </wp:wrapThrough>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rganigramme candidate connect - recrutement interne.jpg"/>
                    <pic:cNvPicPr/>
                  </pic:nvPicPr>
                  <pic:blipFill>
                    <a:blip r:embed="rId13">
                      <a:extLst>
                        <a:ext uri="{28A0092B-C50C-407E-A947-70E740481C1C}">
                          <a14:useLocalDpi xmlns:a14="http://schemas.microsoft.com/office/drawing/2010/main" val="0"/>
                        </a:ext>
                      </a:extLst>
                    </a:blip>
                    <a:stretch>
                      <a:fillRect/>
                    </a:stretch>
                  </pic:blipFill>
                  <pic:spPr>
                    <a:xfrm rot="16200000">
                      <a:off x="0" y="0"/>
                      <a:ext cx="9032240" cy="6522085"/>
                    </a:xfrm>
                    <a:prstGeom prst="rect">
                      <a:avLst/>
                    </a:prstGeom>
                  </pic:spPr>
                </pic:pic>
              </a:graphicData>
            </a:graphic>
            <wp14:sizeRelH relativeFrom="page">
              <wp14:pctWidth>0</wp14:pctWidth>
            </wp14:sizeRelH>
            <wp14:sizeRelV relativeFrom="page">
              <wp14:pctHeight>0</wp14:pctHeight>
            </wp14:sizeRelV>
          </wp:anchor>
        </w:drawing>
      </w:r>
      <w:r w:rsidR="009D7EA6">
        <w:br w:type="page"/>
      </w:r>
    </w:p>
    <w:p w14:paraId="221442F4" w14:textId="77777777" w:rsidR="00942018" w:rsidRDefault="00033923" w:rsidP="00B571FE">
      <w:r>
        <w:rPr>
          <w:noProof/>
          <w:lang w:val="en-US" w:eastAsia="en-US"/>
        </w:rPr>
        <w:lastRenderedPageBreak/>
        <w:drawing>
          <wp:anchor distT="0" distB="0" distL="114300" distR="114300" simplePos="0" relativeHeight="251660800" behindDoc="0" locked="0" layoutInCell="1" allowOverlap="1" wp14:anchorId="2F57FFD4" wp14:editId="5DFE43A7">
            <wp:simplePos x="0" y="0"/>
            <wp:positionH relativeFrom="column">
              <wp:posOffset>-1810385</wp:posOffset>
            </wp:positionH>
            <wp:positionV relativeFrom="paragraph">
              <wp:posOffset>1322705</wp:posOffset>
            </wp:positionV>
            <wp:extent cx="9017635" cy="6520180"/>
            <wp:effectExtent l="0" t="8572" r="3492" b="3493"/>
            <wp:wrapThrough wrapText="bothSides">
              <wp:wrapPolygon edited="0">
                <wp:start x="21621" y="28"/>
                <wp:lineTo x="37" y="28"/>
                <wp:lineTo x="37" y="21548"/>
                <wp:lineTo x="21621" y="21548"/>
                <wp:lineTo x="21621" y="28"/>
              </wp:wrapPolygon>
            </wp:wrapThrough>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rganigramme candidate connect - recrutement interne spontané.jp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9017635" cy="6520180"/>
                    </a:xfrm>
                    <a:prstGeom prst="rect">
                      <a:avLst/>
                    </a:prstGeom>
                  </pic:spPr>
                </pic:pic>
              </a:graphicData>
            </a:graphic>
            <wp14:sizeRelH relativeFrom="page">
              <wp14:pctWidth>0</wp14:pctWidth>
            </wp14:sizeRelH>
            <wp14:sizeRelV relativeFrom="page">
              <wp14:pctHeight>0</wp14:pctHeight>
            </wp14:sizeRelV>
          </wp:anchor>
        </w:drawing>
      </w:r>
    </w:p>
    <w:sectPr w:rsidR="00942018" w:rsidSect="00255372">
      <w:footerReference w:type="even" r:id="rId15"/>
      <w:footerReference w:type="default" r:id="rId16"/>
      <w:pgSz w:w="11907" w:h="16839" w:code="1"/>
      <w:pgMar w:top="1276" w:right="1418" w:bottom="1276" w:left="1418" w:header="709" w:footer="709"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75A995" w14:textId="77777777" w:rsidR="00780C28" w:rsidRDefault="00780C28">
      <w:pPr>
        <w:spacing w:after="0" w:line="240" w:lineRule="auto"/>
      </w:pPr>
      <w:r>
        <w:separator/>
      </w:r>
    </w:p>
  </w:endnote>
  <w:endnote w:type="continuationSeparator" w:id="0">
    <w:p w14:paraId="758B0F43" w14:textId="77777777" w:rsidR="00780C28" w:rsidRDefault="00780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auto"/>
    <w:pitch w:val="variable"/>
    <w:sig w:usb0="00000287" w:usb1="00000000" w:usb2="00000000" w:usb3="00000000" w:csb0="000000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auto"/>
    <w:pitch w:val="variable"/>
    <w:sig w:usb0="00000003" w:usb1="00000000" w:usb2="00000000" w:usb3="00000000" w:csb0="00000001" w:csb1="00000000"/>
  </w:font>
  <w:font w:name="Franklin Gothic Book">
    <w:panose1 w:val="020B0503020102020204"/>
    <w:charset w:val="00"/>
    <w:family w:val="auto"/>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F80B19" w14:textId="77777777" w:rsidR="00942018" w:rsidRDefault="00033923">
    <w:pPr>
      <w:pStyle w:val="Footer"/>
    </w:pPr>
    <w:r>
      <w:rPr>
        <w:noProof/>
        <w:lang w:val="en-US" w:eastAsia="en-US"/>
      </w:rPr>
      <mc:AlternateContent>
        <mc:Choice Requires="wps">
          <w:drawing>
            <wp:anchor distT="0" distB="0" distL="114300" distR="114300" simplePos="0" relativeHeight="251664384" behindDoc="0" locked="0" layoutInCell="0" allowOverlap="1" wp14:anchorId="3F0563A5" wp14:editId="4CCC7C8B">
              <wp:simplePos x="0" y="0"/>
              <wp:positionH relativeFrom="rightMargin">
                <wp:align>left</wp:align>
              </wp:positionH>
              <wp:positionV relativeFrom="margin">
                <wp:align>bottom</wp:align>
              </wp:positionV>
              <wp:extent cx="531495" cy="8229600"/>
              <wp:effectExtent l="0" t="0" r="1905" b="0"/>
              <wp:wrapNone/>
              <wp:docPr id="3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14:paraId="48D72AD8" w14:textId="77777777" w:rsidR="00942018" w:rsidRDefault="00780C28">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201965352"/>
                              <w:dataBinding w:prefixMappings="xmlns:ns0='http://schemas.openxmlformats.org/package/2006/metadata/core-properties' xmlns:ns1='http://purl.org/dc/elements/1.1/'" w:xpath="/ns0:coreProperties[1]/ns1:title[1]" w:storeItemID="{6C3C8BC8-F283-45AE-878A-BAB7291924A1}"/>
                              <w:text/>
                            </w:sdtPr>
                            <w:sdtEndPr/>
                            <w:sdtContent>
                              <w:r w:rsidR="00E00B78">
                                <w:rPr>
                                  <w:rFonts w:asciiTheme="majorHAnsi" w:eastAsiaTheme="majorEastAsia" w:hAnsiTheme="majorHAnsi" w:cstheme="majorBidi"/>
                                  <w:sz w:val="20"/>
                                  <w:lang w:val="en-US"/>
                                </w:rPr>
                                <w:t>SIRH – Infologique inc.</w:t>
                              </w:r>
                            </w:sdtContent>
                          </w:sdt>
                          <w:r w:rsidR="00033923">
                            <w:rPr>
                              <w:rFonts w:asciiTheme="majorHAnsi" w:eastAsiaTheme="majorEastAsia" w:hAnsiTheme="majorHAnsi" w:cstheme="majorBidi"/>
                              <w:sz w:val="20"/>
                              <w:lang w:val="fr-FR"/>
                            </w:rPr>
                            <w:t xml:space="preserve"> |  </w:t>
                          </w:r>
                          <w:sdt>
                            <w:sdtPr>
                              <w:rPr>
                                <w:rFonts w:asciiTheme="majorHAnsi" w:eastAsiaTheme="majorEastAsia" w:hAnsiTheme="majorHAnsi" w:cstheme="majorBidi"/>
                                <w:sz w:val="20"/>
                              </w:rPr>
                              <w:alias w:val="Date"/>
                              <w:id w:val="201965362"/>
                              <w:dataBinding w:prefixMappings="xmlns:ns0='http://schemas.microsoft.com/office/2006/coverPageProps'" w:xpath="/ns0:CoverPageProperties[1]/ns0:PublishDate[1]" w:storeItemID="{55AF091B-3C7A-41E3-B477-F2FDAA23CFDA}"/>
                              <w:date w:fullDate="2015-11-11T00:00:00Z">
                                <w:dateFormat w:val="dd/MM/yyyy"/>
                                <w:lid w:val="fr-FR"/>
                                <w:storeMappedDataAs w:val="dateTime"/>
                                <w:calendar w:val="gregorian"/>
                              </w:date>
                            </w:sdtPr>
                            <w:sdtEndPr/>
                            <w:sdtContent>
                              <w:r w:rsidR="00B571FE">
                                <w:rPr>
                                  <w:rFonts w:asciiTheme="majorHAnsi" w:eastAsiaTheme="majorEastAsia" w:hAnsiTheme="majorHAnsi" w:cstheme="majorBidi"/>
                                  <w:sz w:val="20"/>
                                  <w:lang w:val="fr-FR"/>
                                </w:rPr>
                                <w:t>11/11/2015</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w14:anchorId="3F0563A5" id="Rectangle_x0020_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" o:allowincell="f" filled="f" stroked="f">
              <v:textbox style="layout-flow:vertical;mso-layout-flow-alt:bottom-to-top" inset=",,8.64pt,10.8pt">
                <w:txbxContent>
                  <w:p w14:paraId="48D72AD8" w14:textId="77777777" w:rsidR="00942018" w:rsidRDefault="00780C28">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201965352"/>
                        <w:dataBinding w:prefixMappings="xmlns:ns0='http://schemas.openxmlformats.org/package/2006/metadata/core-properties' xmlns:ns1='http://purl.org/dc/elements/1.1/'" w:xpath="/ns0:coreProperties[1]/ns1:title[1]" w:storeItemID="{6C3C8BC8-F283-45AE-878A-BAB7291924A1}"/>
                        <w:text/>
                      </w:sdtPr>
                      <w:sdtEndPr/>
                      <w:sdtContent>
                        <w:r w:rsidR="00E00B78">
                          <w:rPr>
                            <w:rFonts w:asciiTheme="majorHAnsi" w:eastAsiaTheme="majorEastAsia" w:hAnsiTheme="majorHAnsi" w:cstheme="majorBidi"/>
                            <w:sz w:val="20"/>
                            <w:lang w:val="en-US"/>
                          </w:rPr>
                          <w:t>SIRH – Infologique inc.</w:t>
                        </w:r>
                      </w:sdtContent>
                    </w:sdt>
                    <w:r w:rsidR="00033923">
                      <w:rPr>
                        <w:rFonts w:asciiTheme="majorHAnsi" w:eastAsiaTheme="majorEastAsia" w:hAnsiTheme="majorHAnsi" w:cstheme="majorBidi"/>
                        <w:sz w:val="20"/>
                        <w:lang w:val="fr-FR"/>
                      </w:rPr>
                      <w:t xml:space="preserve"> |  </w:t>
                    </w:r>
                    <w:sdt>
                      <w:sdtPr>
                        <w:rPr>
                          <w:rFonts w:asciiTheme="majorHAnsi" w:eastAsiaTheme="majorEastAsia" w:hAnsiTheme="majorHAnsi" w:cstheme="majorBidi"/>
                          <w:sz w:val="20"/>
                        </w:rPr>
                        <w:alias w:val="Date"/>
                        <w:id w:val="201965362"/>
                        <w:dataBinding w:prefixMappings="xmlns:ns0='http://schemas.microsoft.com/office/2006/coverPageProps'" w:xpath="/ns0:CoverPageProperties[1]/ns0:PublishDate[1]" w:storeItemID="{55AF091B-3C7A-41E3-B477-F2FDAA23CFDA}"/>
                        <w:date w:fullDate="2015-11-11T00:00:00Z">
                          <w:dateFormat w:val="dd/MM/yyyy"/>
                          <w:lid w:val="fr-FR"/>
                          <w:storeMappedDataAs w:val="dateTime"/>
                          <w:calendar w:val="gregorian"/>
                        </w:date>
                      </w:sdtPr>
                      <w:sdtEndPr/>
                      <w:sdtContent>
                        <w:r w:rsidR="00B571FE">
                          <w:rPr>
                            <w:rFonts w:asciiTheme="majorHAnsi" w:eastAsiaTheme="majorEastAsia" w:hAnsiTheme="majorHAnsi" w:cstheme="majorBidi"/>
                            <w:sz w:val="20"/>
                            <w:lang w:val="fr-FR"/>
                          </w:rPr>
                          <w:t>11/11/2015</w:t>
                        </w:r>
                      </w:sdtContent>
                    </w:sdt>
                  </w:p>
                </w:txbxContent>
              </v:textbox>
              <w10:wrap anchorx="margin" anchory="margin"/>
            </v:rect>
          </w:pict>
        </mc:Fallback>
      </mc:AlternateContent>
    </w:r>
    <w:r>
      <w:rPr>
        <w:noProof/>
        <w:lang w:val="en-US" w:eastAsia="en-US"/>
      </w:rPr>
      <mc:AlternateContent>
        <mc:Choice Requires="wps">
          <w:drawing>
            <wp:anchor distT="0" distB="0" distL="114300" distR="114300" simplePos="0" relativeHeight="251665408" behindDoc="0" locked="0" layoutInCell="0" allowOverlap="1" wp14:anchorId="5BD2C4E6" wp14:editId="3FD894AE">
              <wp:simplePos x="0" y="0"/>
              <wp:positionH relativeFrom="page">
                <wp:align>center</wp:align>
              </wp:positionH>
              <wp:positionV relativeFrom="page">
                <wp:align>center</wp:align>
              </wp:positionV>
              <wp:extent cx="7126605" cy="9434195"/>
              <wp:effectExtent l="9525" t="9525" r="14605" b="11430"/>
              <wp:wrapNone/>
              <wp:docPr id="33" name="Forme automatiqu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32E7C2E4" id="Forme automatique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" o:allowincell="f" filled="f" fillcolor="black" strokeweight="1pt">
              <w10:wrap anchorx="page" anchory="page"/>
            </v:roundrect>
          </w:pict>
        </mc:Fallback>
      </mc:AlternateContent>
    </w:r>
    <w:r>
      <w:rPr>
        <w:noProof/>
        <w:lang w:val="en-US" w:eastAsia="en-US"/>
      </w:rPr>
      <mc:AlternateContent>
        <mc:Choice Requires="wps">
          <w:drawing>
            <wp:anchor distT="0" distB="0" distL="114300" distR="114300" simplePos="0" relativeHeight="251663360" behindDoc="0" locked="0" layoutInCell="0" allowOverlap="1" wp14:anchorId="72CCAAFA" wp14:editId="30C83BDF">
              <wp:simplePos x="0" y="0"/>
              <wp:positionH relativeFrom="rightMargin">
                <wp:align>left</wp:align>
              </wp:positionH>
              <wp:positionV relativeFrom="bottomMargin">
                <wp:align>top</wp:align>
              </wp:positionV>
              <wp:extent cx="520700" cy="520700"/>
              <wp:effectExtent l="0" t="0" r="3175" b="3175"/>
              <wp:wrapNone/>
              <wp:docPr id="34" name="Ellips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14:paraId="12F2ECED" w14:textId="77777777" w:rsidR="00942018" w:rsidRDefault="00033923">
                          <w:pPr>
                            <w:pStyle w:val="NoSpacing"/>
                            <w:jc w:val="center"/>
                            <w:rPr>
                              <w:color w:val="FFFFFF" w:themeColor="background1"/>
                              <w:sz w:val="40"/>
                              <w:szCs w:val="40"/>
                            </w:rPr>
                          </w:pPr>
                          <w:r>
                            <w:fldChar w:fldCharType="begin"/>
                          </w:r>
                          <w:r>
                            <w:instrText>PAGE  \* Arabic  \* MERGEFORMAT</w:instrText>
                          </w:r>
                          <w:r>
                            <w:fldChar w:fldCharType="separate"/>
                          </w:r>
                          <w:r w:rsidR="00DA3443" w:rsidRPr="00DA3443">
                            <w:rPr>
                              <w:noProof/>
                              <w:color w:val="FFFFFF" w:themeColor="background1"/>
                              <w:sz w:val="40"/>
                              <w:szCs w:val="40"/>
                              <w:lang w:val="fr-FR"/>
                            </w:rPr>
                            <w:t>6</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Ellipse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G3bhhCiAgAAegUAAA4AAAAAAAAAAAAAAAAALgIAAGRycy9l&#10;Mm9Eb2MueG1sUEsBAi0AFAAGAAgAAAAhAAP3BtzYAAAAAwEAAA8AAAAAAAAAAAAAAAAA/AQAAGRy&#10;cy9kb3ducmV2LnhtbFBLBQYAAAAABAAEAPMAAAABBgAAAAA=&#10;" o:allowincell="f" fillcolor="#d34817 [3204]" stroked="f">
              <v:textbox inset="0,0,0,0">
                <w:txbxContent>
                  <w:p w:rsidR="00942018" w:rsidRDefault="00033923">
                    <w:pPr>
                      <w:pStyle w:val="Sansinterligne"/>
                      <w:jc w:val="center"/>
                      <w:rPr>
                        <w:color w:val="FFFFFF" w:themeColor="background1"/>
                        <w:sz w:val="40"/>
                        <w:szCs w:val="40"/>
                      </w:rPr>
                    </w:pPr>
                    <w:r>
                      <w:fldChar w:fldCharType="begin"/>
                    </w:r>
                    <w:r>
                      <w:instrText>PAGE  \* Arabic  \* MERGEFORMAT</w:instrText>
                    </w:r>
                    <w:r>
                      <w:fldChar w:fldCharType="separate"/>
                    </w:r>
                    <w:r w:rsidR="00670D60" w:rsidRPr="00670D60">
                      <w:rPr>
                        <w:noProof/>
                        <w:color w:val="FFFFFF" w:themeColor="background1"/>
                        <w:sz w:val="40"/>
                        <w:szCs w:val="40"/>
                        <w:lang w:val="fr-FR"/>
                      </w:rPr>
                      <w:t>14</w:t>
                    </w:r>
                    <w:r>
                      <w:rPr>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757E90" w14:textId="77777777" w:rsidR="00942018" w:rsidRDefault="00033923">
    <w:pPr>
      <w:rPr>
        <w:sz w:val="20"/>
      </w:rPr>
    </w:pPr>
    <w:r>
      <w:rPr>
        <w:noProof/>
        <w:sz w:val="10"/>
        <w:szCs w:val="10"/>
        <w:lang w:val="en-US" w:eastAsia="en-US"/>
      </w:rPr>
      <mc:AlternateContent>
        <mc:Choice Requires="wps">
          <w:drawing>
            <wp:anchor distT="0" distB="0" distL="114300" distR="114300" simplePos="0" relativeHeight="251661312" behindDoc="0" locked="0" layoutInCell="0" allowOverlap="1" wp14:anchorId="0CADA804" wp14:editId="7D13584C">
              <wp:simplePos x="0" y="0"/>
              <wp:positionH relativeFrom="leftMargin">
                <wp:align>right</wp:align>
              </wp:positionH>
              <wp:positionV relativeFrom="margin">
                <wp:align>bottom</wp:align>
              </wp:positionV>
              <wp:extent cx="594995" cy="8229600"/>
              <wp:effectExtent l="0" t="0" r="0" b="0"/>
              <wp:wrapNone/>
              <wp:docPr id="35"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14:paraId="6FB9F7BB" w14:textId="77777777" w:rsidR="00942018" w:rsidRDefault="00780C28">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62384370"/>
                              <w:dataBinding w:prefixMappings="xmlns:ns0='http://schemas.openxmlformats.org/package/2006/metadata/core-properties' xmlns:ns1='http://purl.org/dc/elements/1.1/'" w:xpath="/ns0:coreProperties[1]/ns1:title[1]" w:storeItemID="{6C3C8BC8-F283-45AE-878A-BAB7291924A1}"/>
                              <w:text/>
                            </w:sdtPr>
                            <w:sdtEndPr/>
                            <w:sdtContent>
                              <w:r w:rsidR="00E00B78">
                                <w:rPr>
                                  <w:rFonts w:asciiTheme="majorHAnsi" w:eastAsiaTheme="majorEastAsia" w:hAnsiTheme="majorHAnsi" w:cstheme="majorBidi"/>
                                  <w:sz w:val="20"/>
                                  <w:lang w:val="en-US"/>
                                </w:rPr>
                                <w:t>SIRH – Infologique inc.</w:t>
                              </w:r>
                            </w:sdtContent>
                          </w:sdt>
                          <w:r w:rsidR="00033923">
                            <w:rPr>
                              <w:rFonts w:asciiTheme="majorHAnsi" w:eastAsiaTheme="majorEastAsia" w:hAnsiTheme="majorHAnsi" w:cstheme="majorBidi"/>
                              <w:sz w:val="20"/>
                              <w:lang w:val="fr-FR"/>
                            </w:rPr>
                            <w:t xml:space="preserve"> |  </w:t>
                          </w:r>
                          <w:sdt>
                            <w:sdtPr>
                              <w:rPr>
                                <w:rFonts w:asciiTheme="majorHAnsi" w:eastAsiaTheme="majorEastAsia" w:hAnsiTheme="majorHAnsi" w:cstheme="majorBidi"/>
                                <w:sz w:val="20"/>
                              </w:rPr>
                              <w:alias w:val="Date"/>
                              <w:id w:val="62384371"/>
                              <w:dataBinding w:prefixMappings="xmlns:ns0='http://schemas.microsoft.com/office/2006/coverPageProps'" w:xpath="/ns0:CoverPageProperties[1]/ns0:PublishDate[1]" w:storeItemID="{55AF091B-3C7A-41E3-B477-F2FDAA23CFDA}"/>
                              <w:date w:fullDate="2015-11-11T00:00:00Z">
                                <w:dateFormat w:val="dd/MM/yyyy"/>
                                <w:lid w:val="fr-FR"/>
                                <w:storeMappedDataAs w:val="dateTime"/>
                                <w:calendar w:val="gregorian"/>
                              </w:date>
                            </w:sdtPr>
                            <w:sdtEndPr/>
                            <w:sdtContent>
                              <w:r w:rsidR="00B571FE">
                                <w:rPr>
                                  <w:rFonts w:asciiTheme="majorHAnsi" w:eastAsiaTheme="majorEastAsia" w:hAnsiTheme="majorHAnsi" w:cstheme="majorBidi"/>
                                  <w:sz w:val="20"/>
                                  <w:lang w:val="fr-FR"/>
                                </w:rPr>
                                <w:t>11/11/2015</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w14:anchorId="0CADA804" id="Rectangle_x0020_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" o:allowincell="f" filled="f" stroked="f">
              <v:textbox style="layout-flow:vertical;mso-layout-flow-alt:bottom-to-top" inset=",,8.64pt,10.8pt">
                <w:txbxContent>
                  <w:p w14:paraId="6FB9F7BB" w14:textId="77777777" w:rsidR="00942018" w:rsidRDefault="00780C28">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62384370"/>
                        <w:dataBinding w:prefixMappings="xmlns:ns0='http://schemas.openxmlformats.org/package/2006/metadata/core-properties' xmlns:ns1='http://purl.org/dc/elements/1.1/'" w:xpath="/ns0:coreProperties[1]/ns1:title[1]" w:storeItemID="{6C3C8BC8-F283-45AE-878A-BAB7291924A1}"/>
                        <w:text/>
                      </w:sdtPr>
                      <w:sdtEndPr/>
                      <w:sdtContent>
                        <w:r w:rsidR="00E00B78">
                          <w:rPr>
                            <w:rFonts w:asciiTheme="majorHAnsi" w:eastAsiaTheme="majorEastAsia" w:hAnsiTheme="majorHAnsi" w:cstheme="majorBidi"/>
                            <w:sz w:val="20"/>
                            <w:lang w:val="en-US"/>
                          </w:rPr>
                          <w:t>SIRH – Infologique inc.</w:t>
                        </w:r>
                      </w:sdtContent>
                    </w:sdt>
                    <w:r w:rsidR="00033923">
                      <w:rPr>
                        <w:rFonts w:asciiTheme="majorHAnsi" w:eastAsiaTheme="majorEastAsia" w:hAnsiTheme="majorHAnsi" w:cstheme="majorBidi"/>
                        <w:sz w:val="20"/>
                        <w:lang w:val="fr-FR"/>
                      </w:rPr>
                      <w:t xml:space="preserve"> |  </w:t>
                    </w:r>
                    <w:sdt>
                      <w:sdtPr>
                        <w:rPr>
                          <w:rFonts w:asciiTheme="majorHAnsi" w:eastAsiaTheme="majorEastAsia" w:hAnsiTheme="majorHAnsi" w:cstheme="majorBidi"/>
                          <w:sz w:val="20"/>
                        </w:rPr>
                        <w:alias w:val="Date"/>
                        <w:id w:val="62384371"/>
                        <w:dataBinding w:prefixMappings="xmlns:ns0='http://schemas.microsoft.com/office/2006/coverPageProps'" w:xpath="/ns0:CoverPageProperties[1]/ns0:PublishDate[1]" w:storeItemID="{55AF091B-3C7A-41E3-B477-F2FDAA23CFDA}"/>
                        <w:date w:fullDate="2015-11-11T00:00:00Z">
                          <w:dateFormat w:val="dd/MM/yyyy"/>
                          <w:lid w:val="fr-FR"/>
                          <w:storeMappedDataAs w:val="dateTime"/>
                          <w:calendar w:val="gregorian"/>
                        </w:date>
                      </w:sdtPr>
                      <w:sdtEndPr/>
                      <w:sdtContent>
                        <w:r w:rsidR="00B571FE">
                          <w:rPr>
                            <w:rFonts w:asciiTheme="majorHAnsi" w:eastAsiaTheme="majorEastAsia" w:hAnsiTheme="majorHAnsi" w:cstheme="majorBidi"/>
                            <w:sz w:val="20"/>
                            <w:lang w:val="fr-FR"/>
                          </w:rPr>
                          <w:t>11/11/2015</w:t>
                        </w:r>
                      </w:sdtContent>
                    </w:sdt>
                  </w:p>
                </w:txbxContent>
              </v:textbox>
              <w10:wrap anchorx="margin" anchory="margin"/>
            </v:rect>
          </w:pict>
        </mc:Fallback>
      </mc:AlternateContent>
    </w:r>
    <w:r>
      <w:rPr>
        <w:noProof/>
        <w:sz w:val="20"/>
        <w:lang w:val="en-US" w:eastAsia="en-US"/>
      </w:rPr>
      <mc:AlternateContent>
        <mc:Choice Requires="wps">
          <w:drawing>
            <wp:anchor distT="0" distB="0" distL="114300" distR="114300" simplePos="0" relativeHeight="251660288" behindDoc="0" locked="0" layoutInCell="0" allowOverlap="1" wp14:anchorId="6A2F5A50" wp14:editId="35A88EE6">
              <wp:simplePos x="0" y="0"/>
              <wp:positionH relativeFrom="page">
                <wp:align>center</wp:align>
              </wp:positionH>
              <wp:positionV relativeFrom="page">
                <wp:align>center</wp:align>
              </wp:positionV>
              <wp:extent cx="7126605" cy="9434195"/>
              <wp:effectExtent l="9525" t="9525" r="14605" b="11430"/>
              <wp:wrapNone/>
              <wp:docPr id="36" name="Forme automatiqu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66C30918" id="Forme automatique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" o:allowincell="f" filled="f" fillcolor="black" strokeweight="1pt">
              <w10:wrap anchorx="page" anchory="page"/>
            </v:roundrect>
          </w:pict>
        </mc:Fallback>
      </mc:AlternateContent>
    </w:r>
    <w:r>
      <w:rPr>
        <w:noProof/>
        <w:sz w:val="20"/>
        <w:lang w:val="en-US" w:eastAsia="en-US"/>
      </w:rPr>
      <mc:AlternateContent>
        <mc:Choice Requires="wps">
          <w:drawing>
            <wp:anchor distT="0" distB="0" distL="114300" distR="114300" simplePos="0" relativeHeight="251659264" behindDoc="0" locked="0" layoutInCell="0" allowOverlap="1" wp14:anchorId="1E7ECD3F" wp14:editId="0194AC81">
              <wp:simplePos x="0" y="0"/>
              <wp:positionH relativeFrom="leftMargin">
                <wp:align>right</wp:align>
              </wp:positionH>
              <wp:positionV relativeFrom="bottomMargin">
                <wp:align>top</wp:align>
              </wp:positionV>
              <wp:extent cx="520700" cy="520700"/>
              <wp:effectExtent l="8890" t="0" r="3810" b="3175"/>
              <wp:wrapNone/>
              <wp:docPr id="37" name="Ellips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14:paraId="5A2BE0BD" w14:textId="77777777" w:rsidR="00942018" w:rsidRDefault="00033923">
                          <w:pPr>
                            <w:pStyle w:val="NoSpacing"/>
                            <w:jc w:val="center"/>
                            <w:rPr>
                              <w:color w:val="FFFFFF" w:themeColor="background1"/>
                              <w:sz w:val="40"/>
                              <w:szCs w:val="40"/>
                            </w:rPr>
                          </w:pPr>
                          <w:r>
                            <w:fldChar w:fldCharType="begin"/>
                          </w:r>
                          <w:r>
                            <w:instrText>PAGE  \* Arabic  \* MERGEFORMAT</w:instrText>
                          </w:r>
                          <w:r>
                            <w:fldChar w:fldCharType="separate"/>
                          </w:r>
                          <w:r w:rsidR="00DA3443" w:rsidRPr="00DA3443">
                            <w:rPr>
                              <w:noProof/>
                              <w:color w:val="FFFFFF" w:themeColor="background1"/>
                              <w:sz w:val="40"/>
                              <w:szCs w:val="40"/>
                              <w:lang w:val="fr-FR"/>
                            </w:rPr>
                            <w:t>1</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Ellipse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" o:allowincell="f" fillcolor="#d34817 [3204]" stroked="f">
              <v:textbox inset="0,0,0,0">
                <w:txbxContent>
                  <w:p w:rsidR="00942018" w:rsidRDefault="00033923">
                    <w:pPr>
                      <w:pStyle w:val="Sansinterligne"/>
                      <w:jc w:val="center"/>
                      <w:rPr>
                        <w:color w:val="FFFFFF" w:themeColor="background1"/>
                        <w:sz w:val="40"/>
                        <w:szCs w:val="40"/>
                      </w:rPr>
                    </w:pPr>
                    <w:r>
                      <w:fldChar w:fldCharType="begin"/>
                    </w:r>
                    <w:r>
                      <w:instrText>PAGE  \* Arabic  \* MERGEFORMAT</w:instrText>
                    </w:r>
                    <w:r>
                      <w:fldChar w:fldCharType="separate"/>
                    </w:r>
                    <w:r w:rsidR="00670D60" w:rsidRPr="00670D60">
                      <w:rPr>
                        <w:noProof/>
                        <w:color w:val="FFFFFF" w:themeColor="background1"/>
                        <w:sz w:val="40"/>
                        <w:szCs w:val="40"/>
                        <w:lang w:val="fr-FR"/>
                      </w:rPr>
                      <w:t>13</w:t>
                    </w:r>
                    <w:r>
                      <w:rPr>
                        <w:color w:val="FFFFFF" w:themeColor="background1"/>
                        <w:sz w:val="40"/>
                        <w:szCs w:val="40"/>
                      </w:rPr>
                      <w:fldChar w:fldCharType="end"/>
                    </w:r>
                  </w:p>
                </w:txbxContent>
              </v:textbox>
              <w10:wrap anchorx="margin" anchory="margin"/>
            </v:oval>
          </w:pict>
        </mc:Fallback>
      </mc:AlternateContent>
    </w:r>
  </w:p>
  <w:p w14:paraId="73854A1A" w14:textId="77777777" w:rsidR="00942018" w:rsidRDefault="00942018">
    <w:pPr>
      <w:pStyle w:val="Footer"/>
      <w:rPr>
        <w:sz w:val="2"/>
        <w:szCs w:val="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7D5604" w14:textId="77777777" w:rsidR="00780C28" w:rsidRDefault="00780C28">
      <w:pPr>
        <w:spacing w:after="0" w:line="240" w:lineRule="auto"/>
      </w:pPr>
      <w:r>
        <w:separator/>
      </w:r>
    </w:p>
  </w:footnote>
  <w:footnote w:type="continuationSeparator" w:id="0">
    <w:p w14:paraId="3261450B" w14:textId="77777777" w:rsidR="00780C28" w:rsidRDefault="00780C2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themeColor="accent3"/>
      </w:rPr>
    </w:lvl>
  </w:abstractNum>
  <w:abstractNum w:abstractNumId="1">
    <w:nsid w:val="FFFFFF81"/>
    <w:multiLevelType w:val="singleLevel"/>
    <w:tmpl w:val="9A8A1DFA"/>
    <w:lvl w:ilvl="0">
      <w:start w:val="1"/>
      <w:numFmt w:val="bullet"/>
      <w:pStyle w:val="ListBullet4"/>
      <w:lvlText w:val=""/>
      <w:lvlJc w:val="left"/>
      <w:pPr>
        <w:ind w:left="1440" w:hanging="360"/>
      </w:pPr>
      <w:rPr>
        <w:rFonts w:ascii="Symbol" w:hAnsi="Symbol" w:hint="default"/>
        <w:color w:val="A28E6A" w:themeColor="accent3"/>
      </w:rPr>
    </w:lvl>
  </w:abstractNum>
  <w:abstractNum w:abstractNumId="2">
    <w:nsid w:val="FFFFFF82"/>
    <w:multiLevelType w:val="singleLevel"/>
    <w:tmpl w:val="AC6E7B80"/>
    <w:lvl w:ilvl="0">
      <w:start w:val="1"/>
      <w:numFmt w:val="bullet"/>
      <w:pStyle w:val="ListBullet3"/>
      <w:lvlText w:val=""/>
      <w:lvlJc w:val="left"/>
      <w:pPr>
        <w:ind w:left="1080" w:hanging="360"/>
      </w:pPr>
      <w:rPr>
        <w:rFonts w:ascii="Symbol" w:hAnsi="Symbol" w:hint="default"/>
        <w:color w:val="EE8C69" w:themeColor="accent1" w:themeTint="99"/>
      </w:rPr>
    </w:lvl>
  </w:abstractNum>
  <w:abstractNum w:abstractNumId="3">
    <w:nsid w:val="FFFFFF83"/>
    <w:multiLevelType w:val="singleLevel"/>
    <w:tmpl w:val="3EFA84BC"/>
    <w:lvl w:ilvl="0">
      <w:start w:val="1"/>
      <w:numFmt w:val="bullet"/>
      <w:pStyle w:val="ListBullet2"/>
      <w:lvlText w:val=""/>
      <w:lvlJc w:val="left"/>
      <w:pPr>
        <w:ind w:left="720" w:hanging="360"/>
      </w:pPr>
      <w:rPr>
        <w:rFonts w:ascii="Symbol" w:hAnsi="Symbol" w:hint="default"/>
        <w:color w:val="D34817" w:themeColor="accent1"/>
      </w:rPr>
    </w:lvl>
  </w:abstractNum>
  <w:abstractNum w:abstractNumId="4">
    <w:nsid w:val="FFFFFF89"/>
    <w:multiLevelType w:val="singleLevel"/>
    <w:tmpl w:val="7E249CE2"/>
    <w:lvl w:ilvl="0">
      <w:start w:val="1"/>
      <w:numFmt w:val="bullet"/>
      <w:pStyle w:val="ListBullet"/>
      <w:lvlText w:val=""/>
      <w:lvlJc w:val="left"/>
      <w:pPr>
        <w:ind w:left="360" w:hanging="360"/>
      </w:pPr>
      <w:rPr>
        <w:rFonts w:ascii="Symbol" w:hAnsi="Symbol" w:hint="default"/>
        <w:color w:val="9D3511" w:themeColor="accent1" w:themeShade="BF"/>
      </w:rPr>
    </w:lvl>
  </w:abstractNum>
  <w:abstractNum w:abstractNumId="5">
    <w:nsid w:val="2C0B51FC"/>
    <w:multiLevelType w:val="hybridMultilevel"/>
    <w:tmpl w:val="E042C78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6">
    <w:nsid w:val="34607B2A"/>
    <w:multiLevelType w:val="hybridMultilevel"/>
    <w:tmpl w:val="AC50299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40E00194"/>
    <w:multiLevelType w:val="hybridMultilevel"/>
    <w:tmpl w:val="901C2FC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8">
    <w:nsid w:val="46E20880"/>
    <w:multiLevelType w:val="hybridMultilevel"/>
    <w:tmpl w:val="992E0BD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9">
    <w:nsid w:val="5797766A"/>
    <w:multiLevelType w:val="hybridMultilevel"/>
    <w:tmpl w:val="07E0728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nsid w:val="6F3772E3"/>
    <w:multiLevelType w:val="hybridMultilevel"/>
    <w:tmpl w:val="5FACAA8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nsid w:val="73A54CC8"/>
    <w:multiLevelType w:val="hybridMultilevel"/>
    <w:tmpl w:val="A0A69D1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12">
    <w:nsid w:val="7BE31964"/>
    <w:multiLevelType w:val="hybridMultilevel"/>
    <w:tmpl w:val="8852248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11"/>
  </w:num>
  <w:num w:numId="12">
    <w:abstractNumId w:val="12"/>
  </w:num>
  <w:num w:numId="13">
    <w:abstractNumId w:val="7"/>
  </w:num>
  <w:num w:numId="14">
    <w:abstractNumId w:val="5"/>
  </w:num>
  <w:num w:numId="15">
    <w:abstractNumId w:val="8"/>
  </w:num>
  <w:num w:numId="16">
    <w:abstractNumId w:val="6"/>
  </w:num>
  <w:num w:numId="17">
    <w:abstractNumId w:val="10"/>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attachedTemplate r:id="rId1"/>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1FE"/>
    <w:rsid w:val="00033923"/>
    <w:rsid w:val="00255372"/>
    <w:rsid w:val="00670D60"/>
    <w:rsid w:val="006A2271"/>
    <w:rsid w:val="00780C28"/>
    <w:rsid w:val="00942018"/>
    <w:rsid w:val="009D7EA6"/>
    <w:rsid w:val="00B571FE"/>
    <w:rsid w:val="00DA3443"/>
    <w:rsid w:val="00E00B78"/>
    <w:rsid w:val="00E56491"/>
    <w:rsid w:val="00EB77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28174"/>
  <w15:docId w15:val="{739F190D-F018-480E-8048-08053FA09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fr-CA"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rPr>
      <w:rFonts w:cs="Times New Roman"/>
      <w:color w:val="000000" w:themeColor="text1"/>
      <w:szCs w:val="20"/>
    </w:rPr>
  </w:style>
  <w:style w:type="paragraph" w:styleId="Heading1">
    <w:name w:val="heading 1"/>
    <w:basedOn w:val="Normal"/>
    <w:next w:val="Normal"/>
    <w:link w:val="Heading1Char"/>
    <w:uiPriority w:val="9"/>
    <w:qFormat/>
    <w:pPr>
      <w:spacing w:before="300" w:after="40" w:line="240" w:lineRule="auto"/>
      <w:outlineLvl w:val="0"/>
    </w:pPr>
    <w:rPr>
      <w:rFonts w:asciiTheme="majorHAnsi" w:hAnsiTheme="majorHAnsi"/>
      <w:b/>
      <w:color w:val="9D3511" w:themeColor="accent1" w:themeShade="BF"/>
      <w:spacing w:val="20"/>
      <w:sz w:val="28"/>
      <w:szCs w:val="28"/>
    </w:rPr>
  </w:style>
  <w:style w:type="paragraph" w:styleId="Heading2">
    <w:name w:val="heading 2"/>
    <w:basedOn w:val="Normal"/>
    <w:next w:val="Normal"/>
    <w:link w:val="Heading2Char"/>
    <w:uiPriority w:val="9"/>
    <w:qFormat/>
    <w:pPr>
      <w:spacing w:before="240" w:after="40" w:line="240" w:lineRule="auto"/>
      <w:outlineLvl w:val="1"/>
    </w:pPr>
    <w:rPr>
      <w:rFonts w:asciiTheme="majorHAnsi" w:hAnsiTheme="majorHAnsi"/>
      <w:b/>
      <w:color w:val="9D3511" w:themeColor="accent1" w:themeShade="BF"/>
      <w:spacing w:val="20"/>
      <w:sz w:val="24"/>
      <w:szCs w:val="24"/>
    </w:rPr>
  </w:style>
  <w:style w:type="paragraph" w:styleId="Heading3">
    <w:name w:val="heading 3"/>
    <w:basedOn w:val="Normal"/>
    <w:next w:val="Normal"/>
    <w:link w:val="Heading3Ch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Heading4">
    <w:name w:val="heading 4"/>
    <w:basedOn w:val="Normal"/>
    <w:next w:val="Normal"/>
    <w:link w:val="Heading4Char"/>
    <w:uiPriority w:val="9"/>
    <w:unhideWhenUsed/>
    <w:qFormat/>
    <w:pPr>
      <w:spacing w:before="240" w:after="0"/>
      <w:outlineLvl w:val="3"/>
    </w:pPr>
    <w:rPr>
      <w:rFonts w:asciiTheme="majorHAnsi" w:hAnsiTheme="majorHAnsi"/>
      <w:b/>
      <w:color w:val="7B6A4D" w:themeColor="accent3" w:themeShade="BF"/>
      <w:spacing w:val="20"/>
      <w:sz w:val="24"/>
      <w:szCs w:val="24"/>
    </w:rPr>
  </w:style>
  <w:style w:type="paragraph" w:styleId="Heading5">
    <w:name w:val="heading 5"/>
    <w:basedOn w:val="Normal"/>
    <w:next w:val="Normal"/>
    <w:link w:val="Heading5Ch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Heading6">
    <w:name w:val="heading 6"/>
    <w:basedOn w:val="Normal"/>
    <w:next w:val="Normal"/>
    <w:link w:val="Heading6Char"/>
    <w:uiPriority w:val="9"/>
    <w:unhideWhenUsed/>
    <w:qFormat/>
    <w:pPr>
      <w:spacing w:before="200" w:after="0"/>
      <w:outlineLvl w:val="5"/>
    </w:pPr>
    <w:rPr>
      <w:rFonts w:asciiTheme="majorHAnsi" w:hAnsiTheme="majorHAnsi"/>
      <w:color w:val="524733" w:themeColor="accent3" w:themeShade="80"/>
      <w:spacing w:val="10"/>
      <w:sz w:val="24"/>
    </w:rPr>
  </w:style>
  <w:style w:type="paragraph" w:styleId="Heading7">
    <w:name w:val="heading 7"/>
    <w:basedOn w:val="Normal"/>
    <w:next w:val="Normal"/>
    <w:link w:val="Heading7Ch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Heading8">
    <w:name w:val="heading 8"/>
    <w:basedOn w:val="Normal"/>
    <w:next w:val="Normal"/>
    <w:link w:val="Heading8Char"/>
    <w:uiPriority w:val="9"/>
    <w:unhideWhenUsed/>
    <w:qFormat/>
    <w:pPr>
      <w:spacing w:before="200" w:after="0"/>
      <w:outlineLvl w:val="7"/>
    </w:pPr>
    <w:rPr>
      <w:rFonts w:asciiTheme="majorHAnsi" w:hAnsiTheme="majorHAnsi"/>
      <w:color w:val="D34817" w:themeColor="accent1"/>
      <w:spacing w:val="10"/>
    </w:rPr>
  </w:style>
  <w:style w:type="paragraph" w:styleId="Heading9">
    <w:name w:val="heading 9"/>
    <w:basedOn w:val="Normal"/>
    <w:next w:val="Normal"/>
    <w:link w:val="Heading9Char"/>
    <w:uiPriority w:val="9"/>
    <w:unhideWhenUsed/>
    <w:qFormat/>
    <w:pPr>
      <w:spacing w:before="200" w:after="0"/>
      <w:outlineLvl w:val="8"/>
    </w:pPr>
    <w:rPr>
      <w:rFonts w:asciiTheme="majorHAnsi" w:hAnsiTheme="majorHAnsi"/>
      <w:i/>
      <w:color w:val="D34817"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b/>
      <w:color w:val="9D3511" w:themeColor="accent1" w:themeShade="BF"/>
      <w:spacing w:val="20"/>
      <w:sz w:val="28"/>
      <w:szCs w:val="28"/>
    </w:rPr>
  </w:style>
  <w:style w:type="character" w:customStyle="1" w:styleId="Heading2Char">
    <w:name w:val="Heading 2 Char"/>
    <w:basedOn w:val="DefaultParagraphFont"/>
    <w:link w:val="Heading2"/>
    <w:uiPriority w:val="9"/>
    <w:rPr>
      <w:rFonts w:asciiTheme="majorHAnsi" w:hAnsiTheme="majorHAnsi" w:cs="Times New Roman"/>
      <w:b/>
      <w:color w:val="9D3511" w:themeColor="accent1" w:themeShade="BF"/>
      <w:spacing w:val="20"/>
      <w:sz w:val="24"/>
      <w:szCs w:val="24"/>
    </w:rPr>
  </w:style>
  <w:style w:type="character" w:customStyle="1" w:styleId="Heading3Char">
    <w:name w:val="Heading 3 Char"/>
    <w:basedOn w:val="DefaultParagraphFont"/>
    <w:link w:val="Heading3"/>
    <w:uiPriority w:val="9"/>
    <w:rPr>
      <w:rFonts w:asciiTheme="majorHAnsi" w:hAnsiTheme="majorHAnsi" w:cs="Times New Roman"/>
      <w:b/>
      <w:color w:val="D34817" w:themeColor="accent1"/>
      <w:spacing w:val="20"/>
      <w:sz w:val="24"/>
      <w:szCs w:val="24"/>
    </w:rPr>
  </w:style>
  <w:style w:type="paragraph" w:styleId="Title">
    <w:name w:val="Title"/>
    <w:basedOn w:val="Normal"/>
    <w:link w:val="TitleCh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leChar">
    <w:name w:val="Title Char"/>
    <w:basedOn w:val="DefaultParagraphFont"/>
    <w:link w:val="Title"/>
    <w:uiPriority w:val="10"/>
    <w:rPr>
      <w:rFonts w:asciiTheme="majorHAnsi" w:hAnsiTheme="majorHAnsi" w:cs="Times New Roman"/>
      <w:b/>
      <w:smallCaps/>
      <w:color w:val="D34817" w:themeColor="accent1"/>
      <w:sz w:val="48"/>
      <w:szCs w:val="48"/>
    </w:rPr>
  </w:style>
  <w:style w:type="paragraph" w:styleId="Subtitle">
    <w:name w:val="Subtitle"/>
    <w:basedOn w:val="Normal"/>
    <w:link w:val="SubtitleChar"/>
    <w:uiPriority w:val="11"/>
    <w:qFormat/>
    <w:pPr>
      <w:spacing w:after="480" w:line="240" w:lineRule="auto"/>
      <w:jc w:val="center"/>
    </w:pPr>
    <w:rPr>
      <w:rFonts w:asciiTheme="majorHAnsi" w:hAnsiTheme="majorHAnsi" w:cstheme="minorBidi"/>
      <w:color w:val="000000"/>
      <w:sz w:val="28"/>
      <w:szCs w:val="28"/>
    </w:rPr>
  </w:style>
  <w:style w:type="character" w:customStyle="1" w:styleId="SubtitleChar">
    <w:name w:val="Subtitle Char"/>
    <w:basedOn w:val="DefaultParagraphFont"/>
    <w:link w:val="Subtitle"/>
    <w:uiPriority w:val="11"/>
    <w:rPr>
      <w:rFonts w:asciiTheme="majorHAnsi" w:hAnsiTheme="majorHAnsi" w:cstheme="minorBidi"/>
      <w:sz w:val="28"/>
      <w:szCs w:val="28"/>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Cs w:val="20"/>
    </w:rPr>
  </w:style>
  <w:style w:type="paragraph" w:styleId="Caption">
    <w:name w:val="caption"/>
    <w:basedOn w:val="Normal"/>
    <w:next w:val="Normal"/>
    <w:uiPriority w:val="35"/>
    <w:unhideWhenUsed/>
    <w:qFormat/>
    <w:pPr>
      <w:spacing w:after="0" w:line="240" w:lineRule="auto"/>
    </w:pPr>
    <w:rPr>
      <w:bCs/>
      <w:smallCaps/>
      <w:color w:val="732117" w:themeColor="accent2" w:themeShade="BF"/>
      <w:spacing w:val="10"/>
      <w:sz w:val="18"/>
      <w:szCs w:val="1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styleId="BlockText">
    <w:name w:val="Block Text"/>
    <w:aliases w:val="Quote"/>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BookTitle">
    <w:name w:val="Book Title"/>
    <w:basedOn w:val="DefaultParagraphFont"/>
    <w:uiPriority w:val="33"/>
    <w:qFormat/>
    <w:rPr>
      <w:rFonts w:asciiTheme="majorHAnsi" w:hAnsiTheme="majorHAnsi" w:cs="Times New Roman"/>
      <w:i/>
      <w:color w:val="855D5D" w:themeColor="accent6"/>
      <w:sz w:val="20"/>
      <w:szCs w:val="20"/>
    </w:rPr>
  </w:style>
  <w:style w:type="character" w:styleId="Emphasis">
    <w:name w:val="Emphasis"/>
    <w:uiPriority w:val="20"/>
    <w:qFormat/>
    <w:rPr>
      <w:b/>
      <w:i/>
      <w:color w:val="404040" w:themeColor="text1" w:themeTint="BF"/>
      <w:spacing w:val="2"/>
      <w:w w:val="10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Cs w:val="20"/>
    </w:rPr>
  </w:style>
  <w:style w:type="character" w:customStyle="1" w:styleId="Heading4Char">
    <w:name w:val="Heading 4 Char"/>
    <w:basedOn w:val="DefaultParagraphFont"/>
    <w:link w:val="Heading4"/>
    <w:uiPriority w:val="9"/>
    <w:rPr>
      <w:rFonts w:asciiTheme="majorHAnsi" w:hAnsiTheme="majorHAnsi" w:cs="Times New Roman"/>
      <w:b/>
      <w:color w:val="7B6A4D" w:themeColor="accent3" w:themeShade="BF"/>
      <w:spacing w:val="20"/>
      <w:sz w:val="24"/>
    </w:rPr>
  </w:style>
  <w:style w:type="character" w:customStyle="1" w:styleId="Heading5Char">
    <w:name w:val="Heading 5 Char"/>
    <w:basedOn w:val="DefaultParagraphFont"/>
    <w:link w:val="Heading5"/>
    <w:uiPriority w:val="9"/>
    <w:rPr>
      <w:rFonts w:asciiTheme="majorHAnsi" w:hAnsiTheme="majorHAnsi" w:cs="Times New Roman"/>
      <w:b/>
      <w:i/>
      <w:color w:val="7B6A4D" w:themeColor="accent3" w:themeShade="BF"/>
      <w:spacing w:val="20"/>
      <w:szCs w:val="26"/>
    </w:rPr>
  </w:style>
  <w:style w:type="character" w:customStyle="1" w:styleId="Heading6Char">
    <w:name w:val="Heading 6 Char"/>
    <w:basedOn w:val="DefaultParagraphFont"/>
    <w:link w:val="Heading6"/>
    <w:uiPriority w:val="9"/>
    <w:rPr>
      <w:rFonts w:asciiTheme="majorHAnsi" w:hAnsiTheme="majorHAnsi" w:cs="Times New Roman"/>
      <w:color w:val="524733" w:themeColor="accent3" w:themeShade="80"/>
      <w:spacing w:val="10"/>
      <w:sz w:val="24"/>
      <w:szCs w:val="24"/>
    </w:rPr>
  </w:style>
  <w:style w:type="character" w:customStyle="1" w:styleId="Heading7Char">
    <w:name w:val="Heading 7 Char"/>
    <w:basedOn w:val="DefaultParagraphFont"/>
    <w:link w:val="Heading7"/>
    <w:uiPriority w:val="9"/>
    <w:rPr>
      <w:rFonts w:asciiTheme="majorHAnsi" w:hAnsiTheme="majorHAnsi" w:cs="Times New Roman"/>
      <w:i/>
      <w:color w:val="524733" w:themeColor="accent3" w:themeShade="80"/>
      <w:spacing w:val="10"/>
      <w:sz w:val="24"/>
      <w:szCs w:val="24"/>
    </w:rPr>
  </w:style>
  <w:style w:type="character" w:customStyle="1" w:styleId="Heading8Char">
    <w:name w:val="Heading 8 Char"/>
    <w:basedOn w:val="DefaultParagraphFont"/>
    <w:link w:val="Heading8"/>
    <w:uiPriority w:val="9"/>
    <w:rPr>
      <w:rFonts w:asciiTheme="majorHAnsi" w:hAnsiTheme="majorHAnsi" w:cs="Times New Roman"/>
      <w:color w:val="D34817" w:themeColor="accent1"/>
      <w:spacing w:val="10"/>
      <w:szCs w:val="20"/>
    </w:rPr>
  </w:style>
  <w:style w:type="character" w:customStyle="1" w:styleId="Heading9Char">
    <w:name w:val="Heading 9 Char"/>
    <w:basedOn w:val="DefaultParagraphFont"/>
    <w:link w:val="Heading9"/>
    <w:uiPriority w:val="9"/>
    <w:rPr>
      <w:rFonts w:asciiTheme="majorHAnsi" w:hAnsiTheme="majorHAnsi" w:cs="Times New Roman"/>
      <w:i/>
      <w:color w:val="D34817" w:themeColor="accent1"/>
      <w:spacing w:val="10"/>
      <w:szCs w:val="20"/>
    </w:rPr>
  </w:style>
  <w:style w:type="character" w:styleId="IntenseEmphasis">
    <w:name w:val="Intense Emphasis"/>
    <w:basedOn w:val="DefaultParagraphFont"/>
    <w:uiPriority w:val="21"/>
    <w:qFormat/>
    <w:rPr>
      <w:rFonts w:asciiTheme="minorHAnsi" w:hAnsiTheme="minorHAnsi" w:cs="Times New Roman"/>
      <w:b/>
      <w:i/>
      <w:smallCaps/>
      <w:color w:val="9B2D1F" w:themeColor="accent2"/>
      <w:spacing w:val="2"/>
      <w:w w:val="100"/>
      <w:sz w:val="20"/>
      <w:szCs w:val="20"/>
    </w:rPr>
  </w:style>
  <w:style w:type="paragraph" w:styleId="IntenseQuote">
    <w:name w:val="Intense Quote"/>
    <w:basedOn w:val="Normal"/>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eReference">
    <w:name w:val="Intense Reference"/>
    <w:basedOn w:val="DefaultParagraphFont"/>
    <w:uiPriority w:val="32"/>
    <w:qFormat/>
    <w:rPr>
      <w:rFonts w:cs="Times New Roman"/>
      <w:b/>
      <w:color w:val="D34817" w:themeColor="accent1"/>
      <w:sz w:val="22"/>
      <w:szCs w:val="22"/>
      <w:u w:val="single"/>
    </w:rPr>
  </w:style>
  <w:style w:type="paragraph" w:styleId="ListBullet">
    <w:name w:val="List Bullet"/>
    <w:basedOn w:val="Normal"/>
    <w:uiPriority w:val="36"/>
    <w:unhideWhenUsed/>
    <w:qFormat/>
    <w:pPr>
      <w:numPr>
        <w:numId w:val="2"/>
      </w:numPr>
      <w:spacing w:after="0"/>
      <w:contextualSpacing/>
    </w:pPr>
  </w:style>
  <w:style w:type="paragraph" w:styleId="ListBullet2">
    <w:name w:val="List Bullet 2"/>
    <w:basedOn w:val="Normal"/>
    <w:uiPriority w:val="36"/>
    <w:unhideWhenUsed/>
    <w:qFormat/>
    <w:pPr>
      <w:numPr>
        <w:numId w:val="4"/>
      </w:numPr>
      <w:spacing w:after="0"/>
    </w:pPr>
  </w:style>
  <w:style w:type="paragraph" w:styleId="ListBullet3">
    <w:name w:val="List Bullet 3"/>
    <w:basedOn w:val="Normal"/>
    <w:uiPriority w:val="36"/>
    <w:unhideWhenUsed/>
    <w:qFormat/>
    <w:pPr>
      <w:numPr>
        <w:numId w:val="6"/>
      </w:numPr>
      <w:spacing w:after="0"/>
    </w:pPr>
  </w:style>
  <w:style w:type="paragraph" w:styleId="ListBullet4">
    <w:name w:val="List Bullet 4"/>
    <w:basedOn w:val="Normal"/>
    <w:uiPriority w:val="36"/>
    <w:unhideWhenUsed/>
    <w:qFormat/>
    <w:pPr>
      <w:numPr>
        <w:numId w:val="8"/>
      </w:numPr>
      <w:spacing w:after="0"/>
    </w:pPr>
  </w:style>
  <w:style w:type="paragraph" w:styleId="ListBullet5">
    <w:name w:val="List Bullet 5"/>
    <w:basedOn w:val="Normal"/>
    <w:uiPriority w:val="36"/>
    <w:unhideWhenUsed/>
    <w:qFormat/>
    <w:pPr>
      <w:numPr>
        <w:numId w:val="10"/>
      </w:numPr>
      <w:spacing w:after="0"/>
    </w:pPr>
  </w:style>
  <w:style w:type="paragraph" w:styleId="NoSpacing">
    <w:name w:val="No Spacing"/>
    <w:basedOn w:val="Normal"/>
    <w:uiPriority w:val="1"/>
    <w:qFormat/>
    <w:pPr>
      <w:spacing w:after="0" w:line="240" w:lineRule="auto"/>
    </w:pPr>
  </w:style>
  <w:style w:type="character" w:styleId="PlaceholderText">
    <w:name w:val="Placeholder Text"/>
    <w:basedOn w:val="DefaultParagraphFont"/>
    <w:uiPriority w:val="99"/>
    <w:semiHidden/>
    <w:rPr>
      <w:color w:val="808080"/>
    </w:rPr>
  </w:style>
  <w:style w:type="paragraph" w:styleId="Quote">
    <w:name w:val="Quote"/>
    <w:basedOn w:val="Normal"/>
    <w:link w:val="QuoteChar"/>
    <w:uiPriority w:val="29"/>
    <w:qFormat/>
    <w:rPr>
      <w:i/>
      <w:color w:val="808080" w:themeColor="background1" w:themeShade="80"/>
      <w:sz w:val="24"/>
    </w:rPr>
  </w:style>
  <w:style w:type="character" w:customStyle="1" w:styleId="QuoteChar">
    <w:name w:val="Quote Char"/>
    <w:basedOn w:val="DefaultParagraphFont"/>
    <w:link w:val="Quote"/>
    <w:uiPriority w:val="29"/>
    <w:rPr>
      <w:rFonts w:cs="Times New Roman"/>
      <w:i/>
      <w:color w:val="808080" w:themeColor="background1" w:themeShade="80"/>
      <w:sz w:val="24"/>
      <w:szCs w:val="24"/>
    </w:rPr>
  </w:style>
  <w:style w:type="character" w:styleId="Strong">
    <w:name w:val="Strong"/>
    <w:uiPriority w:val="22"/>
    <w:qFormat/>
    <w:rPr>
      <w:rFonts w:asciiTheme="minorHAnsi" w:hAnsiTheme="minorHAnsi"/>
      <w:b/>
      <w:color w:val="9B2D1F" w:themeColor="accent2"/>
    </w:rPr>
  </w:style>
  <w:style w:type="character" w:styleId="SubtleEmphasis">
    <w:name w:val="Subtle Emphasis"/>
    <w:basedOn w:val="DefaultParagraphFont"/>
    <w:uiPriority w:val="19"/>
    <w:qFormat/>
    <w:rPr>
      <w:rFonts w:asciiTheme="minorHAnsi" w:hAnsiTheme="minorHAnsi" w:cs="Times New Roman"/>
      <w:i/>
      <w:color w:val="737373" w:themeColor="text1" w:themeTint="8C"/>
      <w:spacing w:val="2"/>
      <w:w w:val="100"/>
      <w:kern w:val="0"/>
      <w:sz w:val="22"/>
      <w:szCs w:val="22"/>
    </w:rPr>
  </w:style>
  <w:style w:type="character" w:styleId="SubtleReference">
    <w:name w:val="Subtle Reference"/>
    <w:basedOn w:val="DefaultParagraphFont"/>
    <w:uiPriority w:val="31"/>
    <w:qFormat/>
    <w:rPr>
      <w:rFonts w:cs="Times New Roman"/>
      <w:color w:val="737373" w:themeColor="text1" w:themeTint="8C"/>
      <w:sz w:val="22"/>
      <w:szCs w:val="22"/>
      <w:u w:val="single"/>
    </w:rPr>
  </w:style>
  <w:style w:type="table" w:styleId="TableGrid">
    <w:name w:val="Table Grid"/>
    <w:basedOn w:val="Table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basedOn w:val="Normal"/>
    <w:next w:val="Normal"/>
    <w:autoRedefine/>
    <w:uiPriority w:val="99"/>
    <w:semiHidden/>
    <w:unhideWhenUsed/>
    <w:qFormat/>
    <w:pPr>
      <w:tabs>
        <w:tab w:val="right" w:leader="dot" w:pos="8630"/>
      </w:tabs>
      <w:spacing w:after="40" w:line="240" w:lineRule="auto"/>
    </w:pPr>
    <w:rPr>
      <w:smallCaps/>
      <w:color w:val="9B2D1F" w:themeColor="accent2"/>
    </w:rPr>
  </w:style>
  <w:style w:type="paragraph" w:styleId="TOC2">
    <w:name w:val="toc 2"/>
    <w:basedOn w:val="Normal"/>
    <w:next w:val="Normal"/>
    <w:autoRedefine/>
    <w:uiPriority w:val="99"/>
    <w:semiHidden/>
    <w:unhideWhenUsed/>
    <w:qFormat/>
    <w:pPr>
      <w:tabs>
        <w:tab w:val="right" w:leader="dot" w:pos="8630"/>
      </w:tabs>
      <w:spacing w:after="40" w:line="240" w:lineRule="auto"/>
      <w:ind w:left="216"/>
    </w:pPr>
    <w:rPr>
      <w:smallCaps/>
    </w:rPr>
  </w:style>
  <w:style w:type="paragraph" w:styleId="TOC3">
    <w:name w:val="toc 3"/>
    <w:basedOn w:val="Normal"/>
    <w:next w:val="Normal"/>
    <w:autoRedefine/>
    <w:uiPriority w:val="99"/>
    <w:semiHidden/>
    <w:unhideWhenUsed/>
    <w:qFormat/>
    <w:pPr>
      <w:tabs>
        <w:tab w:val="right" w:leader="dot" w:pos="8630"/>
      </w:tabs>
      <w:spacing w:after="40" w:line="240" w:lineRule="auto"/>
      <w:ind w:left="446"/>
    </w:pPr>
    <w:rPr>
      <w:smallCaps/>
    </w:rPr>
  </w:style>
  <w:style w:type="paragraph" w:styleId="TOC4">
    <w:name w:val="toc 4"/>
    <w:basedOn w:val="Normal"/>
    <w:next w:val="Normal"/>
    <w:autoRedefine/>
    <w:uiPriority w:val="99"/>
    <w:semiHidden/>
    <w:unhideWhenUsed/>
    <w:qFormat/>
    <w:pPr>
      <w:tabs>
        <w:tab w:val="right" w:leader="dot" w:pos="8630"/>
      </w:tabs>
      <w:spacing w:after="40" w:line="240" w:lineRule="auto"/>
      <w:ind w:left="662"/>
    </w:pPr>
    <w:rPr>
      <w:smallCaps/>
    </w:rPr>
  </w:style>
  <w:style w:type="paragraph" w:styleId="TOC5">
    <w:name w:val="toc 5"/>
    <w:basedOn w:val="Normal"/>
    <w:next w:val="Normal"/>
    <w:autoRedefine/>
    <w:uiPriority w:val="99"/>
    <w:semiHidden/>
    <w:unhideWhenUsed/>
    <w:qFormat/>
    <w:pPr>
      <w:tabs>
        <w:tab w:val="right" w:leader="dot" w:pos="8630"/>
      </w:tabs>
      <w:spacing w:after="40" w:line="240" w:lineRule="auto"/>
      <w:ind w:left="878"/>
    </w:pPr>
    <w:rPr>
      <w:smallCaps/>
    </w:rPr>
  </w:style>
  <w:style w:type="paragraph" w:styleId="TOC6">
    <w:name w:val="toc 6"/>
    <w:basedOn w:val="Normal"/>
    <w:next w:val="Normal"/>
    <w:autoRedefine/>
    <w:uiPriority w:val="99"/>
    <w:semiHidden/>
    <w:unhideWhenUsed/>
    <w:qFormat/>
    <w:pPr>
      <w:tabs>
        <w:tab w:val="right" w:leader="dot" w:pos="8630"/>
      </w:tabs>
      <w:spacing w:after="40" w:line="240" w:lineRule="auto"/>
      <w:ind w:left="1094"/>
    </w:pPr>
    <w:rPr>
      <w:smallCaps/>
    </w:rPr>
  </w:style>
  <w:style w:type="paragraph" w:styleId="TOC7">
    <w:name w:val="toc 7"/>
    <w:basedOn w:val="Normal"/>
    <w:next w:val="Normal"/>
    <w:autoRedefine/>
    <w:uiPriority w:val="99"/>
    <w:semiHidden/>
    <w:unhideWhenUsed/>
    <w:qFormat/>
    <w:pPr>
      <w:tabs>
        <w:tab w:val="right" w:leader="dot" w:pos="8630"/>
      </w:tabs>
      <w:spacing w:after="40" w:line="240" w:lineRule="auto"/>
      <w:ind w:left="1325"/>
    </w:pPr>
    <w:rPr>
      <w:smallCaps/>
    </w:rPr>
  </w:style>
  <w:style w:type="paragraph" w:styleId="TOC8">
    <w:name w:val="toc 8"/>
    <w:basedOn w:val="Normal"/>
    <w:next w:val="Normal"/>
    <w:autoRedefine/>
    <w:uiPriority w:val="99"/>
    <w:semiHidden/>
    <w:unhideWhenUsed/>
    <w:qFormat/>
    <w:pPr>
      <w:tabs>
        <w:tab w:val="right" w:leader="dot" w:pos="8630"/>
      </w:tabs>
      <w:spacing w:after="40" w:line="240" w:lineRule="auto"/>
      <w:ind w:left="1540"/>
    </w:pPr>
    <w:rPr>
      <w:smallCaps/>
    </w:rPr>
  </w:style>
  <w:style w:type="paragraph" w:styleId="TOC9">
    <w:name w:val="toc 9"/>
    <w:basedOn w:val="Normal"/>
    <w:next w:val="Normal"/>
    <w:autoRedefine/>
    <w:uiPriority w:val="99"/>
    <w:semiHidden/>
    <w:unhideWhenUsed/>
    <w:qFormat/>
    <w:pPr>
      <w:tabs>
        <w:tab w:val="right" w:leader="dot" w:pos="8630"/>
      </w:tabs>
      <w:spacing w:after="40" w:line="240" w:lineRule="auto"/>
      <w:ind w:left="1760"/>
    </w:pPr>
    <w:rPr>
      <w:smallCaps/>
    </w:rPr>
  </w:style>
  <w:style w:type="paragraph" w:styleId="ListParagraph">
    <w:name w:val="List Paragraph"/>
    <w:basedOn w:val="Normal"/>
    <w:uiPriority w:val="34"/>
    <w:qFormat/>
    <w:rsid w:val="00B571FE"/>
    <w:pPr>
      <w:spacing w:line="256" w:lineRule="auto"/>
      <w:ind w:left="720"/>
      <w:contextualSpacing/>
    </w:pPr>
    <w:rPr>
      <w:rFonts w:cstheme="minorBidi"/>
      <w:color w:val="auto"/>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137089">
      <w:bodyDiv w:val="1"/>
      <w:marLeft w:val="0"/>
      <w:marRight w:val="0"/>
      <w:marTop w:val="0"/>
      <w:marBottom w:val="0"/>
      <w:divBdr>
        <w:top w:val="none" w:sz="0" w:space="0" w:color="auto"/>
        <w:left w:val="none" w:sz="0" w:space="0" w:color="auto"/>
        <w:bottom w:val="none" w:sz="0" w:space="0" w:color="auto"/>
        <w:right w:val="none" w:sz="0" w:space="0" w:color="auto"/>
      </w:divBdr>
    </w:div>
    <w:div w:id="736704767">
      <w:bodyDiv w:val="1"/>
      <w:marLeft w:val="0"/>
      <w:marRight w:val="0"/>
      <w:marTop w:val="0"/>
      <w:marBottom w:val="0"/>
      <w:divBdr>
        <w:top w:val="none" w:sz="0" w:space="0" w:color="auto"/>
        <w:left w:val="none" w:sz="0" w:space="0" w:color="auto"/>
        <w:bottom w:val="none" w:sz="0" w:space="0" w:color="auto"/>
        <w:right w:val="none" w:sz="0" w:space="0" w:color="auto"/>
      </w:divBdr>
    </w:div>
    <w:div w:id="996227754">
      <w:bodyDiv w:val="1"/>
      <w:marLeft w:val="0"/>
      <w:marRight w:val="0"/>
      <w:marTop w:val="0"/>
      <w:marBottom w:val="0"/>
      <w:divBdr>
        <w:top w:val="none" w:sz="0" w:space="0" w:color="auto"/>
        <w:left w:val="none" w:sz="0" w:space="0" w:color="auto"/>
        <w:bottom w:val="none" w:sz="0" w:space="0" w:color="auto"/>
        <w:right w:val="none" w:sz="0" w:space="0" w:color="auto"/>
      </w:divBdr>
    </w:div>
    <w:div w:id="1426151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2" Type="http://schemas.openxmlformats.org/officeDocument/2006/relationships/image" Target="media/image2.jpg"/><Relationship Id="rId13" Type="http://schemas.openxmlformats.org/officeDocument/2006/relationships/image" Target="media/image3.jpg"/><Relationship Id="rId14" Type="http://schemas.openxmlformats.org/officeDocument/2006/relationships/image" Target="media/image4.jp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nevieveb\AppData\Roaming\Microsoft\Templates\Rapport%20(Th&#232;me%20Capit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BEF56246484471295F3FEC97C950C34"/>
        <w:category>
          <w:name w:val="Général"/>
          <w:gallery w:val="placeholder"/>
        </w:category>
        <w:types>
          <w:type w:val="bbPlcHdr"/>
        </w:types>
        <w:behaviors>
          <w:behavior w:val="content"/>
        </w:behaviors>
        <w:guid w:val="{47F68637-F11D-4A88-ABE6-A02FD81D168E}"/>
      </w:docPartPr>
      <w:docPartBody>
        <w:p w:rsidR="00EF7CCF" w:rsidRDefault="00EF7CCF">
          <w:pPr>
            <w:pStyle w:val="ABEF56246484471295F3FEC97C950C34"/>
          </w:pPr>
          <w:r>
            <w:rPr>
              <w:lang w:val="fr-FR"/>
            </w:rPr>
            <w:t>[Titre du document]</w:t>
          </w:r>
        </w:p>
      </w:docPartBody>
    </w:docPart>
    <w:docPart>
      <w:docPartPr>
        <w:name w:val="AE2370CE8D644EAFAD27DB77E8D3B704"/>
        <w:category>
          <w:name w:val="Général"/>
          <w:gallery w:val="placeholder"/>
        </w:category>
        <w:types>
          <w:type w:val="bbPlcHdr"/>
        </w:types>
        <w:behaviors>
          <w:behavior w:val="content"/>
        </w:behaviors>
        <w:guid w:val="{96DE0E24-C17E-4CB2-88C8-C1211573D3CE}"/>
      </w:docPartPr>
      <w:docPartBody>
        <w:p w:rsidR="00EF7CCF" w:rsidRDefault="00EF7CCF">
          <w:pPr>
            <w:pStyle w:val="AE2370CE8D644EAFAD27DB77E8D3B704"/>
          </w:pPr>
          <w:r>
            <w:rPr>
              <w:lang w:val="fr-FR"/>
            </w:rPr>
            <w:t>[Sous-titre du document]</w:t>
          </w:r>
        </w:p>
      </w:docPartBody>
    </w:docPart>
    <w:docPart>
      <w:docPartPr>
        <w:name w:val="D60A04A52FB14A509F673DBAAA49F1CB"/>
        <w:category>
          <w:name w:val="Général"/>
          <w:gallery w:val="placeholder"/>
        </w:category>
        <w:types>
          <w:type w:val="bbPlcHdr"/>
        </w:types>
        <w:behaviors>
          <w:behavior w:val="content"/>
        </w:behaviors>
        <w:guid w:val="{EA9B744A-7635-4B0C-B55A-43311B1D3AFB}"/>
      </w:docPartPr>
      <w:docPartBody>
        <w:p w:rsidR="00EF7CCF" w:rsidRDefault="00EF7CCF">
          <w:pPr>
            <w:pStyle w:val="D60A04A52FB14A509F673DBAAA49F1CB"/>
          </w:pPr>
          <w:r>
            <w:rPr>
              <w:rFonts w:asciiTheme="majorHAnsi" w:eastAsiaTheme="majorEastAsia" w:hAnsiTheme="majorHAnsi" w:cstheme="majorBidi"/>
              <w:color w:val="FFFFFF" w:themeColor="background1"/>
              <w:sz w:val="72"/>
              <w:szCs w:val="72"/>
              <w:lang w:val="fr-FR"/>
            </w:rPr>
            <w:t>[Titre du document]</w:t>
          </w:r>
        </w:p>
      </w:docPartBody>
    </w:docPart>
    <w:docPart>
      <w:docPartPr>
        <w:name w:val="C76F78D0EAC44A168D540E74E14621FE"/>
        <w:category>
          <w:name w:val="Général"/>
          <w:gallery w:val="placeholder"/>
        </w:category>
        <w:types>
          <w:type w:val="bbPlcHdr"/>
        </w:types>
        <w:behaviors>
          <w:behavior w:val="content"/>
        </w:behaviors>
        <w:guid w:val="{E6DD55B0-F98D-44E9-BA7E-D3D00E0EDDFE}"/>
      </w:docPartPr>
      <w:docPartBody>
        <w:p w:rsidR="00EF7CCF" w:rsidRDefault="00EF7CCF">
          <w:pPr>
            <w:pStyle w:val="C76F78D0EAC44A168D540E74E14621FE"/>
          </w:pPr>
          <w:r>
            <w:rPr>
              <w:sz w:val="36"/>
              <w:szCs w:val="36"/>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auto"/>
    <w:pitch w:val="variable"/>
    <w:sig w:usb0="00000287" w:usb1="00000000" w:usb2="00000000" w:usb3="00000000" w:csb0="000000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auto"/>
    <w:pitch w:val="variable"/>
    <w:sig w:usb0="00000003" w:usb1="00000000" w:usb2="00000000" w:usb3="00000000" w:csb0="00000001" w:csb1="00000000"/>
  </w:font>
  <w:font w:name="Franklin Gothic Book">
    <w:panose1 w:val="020B0503020102020204"/>
    <w:charset w:val="00"/>
    <w:family w:val="auto"/>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CCF"/>
    <w:rsid w:val="004D3BD5"/>
    <w:rsid w:val="00EF7CC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spacing w:before="300" w:after="40" w:line="240" w:lineRule="auto"/>
      <w:outlineLvl w:val="0"/>
    </w:pPr>
    <w:rPr>
      <w:rFonts w:asciiTheme="majorHAnsi" w:eastAsiaTheme="minorHAnsi" w:hAnsiTheme="majorHAnsi" w:cs="Times New Roman"/>
      <w:b/>
      <w:color w:val="2E74B5" w:themeColor="accent1" w:themeShade="BF"/>
      <w:spacing w:val="20"/>
      <w:sz w:val="28"/>
      <w:szCs w:val="28"/>
    </w:rPr>
  </w:style>
  <w:style w:type="paragraph" w:styleId="Heading2">
    <w:name w:val="heading 2"/>
    <w:basedOn w:val="Normal"/>
    <w:next w:val="Normal"/>
    <w:link w:val="Heading2Char"/>
    <w:uiPriority w:val="9"/>
    <w:qFormat/>
    <w:pPr>
      <w:spacing w:before="240" w:after="40" w:line="240" w:lineRule="auto"/>
      <w:outlineLvl w:val="1"/>
    </w:pPr>
    <w:rPr>
      <w:rFonts w:asciiTheme="majorHAnsi" w:eastAsiaTheme="minorHAnsi" w:hAnsiTheme="majorHAnsi" w:cs="Times New Roman"/>
      <w:b/>
      <w:color w:val="2E74B5" w:themeColor="accent1" w:themeShade="BF"/>
      <w:spacing w:val="20"/>
      <w:sz w:val="24"/>
      <w:szCs w:val="24"/>
    </w:rPr>
  </w:style>
  <w:style w:type="paragraph" w:styleId="Heading3">
    <w:name w:val="heading 3"/>
    <w:basedOn w:val="Normal"/>
    <w:next w:val="Normal"/>
    <w:link w:val="Heading3Char"/>
    <w:uiPriority w:val="9"/>
    <w:qFormat/>
    <w:pPr>
      <w:spacing w:before="200" w:after="40" w:line="240" w:lineRule="auto"/>
      <w:outlineLvl w:val="2"/>
    </w:pPr>
    <w:rPr>
      <w:rFonts w:asciiTheme="majorHAnsi" w:eastAsiaTheme="minorHAnsi" w:hAnsiTheme="majorHAnsi" w:cs="Times New Roman"/>
      <w:b/>
      <w:color w:val="5B9BD5" w:themeColor="accent1"/>
      <w:spacing w:val="2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EF56246484471295F3FEC97C950C34">
    <w:name w:val="ABEF56246484471295F3FEC97C950C34"/>
  </w:style>
  <w:style w:type="paragraph" w:customStyle="1" w:styleId="AE2370CE8D644EAFAD27DB77E8D3B704">
    <w:name w:val="AE2370CE8D644EAFAD27DB77E8D3B704"/>
  </w:style>
  <w:style w:type="character" w:customStyle="1" w:styleId="Heading1Char">
    <w:name w:val="Heading 1 Char"/>
    <w:basedOn w:val="DefaultParagraphFont"/>
    <w:link w:val="Heading1"/>
    <w:uiPriority w:val="9"/>
    <w:rPr>
      <w:rFonts w:asciiTheme="majorHAnsi" w:eastAsiaTheme="minorHAnsi" w:hAnsiTheme="majorHAnsi" w:cs="Times New Roman"/>
      <w:b/>
      <w:color w:val="2E74B5" w:themeColor="accent1" w:themeShade="BF"/>
      <w:spacing w:val="20"/>
      <w:sz w:val="28"/>
      <w:szCs w:val="28"/>
    </w:rPr>
  </w:style>
  <w:style w:type="character" w:customStyle="1" w:styleId="Heading2Char">
    <w:name w:val="Heading 2 Char"/>
    <w:basedOn w:val="DefaultParagraphFont"/>
    <w:link w:val="Heading2"/>
    <w:uiPriority w:val="9"/>
    <w:rPr>
      <w:rFonts w:asciiTheme="majorHAnsi" w:eastAsiaTheme="minorHAnsi" w:hAnsiTheme="majorHAnsi" w:cs="Times New Roman"/>
      <w:b/>
      <w:color w:val="2E74B5" w:themeColor="accent1" w:themeShade="BF"/>
      <w:spacing w:val="20"/>
      <w:sz w:val="24"/>
      <w:szCs w:val="24"/>
    </w:rPr>
  </w:style>
  <w:style w:type="character" w:customStyle="1" w:styleId="Heading3Char">
    <w:name w:val="Heading 3 Char"/>
    <w:basedOn w:val="DefaultParagraphFont"/>
    <w:link w:val="Heading3"/>
    <w:uiPriority w:val="9"/>
    <w:rPr>
      <w:rFonts w:asciiTheme="majorHAnsi" w:eastAsiaTheme="minorHAnsi" w:hAnsiTheme="majorHAnsi" w:cs="Times New Roman"/>
      <w:b/>
      <w:color w:val="5B9BD5" w:themeColor="accent1"/>
      <w:spacing w:val="20"/>
      <w:sz w:val="24"/>
      <w:szCs w:val="24"/>
    </w:rPr>
  </w:style>
  <w:style w:type="character" w:styleId="PlaceholderText">
    <w:name w:val="Placeholder Text"/>
    <w:basedOn w:val="DefaultParagraphFont"/>
    <w:uiPriority w:val="99"/>
    <w:semiHidden/>
    <w:rPr>
      <w:color w:val="808080"/>
    </w:rPr>
  </w:style>
  <w:style w:type="paragraph" w:customStyle="1" w:styleId="D60A04A52FB14A509F673DBAAA49F1CB">
    <w:name w:val="D60A04A52FB14A509F673DBAAA49F1CB"/>
  </w:style>
  <w:style w:type="paragraph" w:customStyle="1" w:styleId="C76F78D0EAC44A168D540E74E14621FE">
    <w:name w:val="C76F78D0EAC44A168D540E74E14621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2015-11-11T00:00:00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outs:propertyMetadataList/>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3.xml><?xml version="1.0" encoding="utf-8"?>
<ds:datastoreItem xmlns:ds="http://schemas.openxmlformats.org/officeDocument/2006/customXml" ds:itemID="{6B4104C3-BB4C-4D2A-823F-DA8B0192444D}">
  <ds:schemaRefs>
    <ds:schemaRef ds:uri="http://schemas.microsoft.com/sharepoint/v3/contenttype/forms"/>
  </ds:schemaRefs>
</ds:datastoreItem>
</file>

<file path=customXml/itemProps4.xml><?xml version="1.0" encoding="utf-8"?>
<ds:datastoreItem xmlns:ds="http://schemas.openxmlformats.org/officeDocument/2006/customXml" ds:itemID="{73E3A7ED-0EBE-124B-A63E-1733BCB0B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C:\Users\genevieveb\AppData\Roaming\Microsoft\Templates\Rapport (Thème Capital).dotx</Template>
  <TotalTime>45</TotalTime>
  <Pages>15</Pages>
  <Words>2943</Words>
  <Characters>16776</Characters>
  <Application>Microsoft Macintosh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SIRH – Marmen inc.</vt:lpstr>
    </vt:vector>
  </TitlesOfParts>
  <Company/>
  <LinksUpToDate>false</LinksUpToDate>
  <CharactersWithSpaces>19680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SIRH – Infologique inc.</dc:title>
  <dc:subject>Module « Candidate connect</dc:subject>
  <dc:creator>Genevieve Beaudoin</dc:creator>
  <cp:keywords/>
  <dc:description/>
  <cp:lastModifiedBy>Choiniere-Guilmette, Marco</cp:lastModifiedBy>
  <cp:revision>3</cp:revision>
  <cp:lastPrinted>2016-02-07T21:08:00Z</cp:lastPrinted>
  <dcterms:created xsi:type="dcterms:W3CDTF">2016-02-01T13:11:00Z</dcterms:created>
  <dcterms:modified xsi:type="dcterms:W3CDTF">2016-02-08T13:49:00Z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