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19050" distR="0">
            <wp:extent cx="5400040" cy="2422525"/>
            <wp:effectExtent l="0" t="0" r="0" b="0"/>
            <wp:docPr id="1" name="Imagen 1" descr="f04-45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04-45-P37449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8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-85090</wp:posOffset>
                </wp:positionH>
                <wp:positionV relativeFrom="paragraph">
                  <wp:posOffset>-41910</wp:posOffset>
                </wp:positionV>
                <wp:extent cx="3218180" cy="304101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3041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b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PLANTILLA PARA EJERCICIOS DE SEGMENTACIÓN:</w:t>
                            </w:r>
                          </w:p>
                          <w:tbl>
                            <w:tblPr>
                              <w:tblStyle w:val="Tablaconcuadrcula"/>
                              <w:tblW w:w="3063" w:type="dxa"/>
                              <w:jc w:val="left"/>
                              <w:tblInd w:w="8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984"/>
                              <w:gridCol w:w="1078"/>
                            </w:tblGrid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color="auto" w:fill="BFBFBF" w:themeFill="background1" w:themeFillShade="bf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Registro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color="auto" w:fill="BFBFBF" w:themeFill="background1" w:themeFillShade="bf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Contenido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$8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$9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$10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$12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0"/>
                              <w:rPr>
                                <w:b/>
                                <w:b/>
                                <w:color w:val="244061" w:themeColor="accent1" w:themeShade="8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</w:r>
                          </w:p>
                          <w:tbl>
                            <w:tblPr>
                              <w:tblStyle w:val="Tablaconcuadrcula"/>
                              <w:tblW w:w="3063" w:type="dxa"/>
                              <w:jc w:val="left"/>
                              <w:tblInd w:w="8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984"/>
                              <w:gridCol w:w="1078"/>
                            </w:tblGrid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color="auto" w:fill="BFBFBF" w:themeFill="background1" w:themeFillShade="bf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Posición de memoria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color="auto" w:fill="BFBFBF" w:themeFill="background1" w:themeFillShade="bf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Contenido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[20]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0"/>
                              <w:rPr>
                                <w:b/>
                                <w:b/>
                                <w:color w:val="244061" w:themeColor="accent1" w:themeShade="8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18"/>
                              </w:rPr>
                            </w:r>
                          </w:p>
                          <w:tbl>
                            <w:tblPr>
                              <w:tblStyle w:val="Tablaconcuadrcula"/>
                              <w:tblW w:w="3063" w:type="dxa"/>
                              <w:jc w:val="left"/>
                              <w:tblInd w:w="8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984"/>
                              <w:gridCol w:w="1078"/>
                            </w:tblGrid>
                            <w:tr>
                              <w:trPr/>
                              <w:tc>
                                <w:tcPr>
                                  <w:tcW w:w="3062" w:type="dxa"/>
                                  <w:gridSpan w:val="2"/>
                                  <w:tcBorders/>
                                  <w:shd w:color="auto" w:fill="BFBFBF" w:themeFill="background1" w:themeFillShade="bf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Método utilizado para resolver los riesgos de datos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¿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Bloqueo?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Sí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4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¿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Anticipación?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  <w:shd w:fill="auto" w:val="clear"/>
                                  <w:tcMar>
                                    <w:left w:w="108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color w:val="8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800000"/>
                                      <w:sz w:val="20"/>
                                    </w:rPr>
                                    <w:t>Sí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4572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53.4pt;height:239.45pt;mso-wrap-distance-left:9pt;mso-wrap-distance-right:9pt;mso-wrap-distance-top:0pt;mso-wrap-distance-bottom:0pt;margin-top:-3.3pt;mso-position-vertical-relative:text;margin-left:-6.7pt;mso-position-horizontal-relative:text">
                <v:textbox inset="0in,0.05in,0in,0in">
                  <w:txbxContent>
                    <w:p>
                      <w:pPr>
                        <w:pStyle w:val="Contenidodelmarco"/>
                        <w:rPr>
                          <w:b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PLANTILLA PARA EJERCICIOS DE SEGMENTACIÓN:</w:t>
                      </w:r>
                    </w:p>
                    <w:tbl>
                      <w:tblPr>
                        <w:tblStyle w:val="Tablaconcuadrcula"/>
                        <w:tblW w:w="3063" w:type="dxa"/>
                        <w:jc w:val="left"/>
                        <w:tblInd w:w="8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984"/>
                        <w:gridCol w:w="1078"/>
                      </w:tblGrid>
                      <w:tr>
                        <w:trPr/>
                        <w:tc>
                          <w:tcPr>
                            <w:tcW w:w="1984" w:type="dxa"/>
                            <w:tcBorders/>
                            <w:shd w:color="auto" w:fill="BFBFBF" w:themeFill="background1" w:themeFillShade="bf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Registro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color="auto" w:fill="BFBFBF" w:themeFill="background1" w:themeFillShade="bf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Contenido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$8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$9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$10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$12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0"/>
                        <w:rPr>
                          <w:b/>
                          <w:b/>
                          <w:color w:val="244061" w:themeColor="accent1" w:themeShade="80"/>
                          <w:sz w:val="1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</w:r>
                    </w:p>
                    <w:tbl>
                      <w:tblPr>
                        <w:tblStyle w:val="Tablaconcuadrcula"/>
                        <w:tblW w:w="3063" w:type="dxa"/>
                        <w:jc w:val="left"/>
                        <w:tblInd w:w="8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984"/>
                        <w:gridCol w:w="1078"/>
                      </w:tblGrid>
                      <w:tr>
                        <w:trPr/>
                        <w:tc>
                          <w:tcPr>
                            <w:tcW w:w="1984" w:type="dxa"/>
                            <w:tcBorders/>
                            <w:shd w:color="auto" w:fill="BFBFBF" w:themeFill="background1" w:themeFillShade="bf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Posición de memoria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color="auto" w:fill="BFBFBF" w:themeFill="background1" w:themeFillShade="bf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Contenido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[20]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200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0"/>
                        <w:rPr>
                          <w:b/>
                          <w:b/>
                          <w:color w:val="244061" w:themeColor="accent1" w:themeShade="80"/>
                          <w:sz w:val="1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18"/>
                        </w:rPr>
                      </w:r>
                    </w:p>
                    <w:tbl>
                      <w:tblPr>
                        <w:tblStyle w:val="Tablaconcuadrcula"/>
                        <w:tblW w:w="3063" w:type="dxa"/>
                        <w:jc w:val="left"/>
                        <w:tblInd w:w="8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984"/>
                        <w:gridCol w:w="1078"/>
                      </w:tblGrid>
                      <w:tr>
                        <w:trPr/>
                        <w:tc>
                          <w:tcPr>
                            <w:tcW w:w="3062" w:type="dxa"/>
                            <w:gridSpan w:val="2"/>
                            <w:tcBorders/>
                            <w:shd w:color="auto" w:fill="BFBFBF" w:themeFill="background1" w:themeFillShade="bf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Método utilizado para resolver los riesgos de datos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¿</w:t>
                            </w:r>
                            <w:r>
                              <w:rPr>
                                <w:b/>
                                <w:sz w:val="20"/>
                              </w:rPr>
                              <w:t>Bloqueo?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Sí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4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¿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Anticipación?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  <w:shd w:fill="auto" w:val="clear"/>
                            <w:tcMar>
                              <w:left w:w="108" w:type="dxa"/>
                            </w:tcMar>
                          </w:tcPr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color w:val="8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  <w:sz w:val="20"/>
                              </w:rPr>
                              <w:t>Sí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3307080</wp:posOffset>
                </wp:positionH>
                <wp:positionV relativeFrom="paragraph">
                  <wp:posOffset>1449705</wp:posOffset>
                </wp:positionV>
                <wp:extent cx="354330" cy="255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5527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.9pt;height:20.1pt;mso-wrap-distance-left:9pt;mso-wrap-distance-right:9pt;mso-wrap-distance-top:0pt;mso-wrap-distance-bottom:0pt;margin-top:114.15pt;mso-position-vertical-relative:text;margin-left:260.4pt;mso-position-horizontal-relative:text">
                <v:textbox>
                  <w:txbxContent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3307080</wp:posOffset>
                </wp:positionH>
                <wp:positionV relativeFrom="paragraph">
                  <wp:posOffset>1861185</wp:posOffset>
                </wp:positionV>
                <wp:extent cx="354330" cy="255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5527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.9pt;height:20.1pt;mso-wrap-distance-left:9pt;mso-wrap-distance-right:9pt;mso-wrap-distance-top:0pt;mso-wrap-distance-bottom:0pt;margin-top:146.55pt;mso-position-vertical-relative:text;margin-left:260.4pt;mso-position-horizontal-relative:text">
                <v:textbox>
                  <w:txbxContent>
                    <w:p>
                      <w:pPr>
                        <w:pStyle w:val="Contenidodelmarco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14798" w:type="dxa"/>
        <w:jc w:val="left"/>
        <w:tblInd w:w="574" w:type="dxa"/>
        <w:tblCellMar>
          <w:top w:w="0" w:type="dxa"/>
          <w:left w:w="5" w:type="dxa"/>
          <w:bottom w:w="0" w:type="dxa"/>
          <w:right w:w="0" w:type="dxa"/>
        </w:tblCellMar>
        <w:tblLook w:val="04a0"/>
      </w:tblPr>
      <w:tblGrid>
        <w:gridCol w:w="1528"/>
        <w:gridCol w:w="1472"/>
        <w:gridCol w:w="1481"/>
        <w:gridCol w:w="1472"/>
        <w:gridCol w:w="1472"/>
        <w:gridCol w:w="1481"/>
        <w:gridCol w:w="1472"/>
        <w:gridCol w:w="1472"/>
        <w:gridCol w:w="1481"/>
        <w:gridCol w:w="1467"/>
      </w:tblGrid>
      <w:tr>
        <w:trPr>
          <w:trHeight w:val="245" w:hRule="atLeast"/>
        </w:trPr>
        <w:tc>
          <w:tcPr>
            <w:tcW w:w="15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800000"/>
                <w:sz w:val="20"/>
              </w:rPr>
              <w:t>Registros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4069715</wp:posOffset>
                      </wp:positionH>
                      <wp:positionV relativeFrom="paragraph">
                        <wp:posOffset>3239135</wp:posOffset>
                      </wp:positionV>
                      <wp:extent cx="354330" cy="255270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" cy="2552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27.9pt;height:20.1pt;mso-wrap-distance-left:9pt;mso-wrap-distance-right:9pt;mso-wrap-distance-top:0pt;mso-wrap-distance-bottom:0pt;margin-top:255.05pt;mso-position-vertical-relative:text;margin-left:320.45pt;mso-position-horizontal-relative:text">
                      <v:textbo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1</w:t>
            </w:r>
          </w:p>
        </w:tc>
        <w:tc>
          <w:tcPr>
            <w:tcW w:w="14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2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3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4</w:t>
            </w:r>
          </w:p>
        </w:tc>
        <w:tc>
          <w:tcPr>
            <w:tcW w:w="14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5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6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7</w:t>
            </w:r>
          </w:p>
        </w:tc>
        <w:tc>
          <w:tcPr>
            <w:tcW w:w="14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8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Ciclo 9</w:t>
            </w:r>
          </w:p>
        </w:tc>
      </w:tr>
      <w:tr>
        <w:trPr/>
        <w:tc>
          <w:tcPr>
            <w:tcW w:w="1528" w:type="dxa"/>
            <w:tcBorders/>
            <w:shd w:color="auto" w:fill="D9D9D9" w:themeFill="background1" w:themeFillShade="d9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$8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3/200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</w:t>
            </w:r>
          </w:p>
        </w:tc>
        <w:tc>
          <w:tcPr>
            <w:tcW w:w="1467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/>
            <w:shd w:color="auto" w:fill="D9D9D9" w:themeFill="background1" w:themeFillShade="d9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$11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 / 202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202</w:t>
            </w:r>
          </w:p>
        </w:tc>
        <w:tc>
          <w:tcPr>
            <w:tcW w:w="1467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/>
            <w:shd w:color="auto" w:fill="D9D9D9" w:themeFill="background1" w:themeFillShade="d9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$12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 / 0</w:t>
            </w:r>
          </w:p>
        </w:tc>
        <w:tc>
          <w:tcPr>
            <w:tcW w:w="1467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/>
            <w:shd w:color="auto" w:fill="D9D9D9" w:themeFill="background1" w:themeFillShade="d9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EX/MEM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202</w:t>
            </w:r>
          </w:p>
        </w:tc>
        <w:tc>
          <w:tcPr>
            <w:tcW w:w="1472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481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467" w:type="dxa"/>
            <w:tcBorders/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8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MEM/WB</w:t>
            </w:r>
          </w:p>
        </w:tc>
        <w:tc>
          <w:tcPr>
            <w:tcW w:w="1472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81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72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481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</w:t>
            </w:r>
          </w:p>
        </w:tc>
        <w:tc>
          <w:tcPr>
            <w:tcW w:w="1472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</w:t>
            </w:r>
          </w:p>
        </w:tc>
        <w:tc>
          <w:tcPr>
            <w:tcW w:w="1472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202</w:t>
            </w:r>
          </w:p>
        </w:tc>
        <w:tc>
          <w:tcPr>
            <w:tcW w:w="1481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467" w:type="dxa"/>
            <w:tcBorders>
              <w:top w:val="nil"/>
            </w:tcBorders>
            <w:shd w:color="auto" w:fill="D9D9D9" w:themeFill="background1" w:themeFillShade="d9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152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LW $8, 4($9)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IF (MI)</w:t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 (REG)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ID/EX1 ← $9=16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ID/EX2 ← 4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EX (ALU)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EX/MEM ← ID/EX1 + ID/EX2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16 + 4 = 20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 (MD)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MEM/WEB ← MEM[EX/MEM]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MEM[20]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WB (REG)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$8 ← MEM/WB = 200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67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964" w:hRule="atLeast"/>
        </w:trPr>
        <w:tc>
          <w:tcPr>
            <w:tcW w:w="152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ADD $11, $8, $10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IF (MI)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 (REG)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ID/EX1 ← $8 =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ID/EX2 ← $10 = 2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...</w:t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EX (ALU)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MEM/WB + ID/EX2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200+2 = 202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 (MD)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MEM/WB ← EX/MEM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WB (REG)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$11 ← MEM/WB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67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964" w:hRule="atLeast"/>
        </w:trPr>
        <w:tc>
          <w:tcPr>
            <w:tcW w:w="152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SUB $12, $12, $12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IF (MI)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 (REG)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ID/EX1 ← $12 =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ID/EX2 ← $12 = 1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EX (ALU)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EX/MEM ← ID/EX1 – ID/EX2 = 1 – 1 = 0</w:t>
            </w:r>
          </w:p>
        </w:tc>
        <w:tc>
          <w:tcPr>
            <w:tcW w:w="1472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 (MD)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MEM/WB ← EX/MEM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81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WB (REG)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$12 ← MEM/WB = 0</w:t>
            </w:r>
          </w:p>
        </w:tc>
        <w:tc>
          <w:tcPr>
            <w:tcW w:w="1467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704" w:hRule="atLeast"/>
        </w:trPr>
        <w:tc>
          <w:tcPr>
            <w:tcW w:w="1528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472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81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72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$8 no contiene el valor deseado</w:t>
            </w:r>
          </w:p>
        </w:tc>
        <w:tc>
          <w:tcPr>
            <w:tcW w:w="1472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81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Anticipación del valor 200 del registro MEM/WB</w:t>
            </w:r>
          </w:p>
        </w:tc>
        <w:tc>
          <w:tcPr>
            <w:tcW w:w="1472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72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81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67" w:type="dxa"/>
            <w:tcBorders/>
            <w:shd w:color="auto" w:fill="BFBFBF" w:themeFill="background1" w:themeFillShade="bf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58f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247c3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247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8286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LibreOffice/5.1.6.2$Linux_X86_64 LibreOffice_project/10m0$Build-2</Application>
  <Pages>1</Pages>
  <Words>243</Words>
  <Characters>791</Characters>
  <CharactersWithSpaces>909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2013-12-16T18:33:00Z</dcterms:created>
  <dc:creator>Mercedes</dc:creator>
  <dc:description/>
  <dc:language>es-ES</dc:language>
  <cp:lastModifiedBy/>
  <cp:lastPrinted>2013-01-14T08:35:00Z</cp:lastPrinted>
  <dcterms:modified xsi:type="dcterms:W3CDTF">2018-12-12T10:04:42Z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