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Systems Thinking</w:t>
      </w:r>
    </w:p>
    <w:p>
      <w:pPr>
        <w:pStyle w:val="Subtitle"/>
      </w:pPr>
      <w:r>
        <w:t xml:space="preserve">Manual do Programa — para quem cria, conduz, avalia e mantém o método</w:t>
      </w:r>
    </w:p>
    <w:p>
      <w:pPr>
        <w:pStyle w:val="Author"/>
      </w:pPr>
      <w:r>
        <w:t xml:space="preserve">Manual do Programa · versão 1.1 (edição de teste)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Sumário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parte-a-o-primeiro-teste"/>
    <w:p>
      <w:pPr>
        <w:pStyle w:val="Heading1"/>
      </w:pPr>
      <w:r>
        <w:t xml:space="preserve">PARTE A — O PRIMEIRO TESTE</w:t>
      </w:r>
    </w:p>
    <w:p>
      <w:pPr>
        <w:pStyle w:val="FirstParagraph"/>
      </w:pPr>
      <w:r>
        <w:t xml:space="preserve">Este Manual acompanha o Livro do Aluno e é escrito para quem cria, conduz, avalia e mantém o método. A Parte A orienta o primeiro teste do material, feito por uma única pessoa — normalmente o próprio criador — antes de haver turmas. A Parte B trata do produto educacional: Founder Track, formatos de oferta, avaliação, certificação, governança e validação externa.</w:t>
      </w:r>
    </w:p>
    <w:bookmarkStart w:id="28" w:name="guia-do-primeiro-teste"/>
    <w:p>
      <w:pPr>
        <w:pStyle w:val="Heading2"/>
      </w:pPr>
      <w:r>
        <w:t xml:space="preserve">Guia do primeiro teste</w:t>
      </w:r>
    </w:p>
    <w:bookmarkStart w:id="20" w:name="para-que-serve-este-guia"/>
    <w:p>
      <w:pPr>
        <w:pStyle w:val="Heading3"/>
      </w:pPr>
      <w:r>
        <w:t xml:space="preserve">Para que serve este guia</w:t>
      </w:r>
    </w:p>
    <w:p>
      <w:pPr>
        <w:pStyle w:val="FirstParagraph"/>
      </w:pPr>
      <w:r>
        <w:t xml:space="preserve">Este guia é para quem vai ser o primeiro a percorrer o método — em especial, o criador do produto, que ainda não tem com quem testá-lo. O teste tem dois objetivos ao mesmo tempo, e é importante não confundi-los: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Aprender o método</w:t>
      </w:r>
      <w:r>
        <w:t xml:space="preserve">, fazendo de verdade os exercícios e projetos da Trilha Essencial.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Produzir evidência sobre o material</w:t>
      </w:r>
      <w:r>
        <w:t xml:space="preserve">: onde ele funciona, onde trava, onde é longo demais, onde falta algo — de forma registrada, para virar a versão seguinte.</w:t>
      </w:r>
    </w:p>
    <w:p>
      <w:pPr>
        <w:pStyle w:val="FirstParagraph"/>
      </w:pPr>
      <w:r>
        <w:t xml:space="preserve">O segundo objetivo exige disciplina, porque quem testa o próprio produto é o leitor menos parecido com o leitor real: conhece a intenção de cada página, tem interesse em que dê certo e preenche lacunas sem perceber. O teste não elimina esse viés; as regras abaixo servem para reduzi-lo e para que o tempo investido gere informação útil. Pela escala de evidência do livro, o que este teste produz é, no máximo, evidência E1 sobre o produto — valiosa para corrigir o material, insuficiente para afirmar que ele ensina (veja</w:t>
      </w:r>
      <w:r>
        <w:t xml:space="preserve"> </w:t>
      </w:r>
      <w:r>
        <w:t xml:space="preserve">“</w:t>
      </w:r>
      <w:r>
        <w:t xml:space="preserve">O que este teste prova e o que não prova</w:t>
      </w:r>
      <w:r>
        <w:t xml:space="preserve">”</w:t>
      </w:r>
      <w:r>
        <w:t xml:space="preserve">, no fim do guia).</w:t>
      </w:r>
    </w:p>
    <w:p>
      <w:pPr>
        <w:pStyle w:val="BodyText"/>
      </w:pPr>
      <w:r>
        <w:t xml:space="preserve">O tempo total estimado é de cerca de 55 horas, distribuídas em seis etapas — de cinco a sete semanas, com oito a dez horas por semana. São estimativas: medir o tempo real é uma das saídas do teste.</w:t>
      </w:r>
    </w:p>
    <w:bookmarkEnd w:id="20"/>
    <w:bookmarkStart w:id="21" w:name="antes-de-começar-30-minutos"/>
    <w:p>
      <w:pPr>
        <w:pStyle w:val="Heading3"/>
      </w:pPr>
      <w:r>
        <w:t xml:space="preserve">Antes de começar (30 minutos)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Autodiagnóstico de entrada.</w:t>
      </w:r>
      <w:r>
        <w:t xml:space="preserve"> </w:t>
      </w:r>
      <w:r>
        <w:t xml:space="preserve">Responda às dez afirmações da seção</w:t>
      </w:r>
      <w:r>
        <w:t xml:space="preserve"> </w:t>
      </w:r>
      <w:r>
        <w:t xml:space="preserve">“</w:t>
      </w:r>
      <w:r>
        <w:t xml:space="preserve">Como usar este livro</w:t>
      </w:r>
      <w:r>
        <w:t xml:space="preserve">”</w:t>
      </w:r>
      <w:r>
        <w:t xml:space="preserve"> </w:t>
      </w:r>
      <w:r>
        <w:t xml:space="preserve">e guarde as respostas.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Previsões.</w:t>
      </w:r>
      <w:r>
        <w:t xml:space="preserve"> </w:t>
      </w:r>
      <w:r>
        <w:t xml:space="preserve">Escreva, antes de ler qualquer capítulo: quanto tempo você acha que cada etapa vai levar; qual etapa será mais difícil; que nota (1 a 4) você espera em cada critério crítico dos projetos P00, P03 e P07. No fim, essas previsões serão comparadas com o que aconteceu — é um exercício de calibração (Capítulo 38) e uma medida do quanto você conhece o próprio produto.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Perfil.</w:t>
      </w:r>
      <w:r>
        <w:t xml:space="preserve"> </w:t>
      </w:r>
      <w:r>
        <w:t xml:space="preserve">Decida, com honestidade, se você está mais perto do Perfil A, B ou C. Isso muda a leitura das dificuldades que encontrar.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Material.</w:t>
      </w:r>
      <w:r>
        <w:t xml:space="preserve"> </w:t>
      </w:r>
      <w:r>
        <w:t xml:space="preserve">Uma pasta de trabalho; uma cópia de</w:t>
      </w:r>
      <w:r>
        <w:t xml:space="preserve"> </w:t>
      </w:r>
      <w:r>
        <w:rPr>
          <w:rStyle w:val="VerbatimChar"/>
        </w:rPr>
        <w:t xml:space="preserve">material/caso-guia/</w:t>
      </w:r>
      <w:r>
        <w:t xml:space="preserve"> </w:t>
      </w:r>
      <w:r>
        <w:t xml:space="preserve">(sem abrir a subpasta</w:t>
      </w:r>
      <w:r>
        <w:t xml:space="preserve"> </w:t>
      </w:r>
      <w:r>
        <w:rPr>
          <w:rStyle w:val="VerbatimChar"/>
        </w:rPr>
        <w:t xml:space="preserve">respostas/</w:t>
      </w:r>
      <w:r>
        <w:t xml:space="preserve">); o diário de bordo; o registro de fricção (abaixo).</w:t>
      </w:r>
    </w:p>
    <w:bookmarkEnd w:id="21"/>
    <w:bookmarkStart w:id="22" w:name="regras-do-teste"/>
    <w:p>
      <w:pPr>
        <w:pStyle w:val="Heading3"/>
      </w:pPr>
      <w:r>
        <w:t xml:space="preserve">Regras do teste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Faça antes de conferir.</w:t>
      </w:r>
      <w:r>
        <w:t xml:space="preserve"> </w:t>
      </w:r>
      <w:r>
        <w:t xml:space="preserve">Exercícios primeiro, gabarito depois. M0 é sem IA.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Respeite o tempo.</w:t>
      </w:r>
      <w:r>
        <w:t xml:space="preserve"> </w:t>
      </w:r>
      <w:r>
        <w:t xml:space="preserve">Cada etapa tem um tempo estimado. Se passar 50% dele, registre e siga em frente. O estouro é um dado sobre o material, não uma falha sua.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Não corrija o livro durante o teste.</w:t>
      </w:r>
      <w:r>
        <w:t xml:space="preserve"> </w:t>
      </w:r>
      <w:r>
        <w:t xml:space="preserve">Registre no registro de fricção e corrija depois, em lote. Corrigir no meio faz você testar uma versão diferente a cada dia — e transforma o teste em edição.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Avalie-se com a rubrica antes de olhar as respostas.</w:t>
      </w:r>
      <w:r>
        <w:t xml:space="preserve"> </w:t>
      </w:r>
      <w:r>
        <w:t xml:space="preserve">Para P00, P03 e P07: preencha a rubrica do projeto, compare com os trabalhos comentados do Apêndice I e só então abra o gabarito do caso-guia (Apêndice J).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Desconfie do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óbvio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Quando algo parecer evidente, pergunte:</w:t>
      </w:r>
      <w:r>
        <w:t xml:space="preserve"> </w:t>
      </w:r>
      <w:r>
        <w:t xml:space="preserve">“</w:t>
      </w:r>
      <w:r>
        <w:t xml:space="preserve">eu entenderia isto sem saber o que o autor quis dizer?</w:t>
      </w:r>
      <w:r>
        <w:t xml:space="preserve">”</w:t>
      </w:r>
      <w:r>
        <w:t xml:space="preserve">. Se a resposta for</w:t>
      </w:r>
      <w:r>
        <w:t xml:space="preserve"> </w:t>
      </w:r>
      <w:r>
        <w:t xml:space="preserve">“</w:t>
      </w:r>
      <w:r>
        <w:t xml:space="preserve">talvez não</w:t>
      </w:r>
      <w:r>
        <w:t xml:space="preserve">”</w:t>
      </w:r>
      <w:r>
        <w:t xml:space="preserve">, registre.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Limite os bloqueios.</w:t>
      </w:r>
      <w:r>
        <w:t xml:space="preserve"> </w:t>
      </w:r>
      <w:r>
        <w:t xml:space="preserve">Se travar mais de 20 minutos num exercício, registre</w:t>
      </w:r>
      <w:r>
        <w:t xml:space="preserve"> </w:t>
      </w:r>
      <w:r>
        <w:t xml:space="preserve">“</w:t>
      </w:r>
      <w:r>
        <w:t xml:space="preserve">travou</w:t>
      </w:r>
      <w:r>
        <w:t xml:space="preserve">”</w:t>
      </w:r>
      <w:r>
        <w:t xml:space="preserve">, leia o gabarito e continue.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Registre o uso de IA.</w:t>
      </w:r>
      <w:r>
        <w:t xml:space="preserve"> </w:t>
      </w:r>
      <w:r>
        <w:t xml:space="preserve">Em cada uso: protocolo, pedido, resultado, verificação — e se a IA ajudou a aprender ou fez o trabalho por você.</w:t>
      </w:r>
    </w:p>
    <w:bookmarkEnd w:id="22"/>
    <w:bookmarkStart w:id="23" w:name="a-trilha-etapa-por-etapa"/>
    <w:p>
      <w:pPr>
        <w:pStyle w:val="Heading3"/>
      </w:pPr>
      <w:r>
        <w:t xml:space="preserve">A trilha, etapa por etapa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Fundamentos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Prefácio, Como usar, Capítulos 1 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Exercícios 1.1, 1.2, 3.2, 3.3 e 3.5 (o ciclo em uma tarde); teste de recuperação da Parte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Pensar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Capítulos 4 a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Exercícios 4.1, 4.2, 4.7, 5.2, 6.3, 7.2, 8.4, 9.3, 10.4 e 10.6; teste da Parte 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P00 com o caso-guia</w:t>
            </w:r>
            <w:r>
              <w:t xml:space="preserve"> </w:t>
            </w:r>
            <w:r>
              <w:t xml:space="preserve">(3–4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Enxergar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Capítulos 11, 15 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Exercícios 11.2, 15.2, 15.3, 16.1 e 16.4; do teste da Parte III, apenas R3.1, R3.5, R3.6 e R3.7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P01</w:t>
            </w:r>
            <w:r>
              <w:t xml:space="preserve"> </w:t>
            </w:r>
            <w:r>
              <w:t xml:space="preserve">(4 h + uma semana de uso)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Projetar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Capítulos 18 a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Exercícios 18.1, 18.4, 18.5, 19.4, 20.5, 21.4 e 21.6; teste da Parte 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P03 com o caso-guia</w:t>
            </w:r>
            <w:r>
              <w:t xml:space="preserve"> </w:t>
            </w:r>
            <w:r>
              <w:t xml:space="preserve">(5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Construir e confiar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Capítulos 22, 23, 27, 29, 30, 31 e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Exercícios 22.5, 23.5, 27.1, 29.1, 29.3, 30.1, 30.4, 31.1, 31.3 e 32.4; do teste da Parte V, R5.1 a R5.3 e R5.7 a R5.9; do teste da Parte VI, R6.1 a R6.6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P07 com o caso-guia</w:t>
            </w:r>
            <w:r>
              <w:t xml:space="preserve"> </w:t>
            </w:r>
            <w:r>
              <w:t xml:space="preserve">(6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Transferir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Capítulo 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Exame de transferência (3 h, sem IA, tempo fixo); autodiagnóstico de saída; comparação com as previsões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</w:t>
            </w:r>
          </w:p>
        </w:tc>
      </w:tr>
    </w:tbl>
    <w:p>
      <w:pPr>
        <w:pStyle w:val="BodyText"/>
      </w:pPr>
      <w:r>
        <w:t xml:space="preserve">Algumas orientações por etapa: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Etapa 1.</w:t>
      </w:r>
      <w:r>
        <w:t xml:space="preserve"> </w:t>
      </w:r>
      <w:r>
        <w:t xml:space="preserve">O exercício 3.5 é o mais importante da etapa: ele mostra se o ciclo inteiro</w:t>
      </w:r>
      <w:r>
        <w:t xml:space="preserve"> </w:t>
      </w:r>
      <w:r>
        <w:t xml:space="preserve">“</w:t>
      </w:r>
      <w:r>
        <w:t xml:space="preserve">cabe</w:t>
      </w:r>
      <w:r>
        <w:t xml:space="preserve">”</w:t>
      </w:r>
      <w:r>
        <w:t xml:space="preserve"> </w:t>
      </w:r>
      <w:r>
        <w:t xml:space="preserve">na cabeça antes dos detalhes. Registre qual movimento você teria pulado sem o roteiro.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Etapa 2.</w:t>
      </w:r>
      <w:r>
        <w:t xml:space="preserve"> </w:t>
      </w:r>
      <w:r>
        <w:t xml:space="preserve">É a etapa mais longa de leitura e a que mais tende a parecer lenta para quem já usa IA. Registre onde você sentiu impaciência: é informação sobre o ritmo do material. No P00, use apenas as seções H1 a H6 do Apêndice 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Etapa 3.</w:t>
      </w:r>
      <w:r>
        <w:t xml:space="preserve"> </w:t>
      </w:r>
      <w:r>
        <w:t xml:space="preserve">A Edição Essencial traz só três capítulos da Parte III. Se o P01 exigir algo que não está neles (por exemplo, como funciona uma API), consulte o capítulo correspondente na edição completa e registre a lacuna.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Etapa 4.</w:t>
      </w:r>
      <w:r>
        <w:t xml:space="preserve"> </w:t>
      </w:r>
      <w:r>
        <w:t xml:space="preserve">O P03 é o projeto em que o caso-guia mais rende: limpe a planilha, calcule as taxas, confronte as hipóteses das entrevistas com os dados. Registre quanto tempo levou a limpeza dos dados.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Etapa 5.</w:t>
      </w:r>
      <w:r>
        <w:t xml:space="preserve"> </w:t>
      </w:r>
      <w:r>
        <w:t xml:space="preserve">No P07, rotule as 60 mensagens</w:t>
      </w:r>
      <w:r>
        <w:t xml:space="preserve"> </w:t>
      </w:r>
      <w:r>
        <w:rPr>
          <w:iCs/>
          <w:i/>
        </w:rPr>
        <w:t xml:space="preserve">antes</w:t>
      </w:r>
      <w:r>
        <w:t xml:space="preserve"> </w:t>
      </w:r>
      <w:r>
        <w:t xml:space="preserve">de abrir a referência. A sua concordância com a referência é um dos resultados mais informativos do teste: divergências mostram tanto erros seus quanto ambiguidades do guia de rotulagem.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Etapa 6.</w:t>
      </w:r>
      <w:r>
        <w:t xml:space="preserve"> </w:t>
      </w:r>
      <w:r>
        <w:t xml:space="preserve">Faça o exame de transferência de uma vez, com tempo marcado e sem IA. Corrija com a rubrica C4 (Apêndice C). Depois, refaça o autodiagnóstico de entrada e compare.</w:t>
      </w:r>
    </w:p>
    <w:bookmarkEnd w:id="23"/>
    <w:bookmarkStart w:id="24" w:name="o-registro-de-fricção"/>
    <w:p>
      <w:pPr>
        <w:pStyle w:val="Heading3"/>
      </w:pPr>
      <w:r>
        <w:t xml:space="preserve">O registro de fricção</w:t>
      </w:r>
    </w:p>
    <w:p>
      <w:pPr>
        <w:pStyle w:val="FirstParagraph"/>
      </w:pPr>
      <w:r>
        <w:t xml:space="preserve">Preencha uma entrada por capítulo e por projeto. Leva dois ou três minutos; o valor está na regularidade.</w:t>
      </w:r>
    </w:p>
    <w:p>
      <w:pPr>
        <w:pStyle w:val="SourceCode"/>
      </w:pPr>
      <w:r>
        <w:rPr>
          <w:rStyle w:val="VerbatimChar"/>
        </w:rPr>
        <w:t xml:space="preserve">REGISTRO DE FRICÇÃO</w:t>
      </w:r>
      <w:r>
        <w:br/>
      </w:r>
      <w:r>
        <w:rPr>
          <w:rStyle w:val="VerbatimChar"/>
        </w:rPr>
        <w:t xml:space="preserve">Etapa / capítulo / exercício: ________   Data: ______</w:t>
      </w:r>
      <w:r>
        <w:br/>
      </w:r>
      <w:r>
        <w:rPr>
          <w:rStyle w:val="VerbatimChar"/>
        </w:rPr>
        <w:t xml:space="preserve">Tempo previsto: ____   Tempo real: ____</w:t>
      </w:r>
      <w:r>
        <w:br/>
      </w:r>
      <w:r>
        <w:br/>
      </w:r>
      <w:r>
        <w:rPr>
          <w:rStyle w:val="VerbatimChar"/>
        </w:rPr>
        <w:t xml:space="preserve">CLAREZA (1 a 5): __   Onde precisei reler:</w:t>
      </w:r>
      <w:r>
        <w:br/>
      </w:r>
      <w:r>
        <w:rPr>
          <w:rStyle w:val="VerbatimChar"/>
        </w:rPr>
        <w:t xml:space="preserve">DIFICULDADE (1 a 5): __   O que faltou saber antes:</w:t>
      </w:r>
      <w:r>
        <w:br/>
      </w:r>
      <w:r>
        <w:rPr>
          <w:rStyle w:val="VerbatimChar"/>
        </w:rPr>
        <w:t xml:space="preserve">TRAVEI? (sim/não)   Onde, e por quanto tempo:</w:t>
      </w:r>
      <w:r>
        <w:br/>
      </w:r>
      <w:r>
        <w:rPr>
          <w:rStyle w:val="VerbatimChar"/>
        </w:rPr>
        <w:t xml:space="preserve">GABARITO: acertei / acertei em parte / errei   O gabarito ajudou a entender o erro? ___</w:t>
      </w:r>
      <w:r>
        <w:br/>
      </w:r>
      <w:r>
        <w:rPr>
          <w:rStyle w:val="VerbatimChar"/>
        </w:rPr>
        <w:t xml:space="preserve">REPETIÇÃO: trecho que repetiu algo que eu já sabia:</w:t>
      </w:r>
      <w:r>
        <w:br/>
      </w:r>
      <w:r>
        <w:rPr>
          <w:rStyle w:val="VerbatimChar"/>
        </w:rPr>
        <w:t xml:space="preserve">EU CORTARIA:</w:t>
      </w:r>
      <w:r>
        <w:br/>
      </w:r>
      <w:r>
        <w:rPr>
          <w:rStyle w:val="VerbatimChar"/>
        </w:rPr>
        <w:t xml:space="preserve">EU ACRESCENTARIA:</w:t>
      </w:r>
      <w:r>
        <w:br/>
      </w:r>
      <w:r>
        <w:rPr>
          <w:rStyle w:val="VerbatimChar"/>
        </w:rPr>
        <w:t xml:space="preserve">IA: o que pedi · o que aconteceu · ajudou a aprender ou fez por mim?</w:t>
      </w:r>
    </w:p>
    <w:bookmarkEnd w:id="24"/>
    <w:bookmarkStart w:id="25" w:name="Xfb208f8f8390d3a2a372c919a989c8d7b70d6ae"/>
    <w:p>
      <w:pPr>
        <w:pStyle w:val="Heading3"/>
      </w:pPr>
      <w:r>
        <w:t xml:space="preserve">Simular outros leitores com IA (opcional, com limites)</w:t>
      </w:r>
    </w:p>
    <w:p>
      <w:pPr>
        <w:pStyle w:val="FirstParagraph"/>
      </w:pPr>
      <w:r>
        <w:t xml:space="preserve">Enquanto não houver outras pessoas para testar, uma IA pode simular leitores de outros perfis e antecipar onde eles tropeçariam. Isso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substitui leitores reais: modelos tendem a ser genéricos e condescendentes, e não aprendem com o capítulo da forma como uma pessoa aprende. Trate o resultado como hipótese a confirmar (E0 a E1) e use-o apenas para os capítulos em que a sua própria fricção foi baixa — exatamente onde o seu viés de autor é maior.</w:t>
      </w:r>
    </w:p>
    <w:p>
      <w:pPr>
        <w:pStyle w:val="SourceCode"/>
      </w:pPr>
      <w:r>
        <w:rPr>
          <w:rStyle w:val="VerbatimChar"/>
        </w:rPr>
        <w:t xml:space="preserve">Você vai simular um leitor do perfil [A: nunca programou / B: usa IA e automação,</w:t>
      </w:r>
      <w:r>
        <w:br/>
      </w:r>
      <w:r>
        <w:rPr>
          <w:rStyle w:val="VerbatimChar"/>
        </w:rPr>
        <w:t xml:space="preserve">mas não projeta sistemas / C: programa profissionalmente]. Leia o capítulo abaixo</w:t>
      </w:r>
      <w:r>
        <w:br/>
      </w:r>
      <w:r>
        <w:rPr>
          <w:rStyle w:val="VerbatimChar"/>
        </w:rPr>
        <w:t xml:space="preserve">como esse leitor leria, na primeira vez.</w:t>
      </w:r>
      <w:r>
        <w:br/>
      </w:r>
      <w:r>
        <w:rPr>
          <w:rStyle w:val="VerbatimChar"/>
        </w:rPr>
        <w:t xml:space="preserve">Não elogie nem resuma. Liste:</w:t>
      </w:r>
      <w:r>
        <w:br/>
      </w:r>
      <w:r>
        <w:rPr>
          <w:rStyle w:val="VerbatimChar"/>
        </w:rPr>
        <w:t xml:space="preserve">1. os três trechos em que esse leitor provavelmente se perderia, com a frase exata</w:t>
      </w:r>
      <w:r>
        <w:br/>
      </w:r>
      <w:r>
        <w:rPr>
          <w:rStyle w:val="VerbatimChar"/>
        </w:rPr>
        <w:t xml:space="preserve">   e o motivo;</w:t>
      </w:r>
      <w:r>
        <w:br/>
      </w:r>
      <w:r>
        <w:rPr>
          <w:rStyle w:val="VerbatimChar"/>
        </w:rPr>
        <w:t xml:space="preserve">2. termos usados sem explicação suficiente para esse perfil;</w:t>
      </w:r>
      <w:r>
        <w:br/>
      </w:r>
      <w:r>
        <w:rPr>
          <w:rStyle w:val="VerbatimChar"/>
        </w:rPr>
        <w:t xml:space="preserve">3. o exercício que esse leitor teria mais dificuldade de fazer, e por quê;</w:t>
      </w:r>
      <w:r>
        <w:br/>
      </w:r>
      <w:r>
        <w:rPr>
          <w:rStyle w:val="VerbatimChar"/>
        </w:rPr>
        <w:t xml:space="preserve">4. o que esse leitor provavelmente pularia por achar óbvio ou irrelevante.</w:t>
      </w:r>
      <w:r>
        <w:br/>
      </w:r>
      <w:r>
        <w:rPr>
          <w:rStyle w:val="VerbatimChar"/>
        </w:rPr>
        <w:t xml:space="preserve">[capítulo]</w:t>
      </w:r>
    </w:p>
    <w:p>
      <w:pPr>
        <w:pStyle w:val="FirstParagraph"/>
      </w:pPr>
      <w:r>
        <w:t xml:space="preserve">Registre as respostas separadamente da sua fricção, marcadas como</w:t>
      </w:r>
      <w:r>
        <w:t xml:space="preserve"> </w:t>
      </w:r>
      <w:r>
        <w:t xml:space="preserve">“</w:t>
      </w:r>
      <w:r>
        <w:t xml:space="preserve">simulação</w:t>
      </w:r>
      <w:r>
        <w:t xml:space="preserve">”</w:t>
      </w:r>
      <w:r>
        <w:t xml:space="preserve">.</w:t>
      </w:r>
    </w:p>
    <w:bookmarkEnd w:id="25"/>
    <w:bookmarkStart w:id="26" w:name="X53d5bc599477693118ec4870523442013184d75"/>
    <w:p>
      <w:pPr>
        <w:pStyle w:val="Heading3"/>
      </w:pPr>
      <w:r>
        <w:t xml:space="preserve">Ao terminar: transformar o teste em decisões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Consolide o registro de fricção.</w:t>
      </w:r>
      <w:r>
        <w:t xml:space="preserve"> </w:t>
      </w:r>
      <w:r>
        <w:t xml:space="preserve">Liste as dez fricções mais importantes, ordenadas por frequência e impacto (uma fricção que fez você travar num projeto pesa mais que uma frase confusa).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Decida cada uma como decisão de currículo.</w:t>
      </w:r>
      <w:r>
        <w:t xml:space="preserve"> </w:t>
      </w:r>
      <w:r>
        <w:t xml:space="preserve">Para cada fricção: corrigir, cortar, acrescentar ou adiar — com uma entrada no Decision Log do currículo (Capítulo M1), incluindo a evidência (o registro) e a hipótese (</w:t>
      </w:r>
      <w:r>
        <w:t xml:space="preserve">“</w:t>
      </w:r>
      <w:r>
        <w:t xml:space="preserve">com esta mudança, o exercício X deixa de travar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Compare previsões e resultados.</w:t>
      </w:r>
      <w:r>
        <w:t xml:space="preserve"> </w:t>
      </w:r>
      <w:r>
        <w:t xml:space="preserve">Tempo por etapa, dificuldade, notas nos projetos. Onde você errou mais? O que isso diz sobre o quanto o livro depende do conhecimento de quem o escreveu?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Analise o exame de transferência.</w:t>
      </w:r>
      <w:r>
        <w:t xml:space="preserve"> </w:t>
      </w:r>
      <w:r>
        <w:t xml:space="preserve">Em que blocos da rubrica C4 você ficou abaixo de 3? Que capítulos deveriam ter preparado melhor para isso?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Produza a versão seguinte de uma vez,</w:t>
      </w:r>
      <w:r>
        <w:t xml:space="preserve"> </w:t>
      </w:r>
      <w:r>
        <w:t xml:space="preserve">com notas de versão, e não aos poucos.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Recrute os próximos testadores.</w:t>
      </w:r>
      <w:r>
        <w:t xml:space="preserve"> </w:t>
      </w:r>
      <w:r>
        <w:t xml:space="preserve">Uma ou duas pessoas de cada perfil, começando pelas Etapas 1 e 2 e pelo P00 com o caso-guia. O seu teste prepara o deles; não o substitui.</w:t>
      </w:r>
    </w:p>
    <w:bookmarkEnd w:id="26"/>
    <w:bookmarkStart w:id="27" w:name="o-que-este-teste-prova-e-o-que-não-prova"/>
    <w:p>
      <w:pPr>
        <w:pStyle w:val="Heading3"/>
      </w:pPr>
      <w:r>
        <w:t xml:space="preserve">O que este teste prova e o que não prova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Prova (para o material)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prova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a Trilha Essencial pode ser percorrida de ponta a ponta por uma pessoa motivada.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um leitor iniciante, sem a sua motivação e o seu conhecimento, aprende com ela.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tempo cada etapa leva para você.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tempo leva para os perfis A, B e 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Erros, lacunas e trechos confusos que um leitor atento encontra.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as rubricas produzem avaliações consistentes entre avaliadores diferentes.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os projetos com o caso-guia são executáveis com o material disponível.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o método produz transferência para outras pessoas.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sua própria evolução entre o autodiagnóstico de entrada e o de saída.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coisa sobre o valor comercial do produto.</w:t>
            </w:r>
          </w:p>
        </w:tc>
      </w:tr>
    </w:tbl>
    <w:p>
      <w:pPr>
        <w:pStyle w:val="BodyText"/>
      </w:pPr>
      <w:r>
        <w:t xml:space="preserve">Nível de evidência que o teste fornece sobre o produto: E1. É o primeiro degrau, e é indispensável — mas é o primeiro.</w:t>
      </w:r>
    </w:p>
    <w:bookmarkEnd w:id="27"/>
    <w:bookmarkEnd w:id="28"/>
    <w:bookmarkEnd w:id="29"/>
    <w:bookmarkStart w:id="63" w:name="parte-b-o-produto-educacional"/>
    <w:p>
      <w:pPr>
        <w:pStyle w:val="Heading1"/>
      </w:pPr>
      <w:r>
        <w:t xml:space="preserve">PARTE B — O PRODUTO EDUCACIONAL</w:t>
      </w:r>
    </w:p>
    <w:p>
      <w:pPr>
        <w:pStyle w:val="FirstParagraph"/>
      </w:pPr>
      <w:r>
        <w:t xml:space="preserve">O Livro do Aluno foi escrito para quem aprende. Esta parte do Manual é escrita para quem vai</w:t>
      </w:r>
      <w:r>
        <w:t xml:space="preserve"> </w:t>
      </w:r>
      <w:r>
        <w:rPr>
          <w:bCs/>
          <w:b/>
        </w:rPr>
        <w:t xml:space="preserve">criar, conduzir, avaliar e manter</w:t>
      </w:r>
      <w:r>
        <w:t xml:space="preserve"> </w:t>
      </w:r>
      <w:r>
        <w:t xml:space="preserve">o método como produto educacional: o fundador, mentores, avaliadores, coordenadores de turma, parceiros corporativos.</w:t>
      </w:r>
    </w:p>
    <w:p>
      <w:pPr>
        <w:pStyle w:val="BodyText"/>
      </w:pPr>
      <w:r>
        <w:t xml:space="preserve">Ela segue o próprio método. Trata o produto como um sistema, com problema, stakeholders, decisões, riscos e validação. E aplica a si mesma a regra que o livro aplica a tudo:</w:t>
      </w:r>
      <w:r>
        <w:t xml:space="preserve"> </w:t>
      </w:r>
      <w:r>
        <w:rPr>
          <w:bCs/>
          <w:b/>
        </w:rPr>
        <w:t xml:space="preserve">distinguir o que foi projetado do que foi comprovado</w:t>
      </w:r>
      <w:r>
        <w:t xml:space="preserve">. Tudo o que esta parte descreve é estrutura. Nada aqui foi, ainda, validado com alunos ou com o mercado — e o Capítulo M4 diz exatamente o que precisaria acontecer para que fosse.</w:t>
      </w:r>
    </w:p>
    <w:p>
      <w:pPr>
        <w:pStyle w:val="BodyText"/>
      </w:pPr>
      <w:r>
        <w:rPr>
          <w:bCs/>
          <w:b/>
        </w:rPr>
        <w:t xml:space="preserve">Atenção</w:t>
      </w:r>
      <w:r>
        <w:t xml:space="preserve"> </w:t>
      </w:r>
      <w:r>
        <w:t xml:space="preserve">— Neste Manual, os capítulos M1 a M4 pertencem ao próprio Manual. Referências a capítulos numerados de 1 a 38, aos projetos P00 a P10 e aos apêndices A a J remetem ao Livro do Aluno.</w:t>
      </w:r>
    </w:p>
    <w:bookmarkStart w:id="41" w:name="capítulo-m1-founder-track"/>
    <w:p>
      <w:pPr>
        <w:pStyle w:val="Heading2"/>
      </w:pPr>
      <w:r>
        <w:t xml:space="preserve">Capítulo M1 — Founder Track</w:t>
      </w:r>
    </w:p>
    <w:bookmarkStart w:id="30" w:name="o-princípio-da-independência"/>
    <w:p>
      <w:pPr>
        <w:pStyle w:val="Heading3"/>
      </w:pPr>
      <w:r>
        <w:t xml:space="preserve">O princípio da independência</w:t>
      </w:r>
    </w:p>
    <w:p>
      <w:pPr>
        <w:pStyle w:val="FirstParagraph"/>
      </w:pPr>
      <w:r>
        <w:t xml:space="preserve">O fundador de um método educacional enfrenta uma tentação: ser a peça que faz tudo funcionar. Ele explica melhor, responde às dúvidas, corrige os projetos, percebe quando um aluno está perdido. No início, isso parece qualidade. Na verdade, é um defeito de projeto:</w:t>
      </w:r>
      <w:r>
        <w:t xml:space="preserve"> </w:t>
      </w:r>
      <w:r>
        <w:rPr>
          <w:bCs/>
          <w:b/>
        </w:rPr>
        <w:t xml:space="preserve">um produto que depende do fundador não escala, não sobrevive à ausência dele e não pode ser avaliado</w:t>
      </w:r>
      <w:r>
        <w:t xml:space="preserve">, porque não se sabe se os resultados vêm do método ou da pessoa.</w:t>
      </w:r>
    </w:p>
    <w:p>
      <w:pPr>
        <w:pStyle w:val="BodyText"/>
      </w:pPr>
      <w:r>
        <w:t xml:space="preserve">O Founder Track descreve como o criador do método deve trabalhar para que o produto funcione sem ele. Ele tem nove frentes.</w:t>
      </w:r>
    </w:p>
    <w:bookmarkEnd w:id="30"/>
    <w:bookmarkStart w:id="31" w:name="aprender"/>
    <w:p>
      <w:pPr>
        <w:pStyle w:val="Heading3"/>
      </w:pPr>
      <w:r>
        <w:t xml:space="preserve">1. Aprender</w:t>
      </w:r>
    </w:p>
    <w:p>
      <w:pPr>
        <w:pStyle w:val="FirstParagraph"/>
      </w:pPr>
      <w:r>
        <w:t xml:space="preserve">Antes de ensinar o método, o fundador precisa praticá-lo integralmente. O primeiro passo é o teste descrito na Parte A deste Manual, que percorre a Trilha Essencial com o caso-guia; depois dele, o fundador completa o restante:</w:t>
      </w:r>
    </w:p>
    <w:p>
      <w:pPr>
        <w:numPr>
          <w:ilvl w:val="0"/>
          <w:numId w:val="1006"/>
        </w:numPr>
        <w:pStyle w:val="Compact"/>
      </w:pPr>
      <w:r>
        <w:t xml:space="preserve">fazer</w:t>
      </w:r>
      <w:r>
        <w:t xml:space="preserve"> </w:t>
      </w:r>
      <w:r>
        <w:rPr>
          <w:bCs/>
          <w:b/>
        </w:rPr>
        <w:t xml:space="preserve">todos os projetos, P00 a P10</w:t>
      </w:r>
      <w:r>
        <w:t xml:space="preserve">, em domínios diferentes, com as mesmas regras de aprovação do aluno, avaliados por outra pessoa;</w:t>
      </w:r>
    </w:p>
    <w:p>
      <w:pPr>
        <w:numPr>
          <w:ilvl w:val="0"/>
          <w:numId w:val="1006"/>
        </w:numPr>
        <w:pStyle w:val="Compact"/>
      </w:pPr>
      <w:r>
        <w:t xml:space="preserve">manter o próprio</w:t>
      </w:r>
      <w:r>
        <w:t xml:space="preserve"> </w:t>
      </w:r>
      <w:r>
        <w:rPr>
          <w:bCs/>
          <w:b/>
        </w:rPr>
        <w:t xml:space="preserve">diário de bordo</w:t>
      </w:r>
      <w:r>
        <w:t xml:space="preserve"> </w:t>
      </w:r>
      <w:r>
        <w:t xml:space="preserve">e o próprio portfólio;</w:t>
      </w:r>
    </w:p>
    <w:p>
      <w:pPr>
        <w:numPr>
          <w:ilvl w:val="0"/>
          <w:numId w:val="1006"/>
        </w:numPr>
        <w:pStyle w:val="Compact"/>
      </w:pPr>
      <w:r>
        <w:t xml:space="preserve">registrar, em cada projeto,</w:t>
      </w:r>
      <w:r>
        <w:t xml:space="preserve"> </w:t>
      </w:r>
      <w:r>
        <w:rPr>
          <w:bCs/>
          <w:b/>
        </w:rPr>
        <w:t xml:space="preserve">onde o livro foi insuficiente</w:t>
      </w:r>
      <w:r>
        <w:t xml:space="preserve">: o conceito que faltou, o exercício que não preparou, o template que não serviu.</w:t>
      </w:r>
    </w:p>
    <w:p>
      <w:pPr>
        <w:pStyle w:val="FirstParagraph"/>
      </w:pPr>
      <w:r>
        <w:t xml:space="preserve">Esse registro é a primeira fonte de melhoria do produto. Um fundador que não fez os projetos não sabe onde o aluno vai tropeçar.</w:t>
      </w:r>
    </w:p>
    <w:bookmarkEnd w:id="31"/>
    <w:bookmarkStart w:id="32" w:name="testar"/>
    <w:p>
      <w:pPr>
        <w:pStyle w:val="Heading3"/>
      </w:pPr>
      <w:r>
        <w:t xml:space="preserve">2. Testar</w:t>
      </w:r>
    </w:p>
    <w:p>
      <w:pPr>
        <w:pStyle w:val="FirstParagraph"/>
      </w:pPr>
      <w:r>
        <w:t xml:space="preserve">O material precisa ser testado com pessoas reais antes de qualquer oferta em escala: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leitura acompanhada</w:t>
      </w:r>
      <w:r>
        <w:t xml:space="preserve"> </w:t>
      </w:r>
      <w:r>
        <w:t xml:space="preserve">— leitores dos perfis A, B e C leem um capítulo pensando em voz alta, enquanto alguém registra onde hesitam, onde se perdem, onde se entediam;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percurso cognitivo</w:t>
      </w:r>
      <w:r>
        <w:t xml:space="preserve"> </w:t>
      </w:r>
      <w:r>
        <w:t xml:space="preserve">— para cada exercício, alguém tenta resolvê-lo usando apenas o que veio antes no livro; se precisar de algo que não foi ensinado, há um problema de pré-requisito;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piloto pequeno</w:t>
      </w:r>
      <w:r>
        <w:t xml:space="preserve"> </w:t>
      </w:r>
      <w:r>
        <w:t xml:space="preserve">— uma turma reduzida percorre uma parte do livro com acompanhamento próximo, para observar o ritmo real, as dúvidas recorrentes e os projetos que travam.</w:t>
      </w:r>
    </w:p>
    <w:bookmarkEnd w:id="32"/>
    <w:bookmarkStart w:id="33" w:name="documentar"/>
    <w:p>
      <w:pPr>
        <w:pStyle w:val="Heading3"/>
      </w:pPr>
      <w:r>
        <w:t xml:space="preserve">3. Documentar</w:t>
      </w:r>
    </w:p>
    <w:p>
      <w:pPr>
        <w:pStyle w:val="FirstParagraph"/>
      </w:pPr>
      <w:r>
        <w:t xml:space="preserve">As decisões sobre o currículo são decisões de arquitetura do produto e devem ser registradas como tal: um</w:t>
      </w:r>
      <w:r>
        <w:t xml:space="preserve"> </w:t>
      </w:r>
      <w:r>
        <w:rPr>
          <w:bCs/>
          <w:b/>
        </w:rPr>
        <w:t xml:space="preserve">Decision Log do currículo</w:t>
      </w:r>
      <w:r>
        <w:t xml:space="preserve">, com ADRs para decisões pedagógicas importantes (</w:t>
      </w:r>
      <w:r>
        <w:t xml:space="preserve">“</w:t>
      </w:r>
      <w:r>
        <w:t xml:space="preserve">por que a Parte II não tem exercícios com IA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por que P07 é aprovado mesmo quando a IA perde</w:t>
      </w:r>
      <w:r>
        <w:t xml:space="preserve">”</w:t>
      </w:r>
      <w:r>
        <w:t xml:space="preserve">). Isso permite que outros mantenham o produto sem desfazer, por desconhecimento, decisões que tinham boas razões.</w:t>
      </w:r>
    </w:p>
    <w:p>
      <w:pPr>
        <w:pStyle w:val="BodyText"/>
      </w:pPr>
      <w:r>
        <w:t xml:space="preserve">Além disso, cada versão do material tem</w:t>
      </w:r>
      <w:r>
        <w:t xml:space="preserve"> </w:t>
      </w:r>
      <w:r>
        <w:rPr>
          <w:bCs/>
          <w:b/>
        </w:rPr>
        <w:t xml:space="preserve">notas de versão</w:t>
      </w:r>
      <w:r>
        <w:t xml:space="preserve"> </w:t>
      </w:r>
      <w:r>
        <w:t xml:space="preserve">(o que mudou e por quê) e cada papel do produto (mentor, avaliador, coordenador) tem um</w:t>
      </w:r>
      <w:r>
        <w:t xml:space="preserve"> </w:t>
      </w:r>
      <w:r>
        <w:rPr>
          <w:bCs/>
          <w:b/>
        </w:rPr>
        <w:t xml:space="preserve">guia próprio</w:t>
      </w:r>
      <w:r>
        <w:t xml:space="preserve">.</w:t>
      </w:r>
    </w:p>
    <w:bookmarkEnd w:id="33"/>
    <w:bookmarkStart w:id="34" w:name="validar"/>
    <w:p>
      <w:pPr>
        <w:pStyle w:val="Heading3"/>
      </w:pPr>
      <w:r>
        <w:t xml:space="preserve">4. Validar</w:t>
      </w:r>
    </w:p>
    <w:p>
      <w:pPr>
        <w:pStyle w:val="FirstParagraph"/>
      </w:pPr>
      <w:r>
        <w:t xml:space="preserve">Validar o produto educacional significa obter evidência de que</w:t>
      </w:r>
      <w:r>
        <w:t xml:space="preserve"> </w:t>
      </w:r>
      <w:r>
        <w:rPr>
          <w:bCs/>
          <w:b/>
        </w:rPr>
        <w:t xml:space="preserve">o aluno aprende a resolver problemas que nunca viu antes</w:t>
      </w:r>
      <w:r>
        <w:t xml:space="preserve"> </w:t>
      </w:r>
      <w:r>
        <w:t xml:space="preserve">— a promessa central. Isso exige medir, no mínimo: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desempenho no exame de transferência</w:t>
      </w:r>
      <w:r>
        <w:t xml:space="preserve">, antes e depois da formação, com problemas equivalentes e nunca vistos, corrigidos por avaliadores que não conhecem o aluno nem sabem se a prova é de entrada ou de saída;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aprovação nos projetos na primeira tentativa</w:t>
      </w:r>
      <w:r>
        <w:t xml:space="preserve">, por projeto e por perfil de aluno;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concordância entre avaliadores</w:t>
      </w:r>
      <w:r>
        <w:t xml:space="preserve"> </w:t>
      </w:r>
      <w:r>
        <w:t xml:space="preserve">— duas pessoas, corrigindo o mesmo projeto de forma independente, chegam ao mesmo nível?;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aplicação posterior</w:t>
      </w:r>
      <w:r>
        <w:t xml:space="preserve"> </w:t>
      </w:r>
      <w:r>
        <w:t xml:space="preserve">— meses depois, o aluno aplicou o método num problema real? Com que resultado? (Com evidência, não só com declaração.)</w:t>
      </w:r>
    </w:p>
    <w:p>
      <w:pPr>
        <w:pStyle w:val="FirstParagraph"/>
      </w:pPr>
      <w:r>
        <w:t xml:space="preserve">A escala de evidência do Capítulo 31 vale aqui.</w:t>
      </w:r>
      <w:r>
        <w:t xml:space="preserve"> </w:t>
      </w:r>
      <w:r>
        <w:t xml:space="preserve">“</w:t>
      </w:r>
      <w:r>
        <w:t xml:space="preserve">Os alunos gostaram</w:t>
      </w:r>
      <w:r>
        <w:t xml:space="preserve">”</w:t>
      </w:r>
      <w:r>
        <w:t xml:space="preserve"> </w:t>
      </w:r>
      <w:r>
        <w:t xml:space="preserve">é E0.</w:t>
      </w:r>
      <w:r>
        <w:t xml:space="preserve"> </w:t>
      </w:r>
      <w:r>
        <w:t xml:space="preserve">“</w:t>
      </w:r>
      <w:r>
        <w:t xml:space="preserve">Os alunos foram aprovados nos projetos</w:t>
      </w:r>
      <w:r>
        <w:t xml:space="preserve">”</w:t>
      </w:r>
      <w:r>
        <w:t xml:space="preserve"> </w:t>
      </w:r>
      <w:r>
        <w:t xml:space="preserve">é E2 para o produto.</w:t>
      </w:r>
      <w:r>
        <w:t xml:space="preserve"> </w:t>
      </w:r>
      <w:r>
        <w:t xml:space="preserve">“</w:t>
      </w:r>
      <w:r>
        <w:t xml:space="preserve">Os alunos melhoraram no exame de transferência, numa comparação adequada</w:t>
      </w:r>
      <w:r>
        <w:t xml:space="preserve">”</w:t>
      </w:r>
      <w:r>
        <w:t xml:space="preserve"> </w:t>
      </w:r>
      <w:r>
        <w:t xml:space="preserve">é E3.</w:t>
      </w:r>
      <w:r>
        <w:t xml:space="preserve"> </w:t>
      </w:r>
      <w:r>
        <w:t xml:space="preserve">“</w:t>
      </w:r>
      <w:r>
        <w:t xml:space="preserve">Ex-alunos continuam aplicando o método com resultados verificáveis</w:t>
      </w:r>
      <w:r>
        <w:t xml:space="preserve">”</w:t>
      </w:r>
      <w:r>
        <w:t xml:space="preserve"> </w:t>
      </w:r>
      <w:r>
        <w:t xml:space="preserve">é E4.</w:t>
      </w:r>
    </w:p>
    <w:bookmarkEnd w:id="34"/>
    <w:bookmarkStart w:id="35" w:name="revisar"/>
    <w:p>
      <w:pPr>
        <w:pStyle w:val="Heading3"/>
      </w:pPr>
      <w:r>
        <w:t xml:space="preserve">5. Revisar</w:t>
      </w:r>
    </w:p>
    <w:p>
      <w:pPr>
        <w:pStyle w:val="FirstParagraph"/>
      </w:pPr>
      <w:r>
        <w:t xml:space="preserve">O produto tem ciclos de revisão regulares (Capítulo M3) e revisões extraordinárias quando: um exercício ou projeto tem taxa de reprovação muito alta ou muito baixa; avaliadores discordam sistematicamente num critério; uma mudança tecnológica torna um trecho enganoso; alunos de um perfil abandonam sistematicamente numa parte.</w:t>
      </w:r>
    </w:p>
    <w:bookmarkEnd w:id="35"/>
    <w:bookmarkStart w:id="36" w:name="transformar-experiência-em-material"/>
    <w:p>
      <w:pPr>
        <w:pStyle w:val="Heading3"/>
      </w:pPr>
      <w:r>
        <w:t xml:space="preserve">6. Transformar experiência em material</w:t>
      </w:r>
    </w:p>
    <w:p>
      <w:pPr>
        <w:pStyle w:val="FirstParagraph"/>
      </w:pPr>
      <w:r>
        <w:t xml:space="preserve">Os melhores exemplos e exercícios vêm de projetos reais. Mas a passagem de um projeto real para material didático exige cuidado. O protocolo: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Autorização.</w:t>
      </w:r>
      <w:r>
        <w:t xml:space="preserve"> </w:t>
      </w:r>
      <w:r>
        <w:t xml:space="preserve">Obter consentimento de quem forneceu o caso.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Anonimização e composição.</w:t>
      </w:r>
      <w:r>
        <w:t xml:space="preserve"> </w:t>
      </w:r>
      <w:r>
        <w:t xml:space="preserve">Remover tudo o que identifica pessoas e organizações; quando necessário, combinar elementos de vários casos (como os casos deste livro).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Extração dos pontos de decisão.</w:t>
      </w:r>
      <w:r>
        <w:t xml:space="preserve"> </w:t>
      </w:r>
      <w:r>
        <w:t xml:space="preserve">O valor didático de um caso está nos momentos em que algo poderia ter sido decidido de outra forma. Identifique-os.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Contraexemplo.</w:t>
      </w:r>
      <w:r>
        <w:t xml:space="preserve"> </w:t>
      </w:r>
      <w:r>
        <w:t xml:space="preserve">Para cada decisão, registre a alternativa plausível e por que ela seria pior — ou melhor em outro contexto.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Conversão em exercício.</w:t>
      </w:r>
      <w:r>
        <w:t xml:space="preserve"> </w:t>
      </w:r>
      <w:r>
        <w:t xml:space="preserve">Transforme o ponto de decisão numa pergunta com contexto suficiente, e escreva o gabarito comentado (elementos de uma boa resposta e erros comuns).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Teste pedagógico</w:t>
      </w:r>
      <w:r>
        <w:t xml:space="preserve"> </w:t>
      </w:r>
      <w:r>
        <w:t xml:space="preserve">(próxima seção).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Marcação dos números.</w:t>
      </w:r>
      <w:r>
        <w:t xml:space="preserve"> </w:t>
      </w:r>
      <w:r>
        <w:t xml:space="preserve">Números de casos compostos são marcados como ilustrativos.</w:t>
      </w:r>
    </w:p>
    <w:bookmarkEnd w:id="36"/>
    <w:bookmarkStart w:id="37" w:name="Xc6c6f5299823b9e7dcf35dcf5f266f46920f1b3"/>
    <w:p>
      <w:pPr>
        <w:pStyle w:val="Heading3"/>
      </w:pPr>
      <w:r>
        <w:t xml:space="preserve">7. Testar pedagogicamente cada novo conteúdo</w:t>
      </w:r>
    </w:p>
    <w:p>
      <w:pPr>
        <w:pStyle w:val="FirstParagraph"/>
      </w:pPr>
      <w:r>
        <w:t xml:space="preserve">Todo capítulo, exercício ou projeto novo — ou revisado — passa por cinco testes antes de entrar no material: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aplicar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Clareza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leitor do perfil A entende?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acompanhada com um leitor 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Desafio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leitor do perfil B aprende algo que não sabia?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com um leitor B; pedir que aponte o que é novo.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leitor do perfil C encontra aprofundamento?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a existência de camada avançada útil.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Pré-requisitos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Tudo o que é necessário foi ensinado antes?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Percurso cognitivo.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 pelo menos uma variação que impede a repetição mecânica?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por um avaliador.</w:t>
            </w:r>
          </w:p>
        </w:tc>
      </w:tr>
    </w:tbl>
    <w:bookmarkEnd w:id="37"/>
    <w:bookmarkStart w:id="38" w:name="medir-resultados"/>
    <w:p>
      <w:pPr>
        <w:pStyle w:val="Heading3"/>
      </w:pPr>
      <w:r>
        <w:t xml:space="preserve">8. Medir resultados</w:t>
      </w:r>
    </w:p>
    <w:p>
      <w:pPr>
        <w:pStyle w:val="FirstParagraph"/>
      </w:pPr>
      <w:r>
        <w:t xml:space="preserve">Um painel mínimo do produto acompanha quatro famílias de indicadores. A distinção entre elas importa, porque indicadores fáceis de medir (como engajamento) são frequentemente os menos significativos.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Família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Engajamento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Progresso por parte; tempo por projeto; abandono por parte.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Engajamento alto não significa aprendizado.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Aprendizagem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Aprovação por projeto; desempenho no exame de transferência; evolução do autodiagnóstico versus evidências.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 avaliação independente e calibrada.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 posterior com evidência; qualidade dos portfólios; avaliação de terceiros atendidos no P09.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 acompanhamento por meses; amostras pequenas.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Conclusão; recomendação espontânea; recompra corporativa; custo de entrega por aluno.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confundir intenção declarada com comportamento.</w:t>
            </w:r>
          </w:p>
        </w:tc>
      </w:tr>
    </w:tbl>
    <w:bookmarkEnd w:id="38"/>
    <w:bookmarkStart w:id="39" w:name="atualizar"/>
    <w:p>
      <w:pPr>
        <w:pStyle w:val="Heading3"/>
      </w:pPr>
      <w:r>
        <w:t xml:space="preserve">9. Atualizar</w:t>
      </w:r>
    </w:p>
    <w:p>
      <w:pPr>
        <w:pStyle w:val="FirstParagraph"/>
      </w:pPr>
      <w:r>
        <w:t xml:space="preserve">O material é versionado (por exemplo, versão principal e revisão: 1.0, 1.1, 2.0). Mudanças de revisão corrigem e melhoram sem alterar a estrutura; mudanças de versão principal alteram a estrutura, os projetos ou os critérios de aprovação. Alunos em andamento concluem na versão em que começaram, salvo correções. Certificados indicam a versão do método em que foram obtidos.</w:t>
      </w:r>
    </w:p>
    <w:bookmarkEnd w:id="39"/>
    <w:bookmarkStart w:id="40" w:name="o-teste-de-independência"/>
    <w:p>
      <w:pPr>
        <w:pStyle w:val="Heading3"/>
      </w:pPr>
      <w:r>
        <w:t xml:space="preserve">O teste de independência</w:t>
      </w:r>
    </w:p>
    <w:p>
      <w:pPr>
        <w:pStyle w:val="FirstParagraph"/>
      </w:pPr>
      <w:r>
        <w:t xml:space="preserve">O produto funciona sem o fundador quando todos os itens abaixo existem e foram testados por alguém que não é o fundador:</w:t>
      </w:r>
    </w:p>
    <w:p>
      <w:pPr>
        <w:numPr>
          <w:ilvl w:val="0"/>
          <w:numId w:val="1010"/>
        </w:numPr>
        <w:pStyle w:val="Compact"/>
      </w:pPr>
      <w:r>
        <w:t xml:space="preserve">☐ O livro completo, com gabaritos comentados dos exercícios.</w:t>
      </w:r>
    </w:p>
    <w:p>
      <w:pPr>
        <w:numPr>
          <w:ilvl w:val="0"/>
          <w:numId w:val="1010"/>
        </w:numPr>
        <w:pStyle w:val="Compact"/>
      </w:pPr>
      <w:r>
        <w:t xml:space="preserve">☐ Os templates, checklists e rubricas, utilizáveis sem explicação adicional.</w:t>
      </w:r>
    </w:p>
    <w:p>
      <w:pPr>
        <w:numPr>
          <w:ilvl w:val="0"/>
          <w:numId w:val="1010"/>
        </w:numPr>
        <w:pStyle w:val="Compact"/>
      </w:pPr>
      <w:r>
        <w:t xml:space="preserve">☐ Exemplos-âncora para cada rubrica: trabalhos reais (anonimizados) ou realistas nos níveis 2, 3 e 4, com a justificativa do nível. (O Apêndice I do Livro do Aluno traz os primeiros, para P00, P03 e P07.)</w:t>
      </w:r>
    </w:p>
    <w:p>
      <w:pPr>
        <w:numPr>
          <w:ilvl w:val="0"/>
          <w:numId w:val="1010"/>
        </w:numPr>
        <w:pStyle w:val="Compact"/>
      </w:pPr>
      <w:r>
        <w:t xml:space="preserve">☐ O guia do avaliador, com o processo de calibração.</w:t>
      </w:r>
    </w:p>
    <w:p>
      <w:pPr>
        <w:numPr>
          <w:ilvl w:val="0"/>
          <w:numId w:val="1010"/>
        </w:numPr>
        <w:pStyle w:val="Compact"/>
      </w:pPr>
      <w:r>
        <w:t xml:space="preserve">☐ O guia do mentor, com as dificuldades previstas por parte e as intervenções recomendadas.</w:t>
      </w:r>
    </w:p>
    <w:p>
      <w:pPr>
        <w:numPr>
          <w:ilvl w:val="0"/>
          <w:numId w:val="1010"/>
        </w:numPr>
        <w:pStyle w:val="Compact"/>
      </w:pPr>
      <w:r>
        <w:t xml:space="preserve">☐ O banco de cenários e o banco de exames de transferência e de capstones, com renovação planejada. (O caso-guia do Apêndice H é o primeiro caso completo com material de trabalho.)</w:t>
      </w:r>
    </w:p>
    <w:p>
      <w:pPr>
        <w:numPr>
          <w:ilvl w:val="0"/>
          <w:numId w:val="1010"/>
        </w:numPr>
        <w:pStyle w:val="Compact"/>
      </w:pPr>
      <w:r>
        <w:t xml:space="preserve">☐ O processo de governança e de atualização, com responsáveis que não sejam apenas o fundador.</w:t>
      </w:r>
    </w:p>
    <w:p>
      <w:pPr>
        <w:numPr>
          <w:ilvl w:val="0"/>
          <w:numId w:val="1010"/>
        </w:numPr>
        <w:pStyle w:val="Compact"/>
      </w:pPr>
      <w:r>
        <w:t xml:space="preserve">☐ Pelo menos uma turma conduzida e avaliada inteiramente por outras pessoas, com resultados comparáveis aos das turmas conduzidas pelo fundador.</w:t>
      </w:r>
    </w:p>
    <w:p>
      <w:pPr>
        <w:pStyle w:val="FirstParagraph"/>
      </w:pPr>
      <w:r>
        <w:t xml:space="preserve">O último item é a prova real. Até ele acontecer, a independência é uma hipótese.</w:t>
      </w:r>
    </w:p>
    <w:bookmarkEnd w:id="40"/>
    <w:bookmarkEnd w:id="41"/>
    <w:bookmarkStart w:id="46" w:name="X6fc5c394882ef97cd375ed98625b3c6a58b85b9"/>
    <w:p>
      <w:pPr>
        <w:pStyle w:val="Heading2"/>
      </w:pPr>
      <w:r>
        <w:t xml:space="preserve">Capítulo M2 — Experiência do aluno e formatos de oferta</w:t>
      </w:r>
    </w:p>
    <w:bookmarkStart w:id="42" w:name="a-jornada-do-aluno"/>
    <w:p>
      <w:pPr>
        <w:pStyle w:val="Heading3"/>
      </w:pPr>
      <w:r>
        <w:t xml:space="preserve">A jornada do aluno</w:t>
      </w:r>
    </w:p>
    <w:p>
      <w:pPr>
        <w:pStyle w:val="FirstParagraph"/>
      </w:pPr>
      <w:r>
        <w:t xml:space="preserve">Independentemente do formato, a jornada tem as mesmas etapas:</w:t>
      </w:r>
    </w:p>
    <w:p>
      <w:pPr>
        <w:pStyle w:val="SourceCode"/>
      </w:pPr>
      <w:r>
        <w:rPr>
          <w:rStyle w:val="VerbatimChar"/>
        </w:rPr>
        <w:t xml:space="preserve"> ENTRADA ──────────► TRILHA ──────────► CICLOS ────────────────────► AVALIAÇÃO</w:t>
      </w:r>
      <w:r>
        <w:br/>
      </w:r>
      <w:r>
        <w:rPr>
          <w:rStyle w:val="VerbatimChar"/>
        </w:rPr>
        <w:t xml:space="preserve"> autodiagnóstico     F / P / A          leitura + exercícios +       projetos, exame,</w:t>
      </w:r>
      <w:r>
        <w:br/>
      </w:r>
      <w:r>
        <w:rPr>
          <w:rStyle w:val="VerbatimChar"/>
        </w:rPr>
        <w:t xml:space="preserve">                                        projeto, ao longo do livro   defesa</w:t>
      </w:r>
      <w:r>
        <w:br/>
      </w:r>
      <w:r>
        <w:rPr>
          <w:rStyle w:val="VerbatimChar"/>
        </w:rPr>
        <w:t xml:space="preserve">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CERTIFICAÇÃO ◄────────────────────────────── PORTFÓLIO</w:t>
      </w:r>
      <w:r>
        <w:br/>
      </w:r>
      <w:r>
        <w:rPr>
          <w:rStyle w:val="VerbatimChar"/>
        </w:rPr>
        <w:t xml:space="preserve">                     (se aplicável)                               3 a 5 casos</w:t>
      </w:r>
    </w:p>
    <w:bookmarkEnd w:id="42"/>
    <w:bookmarkStart w:id="43" w:name="onde-os-alunos-devem-tropeçar"/>
    <w:p>
      <w:pPr>
        <w:pStyle w:val="Heading3"/>
      </w:pPr>
      <w:r>
        <w:t xml:space="preserve">Onde os alunos devem tropeçar</w:t>
      </w:r>
    </w:p>
    <w:p>
      <w:pPr>
        <w:pStyle w:val="FirstParagraph"/>
      </w:pPr>
      <w:r>
        <w:t xml:space="preserve">O projeto pedagógico permite prever, como hipóteses a verificar nos pilotos, os pontos de dificuldade e preparar respostas: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tende a tropeçar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prevista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B 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 lenta (</w:t>
            </w:r>
            <w:r>
              <w:t xml:space="preserve">“</w:t>
            </w:r>
            <w:r>
              <w:t xml:space="preserve">quando vamos construir?</w:t>
            </w:r>
            <w:r>
              <w:t xml:space="preserve">”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cedo o Caso Vértice completo; P00 com stakeholder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Muitos conceitos novos de uma vez.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Fichas como referência; exercícios F; sessão de dúvidas nos formatos acompanhados.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Primeira construção; ferramenta desconhecida.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Caminho</w:t>
            </w:r>
            <w:r>
              <w:t xml:space="preserve"> </w:t>
            </w:r>
            <w:r>
              <w:t xml:space="preserve">“</w:t>
            </w:r>
            <w:r>
              <w:t xml:space="preserve">sem código</w:t>
            </w:r>
            <w:r>
              <w:t xml:space="preserve">”</w:t>
            </w:r>
            <w:r>
              <w:t xml:space="preserve"> </w:t>
            </w:r>
            <w:r>
              <w:t xml:space="preserve">detalhado; par com perfil B ou 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P04 e P06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de trabalho; frustração com espirais de correção.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Fatias menores; revisão do arquivo de contexto; mentoria focada em supervisão.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Resistência a resultados em que a IA perde.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Reforçar que se avalia a decisão, não a tecnologia vencedora.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Encontrar um terceiro; dependência da agenda dele.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de organizações parceiras; prazos flexíveis com escopo ajustável.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Ambiguidade; ansiedade da defesa.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Defesa simulada com variações; exemplos-âncora.</w:t>
            </w:r>
          </w:p>
        </w:tc>
      </w:tr>
    </w:tbl>
    <w:bookmarkEnd w:id="43"/>
    <w:bookmarkStart w:id="44" w:name="formatos-de-oferta"/>
    <w:p>
      <w:pPr>
        <w:pStyle w:val="Heading3"/>
      </w:pPr>
      <w:r>
        <w:t xml:space="preserve">Formatos de oferta</w:t>
      </w:r>
    </w:p>
    <w:p>
      <w:pPr>
        <w:pStyle w:val="FirstParagraph"/>
      </w:pPr>
      <w:r>
        <w:t xml:space="preserve">O mesmo método pode ser oferecido em quatro formatos. A tabela descreve a</w:t>
      </w:r>
      <w:r>
        <w:t xml:space="preserve"> </w:t>
      </w:r>
      <w:r>
        <w:rPr>
          <w:bCs/>
          <w:b/>
        </w:rPr>
        <w:t xml:space="preserve">estrutura proposta</w:t>
      </w:r>
      <w:r>
        <w:t xml:space="preserve"> </w:t>
      </w:r>
      <w:r>
        <w:t xml:space="preserve">de cada um. Durações, tamanhos de turma e proporções são hipóteses de projeto, a serem ajustadas pelos pilotos; nenhum preço é sugerido aqui (ver Capítulo M4).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Autodirigido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Formação acompanhada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 intensivo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Treinamento corporativo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 quem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Pessoas com disciplina para estudar sozinhas.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Pessoas que se beneficiam de ritmo, grupo e devolutiva.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Pessoas com tempo concentrado e alguma base (perfis B e 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Equipes de uma organização.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Livro, templates, banco de cenários, avaliação por pares, comunidade opcional.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Livro + encontros periódicos + mentoria + avaliação dos projetos por avaliador.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Livro + imersão com trabalho diário supervisionado.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Livro + adaptação aos processos da organização + mentoria + avaliação.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P00 a P10, com avaliação por pares e autoavaliação.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P00 a P10, com avaliação por avaliador.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Seleção: P00, P03, P06 ou P07, P10 reduzido; os demais como opcionais.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P00, P03 e P09 em processos reais da organização; demais conforme o objetivo.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Duração indicativa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 pelo aluno.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Vários meses.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Algumas semanas.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 com a organização.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Papéis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Aluno; par avaliador.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Aluno; mentor; avaliador; coordenador.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Aluno; mentor dedicado; avaliador.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Aluno; mentor; avaliador; patrocinador interno; responsável por dados e segurança da organização.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Possível com avaliação paga de P09, P10 e exame (opcional).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nos níveis do Capítulo M3.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 (nível correspondente aos projetos feitos).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nos níveis; resultados também medidos nos indicadores da organização.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Riscos principais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Abandono; autoavaliação complacente.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de mentoria e avaliação; dependência de bons mentores.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Perda de profundidade; projetos superficiais; falta de tempo de uso real para validação.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 entre aprendizagem e entrega; sigilo; pressão por resultados rápidos.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que precisa ser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conclusão; qualidade da avaliação por pares.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Ganho no exame de transferência; viabilidade econômica.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 versão reduzida produz transferência comparável.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nos indicadores da organização; recompra.</w:t>
            </w:r>
          </w:p>
        </w:tc>
      </w:tr>
    </w:tbl>
    <w:p>
      <w:pPr>
        <w:pStyle w:val="BodyText"/>
      </w:pPr>
      <w:r>
        <w:t xml:space="preserve">Algumas observações sobre cada formato:</w:t>
      </w:r>
    </w:p>
    <w:p>
      <w:pPr>
        <w:pStyle w:val="BodyText"/>
      </w:pPr>
      <w:r>
        <w:rPr>
          <w:bCs/>
          <w:b/>
        </w:rPr>
        <w:t xml:space="preserve">Autodirigido.</w:t>
      </w:r>
      <w:r>
        <w:t xml:space="preserve"> </w:t>
      </w:r>
      <w:r>
        <w:t xml:space="preserve">É o formato mais escalável e o que mais depende da qualidade do material. É também o que mais exige o teste de independência do Capítulo M1. A avaliação por pares precisa de regras claras e de exemplos-âncora acessíveis.</w:t>
      </w:r>
    </w:p>
    <w:p>
      <w:pPr>
        <w:pStyle w:val="BodyText"/>
      </w:pPr>
      <w:r>
        <w:rPr>
          <w:bCs/>
          <w:b/>
        </w:rPr>
        <w:t xml:space="preserve">Formação acompanhada.</w:t>
      </w:r>
      <w:r>
        <w:t xml:space="preserve"> </w:t>
      </w:r>
      <w:r>
        <w:t xml:space="preserve">O mentor não ensina o conteúdo — o livro faz isso. O mentor faz o que o livro não pode fazer: observa o raciocínio, faz perguntas de variação, ajuda a sair de bloqueios, devolve com especificidade. O guia do mentor deve proibir explicitamente que o mentor faça o trabalho pelo aluno.</w:t>
      </w:r>
    </w:p>
    <w:p>
      <w:pPr>
        <w:pStyle w:val="BodyText"/>
      </w:pPr>
      <w:r>
        <w:rPr>
          <w:bCs/>
          <w:b/>
        </w:rPr>
        <w:t xml:space="preserve">Programa intensivo.</w:t>
      </w:r>
      <w:r>
        <w:t xml:space="preserve"> </w:t>
      </w:r>
      <w:r>
        <w:t xml:space="preserve">O risco é a compressão destruir a transferência: projetos feitos sem tempo de uso real não chegam a E3, e a reflexão fica superficial. A versão intensiva deve declarar honestamente o que não cobre e deve, sempre que possível, incluir um acompanhamento posterior de algumas semanas para o projeto ser usado de verdade.</w:t>
      </w:r>
    </w:p>
    <w:p>
      <w:pPr>
        <w:pStyle w:val="BodyText"/>
      </w:pPr>
      <w:r>
        <w:rPr>
          <w:bCs/>
          <w:b/>
        </w:rPr>
        <w:t xml:space="preserve">Treinamento corporativo.</w:t>
      </w:r>
      <w:r>
        <w:t xml:space="preserve"> </w:t>
      </w:r>
      <w:r>
        <w:t xml:space="preserve">Trabalhar com problemas reais da organização é a maior vantagem e o maior risco. Vantagem: transferência imediata e resultados mensuráveis. Risco: o projeto vira entrega de consultoria e o aprendizado fica em segundo plano; ou o sigilo impede o uso de dados e ferramentas. A oferta corporativa precisa de um acordo explícito sobre dados, ferramentas de IA aprovadas, papel do gestor, propriedade dos artefatos e critérios de sucesso. A adaptação deve acontecer por meio de cenários e exemplos da organização, sem alterar o núcleo do método (ciclo, princípios, competências, critérios de aprovação).</w:t>
      </w:r>
    </w:p>
    <w:bookmarkEnd w:id="44"/>
    <w:bookmarkStart w:id="45" w:name="papéis"/>
    <w:p>
      <w:pPr>
        <w:pStyle w:val="Heading3"/>
      </w:pPr>
      <w:r>
        <w:t xml:space="preserve">Papéis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é responsabilidade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Estudar, praticar, registrar, entregar com honestidade.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Agradar o avaliador.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Fazer perguntas, observar raciocínio, desbloquear, devolver com especificidade.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Fazer o trabalho; dar a resposta antes do aluno tentar.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Avaliador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 rubricas com base em evidência; participar da calibração.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Avaliar quem também mentora (separação de funções, quando possível).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Coordenador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Ritmo da turma, logística, acompanhamento de abandono, coleta de dados do produto.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Alterar critérios de aprovação.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Patrocinador (corporativo)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Garantir acesso a problemas, dados e tempo; remover obstáculos.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Escolher quem é aprovado.</w:t>
            </w:r>
          </w:p>
        </w:tc>
      </w:tr>
    </w:tbl>
    <w:bookmarkEnd w:id="45"/>
    <w:bookmarkEnd w:id="46"/>
    <w:bookmarkStart w:id="53" w:name="X52130cb13d49282539346228ed63c123d90492c"/>
    <w:p>
      <w:pPr>
        <w:pStyle w:val="Heading2"/>
      </w:pPr>
      <w:r>
        <w:t xml:space="preserve">Capítulo M3 — Avaliação, certificação e governança</w:t>
      </w:r>
    </w:p>
    <w:bookmarkStart w:id="47" w:name="níveis-de-certificação"/>
    <w:p>
      <w:pPr>
        <w:pStyle w:val="Heading3"/>
      </w:pPr>
      <w:r>
        <w:t xml:space="preserve">Níveis de certificação</w:t>
      </w:r>
    </w:p>
    <w:p>
      <w:pPr>
        <w:pStyle w:val="FirstParagraph"/>
      </w:pPr>
      <w:r>
        <w:t xml:space="preserve">A estrutura proposta tem três níveis. Cada um atesta algo específico e, igualmente importante, não atesta outras coisas.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atesta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Praticante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P00 a P04 aprovados; autodiagnóstico de entrada e saída.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 de enquadrar problemas, mapear processos e construir automações robustas em contexto próprio.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 de construir aplicações, usar IA aplicada com rigor ou trabalhar para terceiros.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Praticante + P05 a P08 aprovados.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 de integrar sistemas, construir aplicações, comparar soluções com e sem IA e projetar agentes com limites.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 de conduzir projetos para terceiros até validação.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Construtor + P09 e P10 aprovados + exame de transferência + defesa.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 de resolver problemas novos e ambíguos de terceiros, de ponta a ponta, com evidência E3.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Especialização técnica profunda em qualquer tecnologia específica; competência jurídica.</w:t>
            </w:r>
          </w:p>
        </w:tc>
      </w:tr>
    </w:tbl>
    <w:p>
      <w:pPr>
        <w:pStyle w:val="BodyText"/>
      </w:pPr>
      <w:r>
        <w:t xml:space="preserve">A certificação é uma</w:t>
      </w:r>
      <w:r>
        <w:t xml:space="preserve"> </w:t>
      </w:r>
      <w:r>
        <w:rPr>
          <w:bCs/>
          <w:b/>
        </w:rPr>
        <w:t xml:space="preserve">atestação interna do programa</w:t>
      </w:r>
      <w:r>
        <w:t xml:space="preserve">, baseada nas rubricas e evidências descritas neste livro. Ela não é uma acreditação externa e não deve ser apresentada como tal. Se no futuro houver acreditação por terceiros, ela deve ser declarada com o nome da entidade e o escopo exato.</w:t>
      </w:r>
    </w:p>
    <w:bookmarkEnd w:id="47"/>
    <w:bookmarkStart w:id="48" w:name="avaliadores-e-calibração"/>
    <w:p>
      <w:pPr>
        <w:pStyle w:val="Heading3"/>
      </w:pPr>
      <w:r>
        <w:t xml:space="preserve">Avaliadores e calibração</w:t>
      </w:r>
    </w:p>
    <w:p>
      <w:pPr>
        <w:pStyle w:val="FirstParagraph"/>
      </w:pPr>
      <w:r>
        <w:t xml:space="preserve">A credibilidade da certificação depende da consistência da avaliação. Por isso: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Requisitos do avaliador.</w:t>
      </w:r>
      <w:r>
        <w:t xml:space="preserve"> </w:t>
      </w:r>
      <w:r>
        <w:t xml:space="preserve">Ter concluído o método no nível Profissional (ou ter competência equivalente demonstrada por avaliação), e ter participado do processo de calibração.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Calibração inicial.</w:t>
      </w:r>
      <w:r>
        <w:t xml:space="preserve"> </w:t>
      </w:r>
      <w:r>
        <w:t xml:space="preserve">Novos avaliadores corrigem um conjunto de trabalhos-âncora (com níveis já definidos) e comparam suas notas com as de referência. Divergências são discutidas até que a interpretação da rubrica seja compartilhada.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Dupla correção por amostragem.</w:t>
      </w:r>
      <w:r>
        <w:t xml:space="preserve"> </w:t>
      </w:r>
      <w:r>
        <w:t xml:space="preserve">Uma parte dos projetos é corrigida por dois avaliadores independentes. A concordância é acompanhada; quando cai, há nova sessão de calibração.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Revisão da rubrica.</w:t>
      </w:r>
      <w:r>
        <w:t xml:space="preserve"> </w:t>
      </w:r>
      <w:r>
        <w:t xml:space="preserve">Critérios com discordância persistente entre avaliadores calibrados indicam rubrica ambígua — e devem ser reescritos, com novos exemplos-âncora.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Separação de funções.</w:t>
      </w:r>
      <w:r>
        <w:t xml:space="preserve"> </w:t>
      </w:r>
      <w:r>
        <w:t xml:space="preserve">Sempre que possível, quem mentora um aluno não é quem avalia seus projetos somativos.</w:t>
      </w:r>
    </w:p>
    <w:bookmarkEnd w:id="48"/>
    <w:bookmarkStart w:id="49" w:name="integridade-e-uso-de-ia"/>
    <w:p>
      <w:pPr>
        <w:pStyle w:val="Heading3"/>
      </w:pPr>
      <w:r>
        <w:t xml:space="preserve">Integridade e uso de IA</w:t>
      </w:r>
    </w:p>
    <w:p>
      <w:pPr>
        <w:pStyle w:val="FirstParagraph"/>
      </w:pPr>
      <w:r>
        <w:t xml:space="preserve">A política de integridade segue o Capítulo 36: modos de IA declarados e respeitados; evidência de processo como parte da avaliação; transferência avaliada em condições controladas; uso não declarado invalida o projeto. Além disso:</w:t>
      </w:r>
    </w:p>
    <w:p>
      <w:pPr>
        <w:numPr>
          <w:ilvl w:val="0"/>
          <w:numId w:val="1012"/>
        </w:numPr>
        <w:pStyle w:val="Compact"/>
      </w:pPr>
      <w:r>
        <w:t xml:space="preserve">trabalhos com resultados inconsistentes com a evidência de processo são encaminhados a uma conversa de verificação (o aluno explica e responde a variações);</w:t>
      </w:r>
    </w:p>
    <w:p>
      <w:pPr>
        <w:numPr>
          <w:ilvl w:val="0"/>
          <w:numId w:val="1012"/>
        </w:numPr>
        <w:pStyle w:val="Compact"/>
      </w:pPr>
      <w:r>
        <w:t xml:space="preserve">a política é revisada a cada versão, porque as formas de usar IA mudam.</w:t>
      </w:r>
    </w:p>
    <w:bookmarkEnd w:id="49"/>
    <w:bookmarkStart w:id="50" w:name="recurso"/>
    <w:p>
      <w:pPr>
        <w:pStyle w:val="Heading3"/>
      </w:pPr>
      <w:r>
        <w:t xml:space="preserve">Recurso</w:t>
      </w:r>
    </w:p>
    <w:p>
      <w:pPr>
        <w:pStyle w:val="FirstParagraph"/>
      </w:pPr>
      <w:r>
        <w:t xml:space="preserve">O aluno pode contestar uma avaliação. O recurso é analisado por um avaliador diferente, que tem acesso aos artefatos e à justificativa da primeira avaliação. A decisão é registrada com justificativa. Recursos recorrentes sobre o mesmo critério são sinal de que a rubrica precisa de revisão.</w:t>
      </w:r>
    </w:p>
    <w:bookmarkEnd w:id="50"/>
    <w:bookmarkStart w:id="51" w:name="governança"/>
    <w:p>
      <w:pPr>
        <w:pStyle w:val="Heading3"/>
      </w:pPr>
      <w:r>
        <w:t xml:space="preserve">Governança</w:t>
      </w:r>
    </w:p>
    <w:p>
      <w:pPr>
        <w:pStyle w:val="FirstParagraph"/>
      </w:pPr>
      <w:r>
        <w:t xml:space="preserve">O produto precisa de uma estrutura de governança simples e explícita: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 proposta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Responsável pelo currículo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pessoa ou comitê com autoridade sobre o conteúdo, os projetos e os critérios de aprovação. Deve incluir pelo menos uma pessoa além do fundador.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Processo de mudança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Mudanças relevantes são propostas como ADR do currículo, com justificativa, evidência (dados de turmas, feedback de avaliadores) e impacto em alunos em andamento.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Conflito de interesse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Avaliadores não avaliam pessoas com quem têm relação comercial ou pessoal; patrocinadores corporativos não interferem em aprovações.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Dados dos alunos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Trabalhos e dados pessoais dos alunos são protegidos com os princípios do Capítulo 32; uso de trabalhos como exemplo exige consentimento e anonimização.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Critérios de aprovação, rubricas e níveis de certificação são públicos para os alunos desde o início.</w:t>
            </w:r>
          </w:p>
        </w:tc>
      </w:tr>
    </w:tbl>
    <w:bookmarkEnd w:id="51"/>
    <w:bookmarkStart w:id="52" w:name="atualização-e-obsolescência"/>
    <w:p>
      <w:pPr>
        <w:pStyle w:val="Heading3"/>
      </w:pPr>
      <w:r>
        <w:t xml:space="preserve">Atualização e obsolescência</w:t>
      </w:r>
    </w:p>
    <w:p>
      <w:pPr>
        <w:pStyle w:val="FirstParagraph"/>
      </w:pPr>
      <w:r>
        <w:t xml:space="preserve">O método foi escrito para resistir à obsolescência tecnológica, mas o material inevitavelmente envelhece em alguns pontos. A política de atualização: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Revisão periódica completa</w:t>
      </w:r>
      <w:r>
        <w:t xml:space="preserve">, com intervalo definido pela governança (sugere-se uma revisão ao menos anual, e semestral para os capítulos da Parte V e para o Capítulo 16).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Revisão de obsolescência</w:t>
      </w:r>
      <w:r>
        <w:t xml:space="preserve">, aplicada a cada revisão: procurar menções a ferramentas, interfaces, modelos, marcas, preços e versões; para cada uma, perguntar se é exemplo ou fundamento; substituir por princípio sempre que possível; marcar com data as afirmações sobre capacidades atuais da IA.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Gatilhos de revisão extraordinária</w:t>
      </w:r>
      <w:r>
        <w:t xml:space="preserve">: mudança tecnológica que torne um trecho enganoso; padrão de reprovação ou discordância de avaliadores; erro relatado.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Errata pública</w:t>
      </w:r>
      <w:r>
        <w:t xml:space="preserve"> </w:t>
      </w:r>
      <w:r>
        <w:t xml:space="preserve">entre versões.</w:t>
      </w:r>
    </w:p>
    <w:bookmarkEnd w:id="52"/>
    <w:bookmarkEnd w:id="53"/>
    <w:bookmarkStart w:id="62" w:name="X840c9ddbeb17af922d0aa3b7dac5d23deb01198"/>
    <w:p>
      <w:pPr>
        <w:pStyle w:val="Heading2"/>
      </w:pPr>
      <w:r>
        <w:t xml:space="preserve">Capítulo M4 — Validação externa e comercialização</w:t>
      </w:r>
    </w:p>
    <w:bookmarkStart w:id="54" w:name="X39c59c48d1c87e5656faa969ce38101ce956aed"/>
    <w:p>
      <w:pPr>
        <w:pStyle w:val="Heading3"/>
      </w:pPr>
      <w:r>
        <w:t xml:space="preserve">Estrutura comercial não é validação comercial</w:t>
      </w:r>
    </w:p>
    <w:p>
      <w:pPr>
        <w:pStyle w:val="FirstParagraph"/>
      </w:pPr>
      <w:r>
        <w:t xml:space="preserve">Este livro descreve uma</w:t>
      </w:r>
      <w:r>
        <w:t xml:space="preserve"> </w:t>
      </w:r>
      <w:r>
        <w:rPr>
          <w:bCs/>
          <w:b/>
        </w:rPr>
        <w:t xml:space="preserve">estrutura comercial</w:t>
      </w:r>
      <w:r>
        <w:t xml:space="preserve">: formatos de oferta, papéis, níveis de certificação, processos de avaliação e governança. Essa estrutura foi projetada com cuidado, mas é uma hipótese.</w:t>
      </w:r>
      <w:r>
        <w:t xml:space="preserve"> </w:t>
      </w:r>
      <w:r>
        <w:rPr>
          <w:bCs/>
          <w:b/>
        </w:rPr>
        <w:t xml:space="preserve">Validação comercial</w:t>
      </w:r>
      <w:r>
        <w:t xml:space="preserve"> </w:t>
      </w:r>
      <w:r>
        <w:t xml:space="preserve">é outra coisa: evidência, obtida no mundo real, de que pessoas e organizações precisam do produto, pagam por ele, concluem, aprendem, aplicam e recomendam.</w:t>
      </w:r>
    </w:p>
    <w:p>
      <w:pPr>
        <w:pStyle w:val="BodyText"/>
      </w:pPr>
      <w:r>
        <w:t xml:space="preserve">Até o momento desta edição,</w:t>
      </w:r>
      <w:r>
        <w:t xml:space="preserve"> </w:t>
      </w:r>
      <w:r>
        <w:rPr>
          <w:bCs/>
          <w:b/>
        </w:rPr>
        <w:t xml:space="preserve">nenhuma validação comercial foi obtida</w:t>
      </w:r>
      <w:r>
        <w:t xml:space="preserve">. Não há dados de mercado, preços testados, turmas concluídas, depoimentos ou resultados de alunos. Qualquer afirmação em sentido contrário, em material de divulgação, seria falsa.</w:t>
      </w:r>
    </w:p>
    <w:p>
      <w:pPr>
        <w:pStyle w:val="BodyText"/>
      </w:pPr>
      <w:r>
        <w:t xml:space="preserve">O resto deste capítulo aplica o próprio método ao produto: formula as hipóteses, define a evidência necessária e propõe a sequência de experimentos.</w:t>
      </w:r>
    </w:p>
    <w:bookmarkEnd w:id="54"/>
    <w:bookmarkStart w:id="55" w:name="o-produto-como-problema"/>
    <w:p>
      <w:pPr>
        <w:pStyle w:val="Heading3"/>
      </w:pPr>
      <w:r>
        <w:t xml:space="preserve">O produto como problema</w:t>
      </w:r>
    </w:p>
    <w:p>
      <w:pPr>
        <w:pStyle w:val="FirstParagraph"/>
      </w:pPr>
      <w:r>
        <w:t xml:space="preserve">Antes de qualquer oferta, o produto merece um Problem Statement próprio, escrito com os oito elementos — e sujeito às mesmas regras: sem solução embutida, com indicador e proteção. Uma formulação provisória, a ser testada:</w:t>
      </w:r>
    </w:p>
    <w:p>
      <w:pPr>
        <w:pStyle w:val="BlockText"/>
      </w:pPr>
      <w:r>
        <w:t xml:space="preserve">“</w:t>
      </w:r>
      <w:r>
        <w:t xml:space="preserve">Pessoas e equipes que já têm acesso a IA, software e automação frequentemente não conseguem transformar esse acesso em soluções que resolvam problemas reais de forma confiável: constroem coisas que não resolvem o problema, que falham em operação ou cujo efeito ninguém consegue demonstrar. Queremos que quem conclui a formação seja capaz de resolver, com evidência, problemas novos em contextos que nunca viu — medido pelo desempenho em exames de transferência e pela aplicação posterior verificada — sem criar dependência de ferramentas específicas nem de quem conduz a formação.</w:t>
      </w:r>
      <w:r>
        <w:t xml:space="preserve">”</w:t>
      </w:r>
    </w:p>
    <w:p>
      <w:pPr>
        <w:pStyle w:val="FirstParagraph"/>
      </w:pPr>
      <w:r>
        <w:t xml:space="preserve">Cada parte dessa frase é uma hipótese: que o problema existe, para quem, com que intensidade, e que a formação o resolve.</w:t>
      </w:r>
    </w:p>
    <w:bookmarkEnd w:id="55"/>
    <w:bookmarkStart w:id="56" w:name="hipóteses-a-validar"/>
    <w:p>
      <w:pPr>
        <w:pStyle w:val="Heading3"/>
      </w:pPr>
      <w:r>
        <w:t xml:space="preserve">Hipóteses a validar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Hipótese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testar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 que contaria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problema existe e é sentido por um público identificável.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Entrevistas de enquadramento (Capítulo 4) com pessoas dos perfis A, B e C e com gestores.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concretos e recentes de projetos com IA ou automação que fracassaram pelas razões descritas.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método produz aprendizagem transferível.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 com exame de transferência antes e depois, corrigido às cegas.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Melhora consistente nos itens do exame, em comparação adequada.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alunos concluem.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Pilotos nos formatos autodirigido e acompanhado.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Taxas de conclusão por formato e por perfil, e motivos de abandono conhecidos.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alunos aplicam depois.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Acompanhamento de egressos por alguns meses.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Projetos reais com evidência (portfólio, avaliação de terceiros).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 disposição real de pagar.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Ofertas reais com preço, a públicos definidos.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Pagamentos efetivos — não respostas a pesquisas de intenção.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custo de entrega é sustentável.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Medição do tempo de mentoria e avaliação por aluno nos pilotos.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por aluno compatível com o preço praticado, no formato.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Organizações percebem valor.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 corporativo com indicadores da própria organização.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nos indicadores combinados e decisão de continuidade ou expansão.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produto funciona sem o fundador.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Turma conduzida e avaliada por outras pessoas.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comparáveis aos das turmas do fundador.</w:t>
            </w:r>
          </w:p>
        </w:tc>
      </w:tr>
    </w:tbl>
    <w:p>
      <w:pPr>
        <w:pStyle w:val="BodyText"/>
      </w:pPr>
      <w:r>
        <w:t xml:space="preserve">Para cada hipótese, os limiares de sucesso devem ser definidos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experimento, como no P07. Definir o limiar depois de ver o resultado é a forma mais comum de se convencer de que um produto funciona.</w:t>
      </w:r>
    </w:p>
    <w:bookmarkEnd w:id="56"/>
    <w:bookmarkStart w:id="57" w:name="sequência-de-experimentos"/>
    <w:p>
      <w:pPr>
        <w:pStyle w:val="Heading3"/>
      </w:pPr>
      <w:r>
        <w:t xml:space="preserve">Sequência de experimentos</w:t>
      </w:r>
    </w:p>
    <w:p>
      <w:pPr>
        <w:pStyle w:val="FirstParagraph"/>
      </w:pPr>
      <w:r>
        <w:t xml:space="preserve">Uma sequência razoável, em que cada etapa só começa se a anterior produzir evidência suficiente: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Validação pedagógica pequena.</w:t>
      </w:r>
      <w:r>
        <w:t xml:space="preserve"> </w:t>
      </w:r>
      <w:r>
        <w:t xml:space="preserve">Uma turma reduzida, sem cobrança ou com valor simbólico, percorrendo pelo menos as Partes I a IV e os projetos P00 a P03, com exame de transferência antes e depois. Objetivo: H1, H2 (parcial), H3 (parcial) e correções do material.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Piloto pago.</w:t>
      </w:r>
      <w:r>
        <w:t xml:space="preserve"> </w:t>
      </w:r>
      <w:r>
        <w:t xml:space="preserve">Uma turma completa, com preço real, no formato acompanhado. Objetivo: H3, H5, H6.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Piloto autodirigido.</w:t>
      </w:r>
      <w:r>
        <w:t xml:space="preserve"> </w:t>
      </w:r>
      <w:r>
        <w:t xml:space="preserve">Material completo com avaliação por pares e certificação opcional. Objetivo: H3, H5, H8 (parcial).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Piloto corporativo.</w:t>
      </w:r>
      <w:r>
        <w:t xml:space="preserve"> </w:t>
      </w:r>
      <w:r>
        <w:t xml:space="preserve">Uma organização, com problema real e indicadores próprios. Objetivo: H7.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Acompanhamento de egressos.</w:t>
      </w:r>
      <w:r>
        <w:t xml:space="preserve"> </w:t>
      </w:r>
      <w:r>
        <w:t xml:space="preserve">Contato com concluintes das etapas anteriores, meses depois. Objetivo: H4.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Turma sem o fundador.</w:t>
      </w:r>
      <w:r>
        <w:t xml:space="preserve"> </w:t>
      </w:r>
      <w:r>
        <w:t xml:space="preserve">Objetivo: H8.</w:t>
      </w:r>
    </w:p>
    <w:p>
      <w:pPr>
        <w:pStyle w:val="FirstParagraph"/>
      </w:pPr>
      <w:r>
        <w:t xml:space="preserve">Só depois dessas etapas faz sentido falar em escala — e, mesmo então, com os indicadores do Capítulo M1 acompanhados continuamente.</w:t>
      </w:r>
    </w:p>
    <w:bookmarkEnd w:id="57"/>
    <w:bookmarkStart w:id="58" w:name="X347f9feb40bbc8e6e88aeeea824f2e4385ece97"/>
    <w:p>
      <w:pPr>
        <w:pStyle w:val="Heading3"/>
      </w:pPr>
      <w:r>
        <w:t xml:space="preserve">O que seria necessário para falar em product-market fit</w:t>
      </w:r>
    </w:p>
    <w:p>
      <w:pPr>
        <w:pStyle w:val="FirstParagraph"/>
      </w:pPr>
      <w:r>
        <w:t xml:space="preserve">“</w:t>
      </w:r>
      <w:r>
        <w:t xml:space="preserve">Product-market fit</w:t>
      </w:r>
      <w:r>
        <w:t xml:space="preserve">”</w:t>
      </w:r>
      <w:r>
        <w:t xml:space="preserve"> </w:t>
      </w:r>
      <w:r>
        <w:t xml:space="preserve">— o ajuste entre produto e mercado — é uma expressão frequentemente usada sem critério. Para este produto, ela só deveria ser usada quando houver, simultaneamente: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demanda paga e recorrente</w:t>
      </w:r>
      <w:r>
        <w:t xml:space="preserve">, de públicos definidos, sem depender de esforço extraordinário de venda do fundador;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conclusão e aprendizagem demonstradas</w:t>
      </w:r>
      <w:r>
        <w:t xml:space="preserve">, com melhora no exame de transferência em comparações adequadas;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aplicação posterior verificada</w:t>
      </w:r>
      <w:r>
        <w:t xml:space="preserve"> </w:t>
      </w:r>
      <w:r>
        <w:t xml:space="preserve">em parte relevante dos egressos;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recomendação espontânea</w:t>
      </w:r>
      <w:r>
        <w:t xml:space="preserve"> </w:t>
      </w:r>
      <w:r>
        <w:t xml:space="preserve">e, no caso corporativo,</w:t>
      </w:r>
      <w:r>
        <w:t xml:space="preserve"> </w:t>
      </w:r>
      <w:r>
        <w:rPr>
          <w:bCs/>
          <w:b/>
        </w:rPr>
        <w:t xml:space="preserve">recompra ou expansão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viabilidade econômica</w:t>
      </w:r>
      <w:r>
        <w:t xml:space="preserve"> </w:t>
      </w:r>
      <w:r>
        <w:t xml:space="preserve">do formato, com custo de entrega coberto;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independência do fundador</w:t>
      </w:r>
      <w:r>
        <w:t xml:space="preserve"> </w:t>
      </w:r>
      <w:r>
        <w:t xml:space="preserve">demonstrada;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evidência qualitativa forte</w:t>
      </w:r>
      <w:r>
        <w:t xml:space="preserve">: alunos e organizações que, perguntados, relatam que ficariam significativamente prejudicados se o produto deixasse de existir — e cujo comportamento (uso, pagamento, recomendação) é coerente com essa resposta.</w:t>
      </w:r>
    </w:p>
    <w:p>
      <w:pPr>
        <w:pStyle w:val="FirstParagraph"/>
      </w:pPr>
      <w:r>
        <w:t xml:space="preserve">Nenhum desses itens deve ser declarado com base em uma única turma, em pesquisas de intenção ou em depoimentos selecionados.</w:t>
      </w:r>
    </w:p>
    <w:bookmarkEnd w:id="58"/>
    <w:bookmarkStart w:id="59" w:name="preço"/>
    <w:p>
      <w:pPr>
        <w:pStyle w:val="Heading3"/>
      </w:pPr>
      <w:r>
        <w:t xml:space="preserve">Preço</w:t>
      </w:r>
    </w:p>
    <w:p>
      <w:pPr>
        <w:pStyle w:val="FirstParagraph"/>
      </w:pPr>
      <w:r>
        <w:t xml:space="preserve">Este livro não sugere preços. Preço é uma decisão a ser tomada com evidência, e não há evidência ainda. O método para chegar a ele:</w:t>
      </w:r>
    </w:p>
    <w:p>
      <w:pPr>
        <w:numPr>
          <w:ilvl w:val="0"/>
          <w:numId w:val="1016"/>
        </w:numPr>
        <w:pStyle w:val="Compact"/>
      </w:pPr>
      <w:r>
        <w:t xml:space="preserve">calcular o</w:t>
      </w:r>
      <w:r>
        <w:t xml:space="preserve"> </w:t>
      </w:r>
      <w:r>
        <w:rPr>
          <w:bCs/>
          <w:b/>
        </w:rPr>
        <w:t xml:space="preserve">custo de entrega</w:t>
      </w:r>
      <w:r>
        <w:t xml:space="preserve"> </w:t>
      </w:r>
      <w:r>
        <w:t xml:space="preserve">por aluno em cada formato (incluindo tempo de mentoria e avaliação, que tende a ser o maior custo dos formatos acompanhados);</w:t>
      </w:r>
    </w:p>
    <w:p>
      <w:pPr>
        <w:numPr>
          <w:ilvl w:val="0"/>
          <w:numId w:val="1016"/>
        </w:numPr>
        <w:pStyle w:val="Compact"/>
      </w:pPr>
      <w:r>
        <w:t xml:space="preserve">formular</w:t>
      </w:r>
      <w:r>
        <w:t xml:space="preserve"> </w:t>
      </w:r>
      <w:r>
        <w:rPr>
          <w:bCs/>
          <w:b/>
        </w:rPr>
        <w:t xml:space="preserve">hipóteses de valor</w:t>
      </w:r>
      <w:r>
        <w:t xml:space="preserve"> </w:t>
      </w:r>
      <w:r>
        <w:t xml:space="preserve">por público (o que o aluno ou a organização deixa de perder ou passa a ganhar);</w:t>
      </w:r>
    </w:p>
    <w:p>
      <w:pPr>
        <w:numPr>
          <w:ilvl w:val="0"/>
          <w:numId w:val="1016"/>
        </w:numPr>
        <w:pStyle w:val="Compact"/>
      </w:pPr>
      <w:r>
        <w:t xml:space="preserve">testar com</w:t>
      </w:r>
      <w:r>
        <w:t xml:space="preserve"> </w:t>
      </w:r>
      <w:r>
        <w:rPr>
          <w:bCs/>
          <w:b/>
        </w:rPr>
        <w:t xml:space="preserve">ofertas reais</w:t>
      </w:r>
      <w:r>
        <w:t xml:space="preserve">, em que a pessoa de fato paga ou não paga;</w:t>
      </w:r>
    </w:p>
    <w:p>
      <w:pPr>
        <w:numPr>
          <w:ilvl w:val="0"/>
          <w:numId w:val="1016"/>
        </w:numPr>
        <w:pStyle w:val="Compact"/>
      </w:pPr>
      <w:r>
        <w:t xml:space="preserve">registrar a decisão no Decision Log do produto, com hipótese e validação, como qualquer outra decisão.</w:t>
      </w:r>
    </w:p>
    <w:bookmarkEnd w:id="59"/>
    <w:bookmarkStart w:id="60" w:name="o-que-não-fazer"/>
    <w:p>
      <w:pPr>
        <w:pStyle w:val="Heading3"/>
      </w:pPr>
      <w:r>
        <w:t xml:space="preserve">O que não fazer</w:t>
      </w:r>
    </w:p>
    <w:p>
      <w:pPr>
        <w:numPr>
          <w:ilvl w:val="0"/>
          <w:numId w:val="1017"/>
        </w:numPr>
        <w:pStyle w:val="Compact"/>
      </w:pPr>
      <w:r>
        <w:t xml:space="preserve">Não inventar números de mercado, de alunos, de resultados ou de satisfação.</w:t>
      </w:r>
    </w:p>
    <w:p>
      <w:pPr>
        <w:numPr>
          <w:ilvl w:val="0"/>
          <w:numId w:val="1017"/>
        </w:numPr>
        <w:pStyle w:val="Compact"/>
      </w:pPr>
      <w:r>
        <w:t xml:space="preserve">Não usar depoimentos fictícios, editados ou sem consentimento.</w:t>
      </w:r>
    </w:p>
    <w:p>
      <w:pPr>
        <w:numPr>
          <w:ilvl w:val="0"/>
          <w:numId w:val="1017"/>
        </w:numPr>
        <w:pStyle w:val="Compact"/>
      </w:pPr>
      <w:r>
        <w:t xml:space="preserve">Não chamar o método de</w:t>
      </w:r>
      <w:r>
        <w:t xml:space="preserve"> </w:t>
      </w:r>
      <w:r>
        <w:t xml:space="preserve">“</w:t>
      </w:r>
      <w:r>
        <w:t xml:space="preserve">comprovado</w:t>
      </w:r>
      <w:r>
        <w:t xml:space="preserve">”</w:t>
      </w:r>
      <w:r>
        <w:t xml:space="preserve"> </w:t>
      </w:r>
      <w:r>
        <w:t xml:space="preserve">antes da evidência descrita.</w:t>
      </w:r>
    </w:p>
    <w:p>
      <w:pPr>
        <w:numPr>
          <w:ilvl w:val="0"/>
          <w:numId w:val="1017"/>
        </w:numPr>
        <w:pStyle w:val="Compact"/>
      </w:pPr>
      <w:r>
        <w:t xml:space="preserve">Não prometer empregos, renda ou resultados profissionais.</w:t>
      </w:r>
    </w:p>
    <w:p>
      <w:pPr>
        <w:numPr>
          <w:ilvl w:val="0"/>
          <w:numId w:val="1017"/>
        </w:numPr>
        <w:pStyle w:val="Compact"/>
      </w:pPr>
      <w:r>
        <w:t xml:space="preserve">Não apresentar a certificação interna como acreditação externa.</w:t>
      </w:r>
    </w:p>
    <w:p>
      <w:pPr>
        <w:numPr>
          <w:ilvl w:val="0"/>
          <w:numId w:val="1017"/>
        </w:numPr>
        <w:pStyle w:val="Compact"/>
      </w:pPr>
      <w:r>
        <w:t xml:space="preserve">Não confundir o interesse gerado pela palavra</w:t>
      </w:r>
      <w:r>
        <w:t xml:space="preserve"> </w:t>
      </w:r>
      <w:r>
        <w:t xml:space="preserve">“</w:t>
      </w:r>
      <w:r>
        <w:t xml:space="preserve">IA</w:t>
      </w:r>
      <w:r>
        <w:t xml:space="preserve">”</w:t>
      </w:r>
      <w:r>
        <w:t xml:space="preserve"> </w:t>
      </w:r>
      <w:r>
        <w:t xml:space="preserve">com demanda pelo produto. Muitas pessoas querem aprender</w:t>
      </w:r>
      <w:r>
        <w:t xml:space="preserve"> </w:t>
      </w:r>
      <w:r>
        <w:t xml:space="preserve">“</w:t>
      </w:r>
      <w:r>
        <w:t xml:space="preserve">a usar IA</w:t>
      </w:r>
      <w:r>
        <w:t xml:space="preserve">”</w:t>
      </w:r>
      <w:r>
        <w:t xml:space="preserve">; o produto oferece outra coisa — e essa diferença precisa ser testada, não suposta.</w:t>
      </w:r>
    </w:p>
    <w:bookmarkEnd w:id="60"/>
    <w:bookmarkStart w:id="61" w:name="o-método-aplicado-ao-método"/>
    <w:p>
      <w:pPr>
        <w:pStyle w:val="Heading3"/>
      </w:pPr>
      <w:r>
        <w:t xml:space="preserve">O método aplicado ao método</w:t>
      </w:r>
    </w:p>
    <w:p>
      <w:pPr>
        <w:pStyle w:val="FirstParagraph"/>
      </w:pPr>
      <w:r>
        <w:t xml:space="preserve">Há uma coerência que vale a pena explicitar no fim. Tudo o que este livro ensina — enquadrar antes de construir, registrar decisões, testar casos negativos, validar com evidência, declarar limitações, projetar para a falha, não depender de uma única pessoa ou ferramenta — se aplica ao próprio produto. Um método que ensina a distinguir demonstração de validação não pode ser vendido com base em demonstrações. Essa é, ao mesmo tempo, a maior exigência e a maior oportunidade do produto: se ele funcionar, a evidência de que funciona será do mesmo tipo que ele ensina a produzir.</w:t>
      </w:r>
    </w:p>
    <w:bookmarkEnd w:id="61"/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Systems Thinking</dc:title>
  <dc:creator>Manual do Programa · versão 1.1 (edição de teste)</dc:creator>
  <dc:description>Livro, currículo e manual do aluno do método AI Systems Thinking.</dc:description>
  <dc:language>pt-BR</dc:language>
  <cp:keywords/>
  <dcterms:created xsi:type="dcterms:W3CDTF">2026-10-05T22:33:37Z</dcterms:created>
  <dcterms:modified xsi:type="dcterms:W3CDTF">2026-10-05T22:33:37Z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Manual do Programa — para quem cria, conduz, avalia e mantém o método</vt:lpwstr>
  </property>
  <property fmtid="{D5CDD505-2E9C-101B-9397-08002B2CF9AE}" pid="4" name="toc-title">
    <vt:lpwstr>Sumário</vt:lpwstr>
  </property>
</Properties>
</file>