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w:t>
      </w:r>
      <w:r>
        <w:t xml:space="preserve"> </w:t>
      </w:r>
      <w:r>
        <w:t xml:space="preserve">Estimation</w:t>
      </w:r>
      <w:r>
        <w:t xml:space="preserve"> </w:t>
      </w:r>
      <w:r>
        <w:t xml:space="preserve">Engine:</w:t>
      </w:r>
      <w:r>
        <w:t xml:space="preserve"> </w:t>
      </w:r>
      <w:r>
        <w:t xml:space="preserve">Open</w:t>
      </w:r>
      <w:r>
        <w:t xml:space="preserve"> </w:t>
      </w:r>
      <w:r>
        <w:t xml:space="preserve">Questions</w:t>
      </w:r>
      <w:r>
        <w:t xml:space="preserve"> </w:t>
      </w:r>
      <w:r>
        <w:t xml:space="preserve">(v1)</w:t>
      </w:r>
    </w:p>
    <w:p>
      <w:pPr>
        <w:pStyle w:val="FirstParagraph"/>
      </w:pPr>
      <w:r>
        <w:t xml:space="preserve">Hi team,</w:t>
      </w:r>
    </w:p>
    <w:p>
      <w:pPr>
        <w:pStyle w:val="BodyText"/>
      </w:pPr>
      <w:r>
        <w:t xml:space="preserve">I built a first version (v1) of the Cost Estimation Engine. It integrates ADR project data with EMMA market factors to re-estimate an existing estimate for a chosen Location and Time Period, and it shows an original vs updated comparison with a CSV export.</w:t>
      </w:r>
    </w:p>
    <w:p>
      <w:pPr>
        <w:pStyle w:val="BodyText"/>
      </w:pPr>
      <w:r>
        <w:t xml:space="preserve">While building it, a few questions came up where the specification was ambiguous or the real ADR/EMMA data behaved differently than expected. Could you please review the questions below and confirm or correct each one?</w:t>
      </w:r>
    </w:p>
    <w:p>
      <w:pPr>
        <w:pStyle w:val="BodyText"/>
      </w:pPr>
      <w:r>
        <w:t xml:space="preserve">For every item I included the app’s current behavior, so you can simply validate it or tell us the correct rule. Feel free to write your answers directly in the space provided under each question.</w:t>
      </w:r>
    </w:p>
    <w:p>
      <w:pPr>
        <w:pStyle w:val="BodyText"/>
      </w:pPr>
      <w:r>
        <w:t xml:space="preserve">Thank you.</w:t>
      </w:r>
    </w:p>
    <w:bookmarkStart w:id="21" w:name="a.-calculation-logic"/>
    <w:p>
      <w:pPr>
        <w:pStyle w:val="Heading1"/>
      </w:pPr>
      <w:r>
        <w:t xml:space="preserve">A. Calculation logic</w:t>
      </w:r>
    </w:p>
    <w:bookmarkStart w:id="20" w:name="q1.-field-labor"/>
    <w:p>
      <w:pPr>
        <w:pStyle w:val="Heading2"/>
      </w:pPr>
      <w:r>
        <w:t xml:space="preserve">Q1. Field Labor</w:t>
      </w:r>
    </w:p>
    <w:p>
      <w:pPr>
        <w:pStyle w:val="FirstParagraph"/>
      </w:pPr>
      <w:r>
        <w:rPr>
          <w:bCs/>
          <w:b/>
        </w:rPr>
        <w:t xml:space="preserve">Current behavior:</w:t>
      </w:r>
      <w:r>
        <w:t xml:space="preserve"> </w:t>
      </w:r>
      <w:r>
        <w:t xml:space="preserve">Field Labor is carried through unchanged (no factor applied). It only appears in the totals; the spec gives it no re-estimation formula.</w:t>
      </w:r>
    </w:p>
    <w:p>
      <w:pPr>
        <w:pStyle w:val="BodyText"/>
      </w:pPr>
      <w:r>
        <w:rPr>
          <w:bCs/>
          <w:b/>
        </w:rPr>
        <w:t xml:space="preserve">EN:</w:t>
      </w:r>
      <w:r>
        <w:t xml:space="preserve"> </w:t>
      </w:r>
      <w:r>
        <w:t xml:space="preserve">The spec defines re-estimation factors for Specialty Subcontractor, Field Shop Fabrication, Base Material and Vendor Shop Fabrication, but NOT for Field Labor, so it stays equal to the databook value and never changes with Location/Period. Is that intended? If Field Labor should be adjusted, which factor applies (the LRC labor multiplier? the USD rate conversion? a separate factor)?</w:t>
      </w:r>
    </w:p>
    <w:p>
      <w:pPr>
        <w:pStyle w:val="BodyText"/>
      </w:pPr>
      <w:r>
        <w:rPr>
          <w:bCs/>
          <w:b/>
        </w:rPr>
        <w:t xml:space="preserve">PT:</w:t>
      </w:r>
      <w:r>
        <w:t xml:space="preserve"> </w:t>
      </w:r>
      <w:r>
        <w:t xml:space="preserve">O spec define fatores de reestimativa para Specialty Subcontractor, Field Shop Fabrication, Base Material e Vendor Shop Fabrication, mas NAO para Field Labor, entao ele fica igual ao databook e nunca muda com Location/Period. Isso e intencional? Se Field Labor deve ser ajustado, qual fator se aplica (o multiplicador de labor do LRC? a conversao pela taxa USD? um fator separado)?</w:t>
      </w:r>
    </w:p>
    <w:p>
      <w:pPr>
        <w:pStyle w:val="BodyText"/>
      </w:pPr>
      <w:r>
        <w:rPr>
          <w:bCs/>
          <w:b/>
        </w:rPr>
        <w:t xml:space="preserve">Answer / Resposta:</w:t>
      </w:r>
    </w:p>
    <w:p>
      <w:pPr>
        <w:pStyle w:val="BodyText"/>
      </w:pPr>
      <w:r>
        <w:t xml:space="preserve"> </w:t>
      </w:r>
    </w:p>
    <w:bookmarkEnd w:id="20"/>
    <w:bookmarkEnd w:id="21"/>
    <w:bookmarkStart w:id="22" w:name="X6c774b257dba536ccce890c33fe466fa7314676"/>
    <w:p>
      <w:pPr>
        <w:pStyle w:val="Heading1"/>
      </w:pPr>
      <w:r>
        <w:t xml:space="preserve">Q2. Single LRC factor for both labor categories</w:t>
      </w:r>
    </w:p>
    <w:p>
      <w:pPr>
        <w:pStyle w:val="FirstParagraph"/>
      </w:pPr>
      <w:r>
        <w:rPr>
          <w:bCs/>
          <w:b/>
        </w:rPr>
        <w:t xml:space="preserve">Current behavior:</w:t>
      </w:r>
      <w:r>
        <w:t xml:space="preserve"> </w:t>
      </w:r>
      <w:r>
        <w:t xml:space="preserve">the same LRC FactorMultiplier and totalUSDRate for the (Location, Period) is applied to BOTH Specialty Subcontractor and Field Shop Fabrication (LRC has no labor-type code).</w:t>
      </w:r>
    </w:p>
    <w:p>
      <w:pPr>
        <w:pStyle w:val="BodyText"/>
      </w:pPr>
      <w:r>
        <w:rPr>
          <w:bCs/>
          <w:b/>
        </w:rPr>
        <w:t xml:space="preserve">EN:</w:t>
      </w:r>
      <w:r>
        <w:t xml:space="preserve"> </w:t>
      </w:r>
      <w:r>
        <w:t xml:space="preserve">LRC has one factor and USD rate per Location and Period, with no labor-type breakdown. We apply that same pair to both Specialty Subcontractor and Field Shop Fabrication. Is a single labor factor for both categories correct, or should each labor category have its own?</w:t>
      </w:r>
    </w:p>
    <w:p>
      <w:pPr>
        <w:pStyle w:val="BodyText"/>
      </w:pPr>
      <w:r>
        <w:rPr>
          <w:bCs/>
          <w:b/>
        </w:rPr>
        <w:t xml:space="preserve">PT:</w:t>
      </w:r>
      <w:r>
        <w:t xml:space="preserve"> </w:t>
      </w:r>
      <w:r>
        <w:t xml:space="preserve">O LRC tem um fator e taxa USD por Location e Period, sem distincao por tipo de labor. Aplicamos o mesmo par as duas categorias (Specialty Subcontractor e Field Shop Fabrication). Um unico fator de labor para ambas esta correto, ou cada categoria deveria ter o seu?</w:t>
      </w:r>
    </w:p>
    <w:p>
      <w:pPr>
        <w:pStyle w:val="BodyText"/>
      </w:pPr>
      <w:r>
        <w:rPr>
          <w:bCs/>
          <w:b/>
        </w:rPr>
        <w:t xml:space="preserve">Answer / Resposta:</w:t>
      </w:r>
    </w:p>
    <w:p>
      <w:pPr>
        <w:pStyle w:val="BodyText"/>
      </w:pPr>
      <w:r>
        <w:t xml:space="preserve"> </w:t>
      </w:r>
    </w:p>
    <w:bookmarkEnd w:id="22"/>
    <w:bookmarkStart w:id="23" w:name="q3.-material-code-with-no-mfc-factor"/>
    <w:p>
      <w:pPr>
        <w:pStyle w:val="Heading1"/>
      </w:pPr>
      <w:r>
        <w:t xml:space="preserve">Q3. Material code with no MFC factor</w:t>
      </w:r>
    </w:p>
    <w:p>
      <w:pPr>
        <w:pStyle w:val="FirstParagraph"/>
      </w:pPr>
      <w:r>
        <w:rPr>
          <w:bCs/>
          <w:b/>
        </w:rPr>
        <w:t xml:space="preserve">Current behavior:</w:t>
      </w:r>
      <w:r>
        <w:t xml:space="preserve"> </w:t>
      </w:r>
      <w:r>
        <w:t xml:space="preserve">if a line’s material code has no MFC factor for the selected Location/Period, the cost is left unchanged (factor = 1.0) and a warning is shown; the line is never dropped.</w:t>
      </w:r>
    </w:p>
    <w:p>
      <w:pPr>
        <w:pStyle w:val="BodyText"/>
      </w:pPr>
      <w:r>
        <w:rPr>
          <w:bCs/>
          <w:b/>
        </w:rPr>
        <w:t xml:space="preserve">EN:</w:t>
      </w:r>
      <w:r>
        <w:t xml:space="preserve"> </w:t>
      </w:r>
      <w:r>
        <w:t xml:space="preserve">When a material code has no MFC match for the chosen Location/Period, we keep the original cost (factor 1.0) and flag it. Is</w:t>
      </w:r>
      <w:r>
        <w:t xml:space="preserve"> </w:t>
      </w:r>
      <w:r>
        <w:t xml:space="preserve">“</w:t>
      </w:r>
      <w:r>
        <w:t xml:space="preserve">leave unchanged and warn</w:t>
      </w:r>
      <w:r>
        <w:t xml:space="preserve">”</w:t>
      </w:r>
      <w:r>
        <w:t xml:space="preserve"> </w:t>
      </w:r>
      <w:r>
        <w:t xml:space="preserve">the right business behavior, or should we instead block the run, use a default fallback factor, exclude those lines, or route them to manual review?</w:t>
      </w:r>
    </w:p>
    <w:p>
      <w:pPr>
        <w:pStyle w:val="BodyText"/>
      </w:pPr>
      <w:r>
        <w:rPr>
          <w:bCs/>
          <w:b/>
        </w:rPr>
        <w:t xml:space="preserve">PT:</w:t>
      </w:r>
      <w:r>
        <w:t xml:space="preserve"> </w:t>
      </w:r>
      <w:r>
        <w:t xml:space="preserve">Quando um codigo de material nao tem fator MFC para a Location/Period escolhida, mantemos o custo original (fator 1.0) e sinalizamos.</w:t>
      </w:r>
      <w:r>
        <w:t xml:space="preserve"> </w:t>
      </w:r>
      <w:r>
        <w:t xml:space="preserve">“</w:t>
      </w:r>
      <w:r>
        <w:t xml:space="preserve">Manter inalterado e avisar</w:t>
      </w:r>
      <w:r>
        <w:t xml:space="preserve">”</w:t>
      </w:r>
      <w:r>
        <w:t xml:space="preserve"> </w:t>
      </w:r>
      <w:r>
        <w:t xml:space="preserve">e o comportamento correto, ou deveriamos bloquear a execucao, usar um fator padrao, excluir essas linhas, ou envia-las para revisao manual?</w:t>
      </w:r>
    </w:p>
    <w:p>
      <w:pPr>
        <w:pStyle w:val="BodyText"/>
      </w:pPr>
      <w:r>
        <w:rPr>
          <w:bCs/>
          <w:b/>
        </w:rPr>
        <w:t xml:space="preserve">Answer / Resposta:</w:t>
      </w:r>
    </w:p>
    <w:p>
      <w:pPr>
        <w:pStyle w:val="BodyText"/>
      </w:pPr>
      <w:r>
        <w:t xml:space="preserve"> </w:t>
      </w:r>
    </w:p>
    <w:bookmarkEnd w:id="23"/>
    <w:bookmarkStart w:id="24" w:name="X7bbd95f9cd1166cb57d76de6ac5e8f83f792157"/>
    <w:p>
      <w:pPr>
        <w:pStyle w:val="Heading1"/>
      </w:pPr>
      <w:r>
        <w:t xml:space="preserve">Q4. QUANTITY usage and nature of databook costs</w:t>
      </w:r>
    </w:p>
    <w:p>
      <w:pPr>
        <w:pStyle w:val="FirstParagraph"/>
      </w:pPr>
      <w:r>
        <w:rPr>
          <w:bCs/>
          <w:b/>
        </w:rPr>
        <w:t xml:space="preserve">Current behavior:</w:t>
      </w:r>
      <w:r>
        <w:t xml:space="preserve"> </w:t>
      </w:r>
      <w:r>
        <w:t xml:space="preserve">QUANTITY is loaded but not used in any formula. The re-estimation operates directly on the databook DB_* cost and hour values, treated as line totals.</w:t>
      </w:r>
    </w:p>
    <w:p>
      <w:pPr>
        <w:pStyle w:val="BodyText"/>
      </w:pPr>
      <w:r>
        <w:rPr>
          <w:bCs/>
          <w:b/>
        </w:rPr>
        <w:t xml:space="preserve">EN:</w:t>
      </w:r>
      <w:r>
        <w:t xml:space="preserve"> </w:t>
      </w:r>
      <w:r>
        <w:t xml:space="preserve">Our formulas apply factors directly to the databook costs and hours and do not use QUANTITY. Are the DB_* values already line totals (quantity-inclusive)? If they are per-unit, should the engine multiply by QUANTITY anywhere?</w:t>
      </w:r>
    </w:p>
    <w:p>
      <w:pPr>
        <w:pStyle w:val="BodyText"/>
      </w:pPr>
      <w:r>
        <w:rPr>
          <w:bCs/>
          <w:b/>
        </w:rPr>
        <w:t xml:space="preserve">PT:</w:t>
      </w:r>
      <w:r>
        <w:t xml:space="preserve"> </w:t>
      </w:r>
      <w:r>
        <w:t xml:space="preserve">Nossas formulas aplicam os fatores diretamente sobre os custos e horas do databook e nao usam QUANTITY. Os valores DB_* ja sao totais por linha (ja incluem a quantidade)? Se forem por unidade, o engine deveria multiplicar por QUANTITY em algum ponto?</w:t>
      </w:r>
    </w:p>
    <w:p>
      <w:pPr>
        <w:pStyle w:val="BodyText"/>
      </w:pPr>
      <w:r>
        <w:rPr>
          <w:bCs/>
          <w:b/>
        </w:rPr>
        <w:t xml:space="preserve">Answer / Resposta:</w:t>
      </w:r>
    </w:p>
    <w:p>
      <w:pPr>
        <w:pStyle w:val="BodyText"/>
      </w:pPr>
      <w:r>
        <w:t xml:space="preserve"> </w:t>
      </w:r>
    </w:p>
    <w:bookmarkEnd w:id="24"/>
    <w:bookmarkStart w:id="26" w:name="b.-scope-and-data"/>
    <w:p>
      <w:pPr>
        <w:pStyle w:val="Heading1"/>
      </w:pPr>
      <w:r>
        <w:t xml:space="preserve">B. Scope and data</w:t>
      </w:r>
    </w:p>
    <w:bookmarkStart w:id="25" w:name="q5.-definition-of-latest-snapshot"/>
    <w:p>
      <w:pPr>
        <w:pStyle w:val="Heading2"/>
      </w:pPr>
      <w:r>
        <w:t xml:space="preserve">Q5. Definition of</w:t>
      </w:r>
      <w:r>
        <w:t xml:space="preserve"> </w:t>
      </w:r>
      <w:r>
        <w:t xml:space="preserve">“</w:t>
      </w:r>
      <w:r>
        <w:t xml:space="preserve">latest snapshot</w:t>
      </w:r>
      <w:r>
        <w:t xml:space="preserve">”</w:t>
      </w:r>
    </w:p>
    <w:p>
      <w:pPr>
        <w:pStyle w:val="FirstParagraph"/>
      </w:pPr>
      <w:r>
        <w:rPr>
          <w:bCs/>
          <w:b/>
        </w:rPr>
        <w:t xml:space="preserve">Current behavior:</w:t>
      </w:r>
      <w:r>
        <w:t xml:space="preserve"> </w:t>
      </w:r>
      <w:r>
        <w:t xml:space="preserve">“</w:t>
      </w:r>
      <w:r>
        <w:t xml:space="preserve">latest snapshot</w:t>
      </w:r>
      <w:r>
        <w:t xml:space="preserve">”</w:t>
      </w:r>
      <w:r>
        <w:t xml:space="preserve"> </w:t>
      </w:r>
      <w:r>
        <w:t xml:space="preserve">= the most advanced stage gate per project, ranked SCREEN &lt; GATE1 &lt; … &lt; GATE5 (not by calendar date). Always auto-selected.</w:t>
      </w:r>
    </w:p>
    <w:p>
      <w:pPr>
        <w:pStyle w:val="BodyText"/>
      </w:pPr>
      <w:r>
        <w:rPr>
          <w:bCs/>
          <w:b/>
        </w:rPr>
        <w:t xml:space="preserve">EN:</w:t>
      </w:r>
      <w:r>
        <w:t xml:space="preserve"> </w:t>
      </w:r>
      <w:r>
        <w:t xml:space="preserve">We pick each project’s most advanced gate as the</w:t>
      </w:r>
      <w:r>
        <w:t xml:space="preserve"> </w:t>
      </w:r>
      <w:r>
        <w:t xml:space="preserve">“</w:t>
      </w:r>
      <w:r>
        <w:t xml:space="preserve">latest snapshot</w:t>
      </w:r>
      <w:r>
        <w:t xml:space="preserve">”</w:t>
      </w:r>
      <w:r>
        <w:t xml:space="preserve"> </w:t>
      </w:r>
      <w:r>
        <w:t xml:space="preserve">(SCREEN &lt; GATE1 &lt; … &lt; GATE5), not the most recent by date. Is that ordering correct? Should users be able to choose a specific snapshot or gate instead of always the latest?</w:t>
      </w:r>
    </w:p>
    <w:p>
      <w:pPr>
        <w:pStyle w:val="BodyText"/>
      </w:pPr>
      <w:r>
        <w:rPr>
          <w:bCs/>
          <w:b/>
        </w:rPr>
        <w:t xml:space="preserve">PT:</w:t>
      </w:r>
      <w:r>
        <w:t xml:space="preserve"> </w:t>
      </w:r>
      <w:r>
        <w:t xml:space="preserve">Pegamos o gate mais avancado de cada projeto como</w:t>
      </w:r>
      <w:r>
        <w:t xml:space="preserve"> </w:t>
      </w:r>
      <w:r>
        <w:t xml:space="preserve">“</w:t>
      </w:r>
      <w:r>
        <w:t xml:space="preserve">latest snapshot</w:t>
      </w:r>
      <w:r>
        <w:t xml:space="preserve">”</w:t>
      </w:r>
      <w:r>
        <w:t xml:space="preserve"> </w:t>
      </w:r>
      <w:r>
        <w:t xml:space="preserve">(SCREEN &lt; GATE1 &lt; … &lt; GATE5), nao o mais recente por data. Essa ordenacao esta correta? O usuario deveria poder escolher um snapshot ou gate especifico em vez de sempre o mais recente?</w:t>
      </w:r>
    </w:p>
    <w:p>
      <w:pPr>
        <w:pStyle w:val="BodyText"/>
      </w:pPr>
      <w:r>
        <w:rPr>
          <w:bCs/>
          <w:b/>
        </w:rPr>
        <w:t xml:space="preserve">Answer / Resposta:</w:t>
      </w:r>
    </w:p>
    <w:p>
      <w:pPr>
        <w:pStyle w:val="BodyText"/>
      </w:pPr>
      <w:r>
        <w:t xml:space="preserve"> </w:t>
      </w:r>
    </w:p>
    <w:bookmarkEnd w:id="25"/>
    <w:bookmarkEnd w:id="26"/>
    <w:bookmarkStart w:id="27" w:name="q6.-multiple-adrs-or-splits-per-project"/>
    <w:p>
      <w:pPr>
        <w:pStyle w:val="Heading1"/>
      </w:pPr>
      <w:r>
        <w:t xml:space="preserve">Q6. Multiple ADRs or splits per project</w:t>
      </w:r>
    </w:p>
    <w:p>
      <w:pPr>
        <w:pStyle w:val="FirstParagraph"/>
      </w:pPr>
      <w:r>
        <w:rPr>
          <w:bCs/>
          <w:b/>
        </w:rPr>
        <w:t xml:space="preserve">Current behavior:</w:t>
      </w:r>
      <w:r>
        <w:t xml:space="preserve"> </w:t>
      </w:r>
      <w:r>
        <w:t xml:space="preserve">a project (PLANVIEW_ID) at its latest gate may contain multiple ADR estimates or splits; we currently include all item rows at that snapshot.</w:t>
      </w:r>
    </w:p>
    <w:p>
      <w:pPr>
        <w:pStyle w:val="BodyText"/>
      </w:pPr>
      <w:r>
        <w:rPr>
          <w:bCs/>
          <w:b/>
        </w:rPr>
        <w:t xml:space="preserve">EN:</w:t>
      </w:r>
      <w:r>
        <w:t xml:space="preserve"> </w:t>
      </w:r>
      <w:r>
        <w:t xml:space="preserve">A PlanView project can have multiple ADR estimates or splits at the same gate. Today we include every item at the latest snapshot. Should we instead select a single ADR or split (for example the primary one), or is aggregating all items the intended behavior?</w:t>
      </w:r>
    </w:p>
    <w:p>
      <w:pPr>
        <w:pStyle w:val="BodyText"/>
      </w:pPr>
      <w:r>
        <w:rPr>
          <w:bCs/>
          <w:b/>
        </w:rPr>
        <w:t xml:space="preserve">PT:</w:t>
      </w:r>
      <w:r>
        <w:t xml:space="preserve"> </w:t>
      </w:r>
      <w:r>
        <w:t xml:space="preserve">Um projeto PlanView pode ter multiplos ADRs ou splits no mesmo gate. Hoje incluimos todos os itens do snapshot mais recente. Deveriamos selecionar um unico ADR ou split (por exemplo o principal), ou agregar todos os itens e o comportamento desejado?</w:t>
      </w:r>
    </w:p>
    <w:p>
      <w:pPr>
        <w:pStyle w:val="BodyText"/>
      </w:pPr>
      <w:r>
        <w:rPr>
          <w:bCs/>
          <w:b/>
        </w:rPr>
        <w:t xml:space="preserve">Answer / Resposta:</w:t>
      </w:r>
    </w:p>
    <w:p>
      <w:pPr>
        <w:pStyle w:val="BodyText"/>
      </w:pPr>
      <w:r>
        <w:t xml:space="preserve"> </w:t>
      </w:r>
    </w:p>
    <w:bookmarkEnd w:id="27"/>
    <w:bookmarkStart w:id="28" w:name="q7.-offered-location-period-pairs"/>
    <w:p>
      <w:pPr>
        <w:pStyle w:val="Heading1"/>
      </w:pPr>
      <w:r>
        <w:t xml:space="preserve">Q7. Offered (Location, Period) pairs</w:t>
      </w:r>
    </w:p>
    <w:p>
      <w:pPr>
        <w:pStyle w:val="FirstParagraph"/>
      </w:pPr>
      <w:r>
        <w:rPr>
          <w:bCs/>
          <w:b/>
        </w:rPr>
        <w:t xml:space="preserve">Current behavior:</w:t>
      </w:r>
      <w:r>
        <w:t xml:space="preserve"> </w:t>
      </w:r>
      <w:r>
        <w:t xml:space="preserve">the dropdowns only offer (Location, Period) pairs present in BOTH the MFC and LRC references (the intersection), guaranteeing a valid labor lookup.</w:t>
      </w:r>
    </w:p>
    <w:p>
      <w:pPr>
        <w:pStyle w:val="BodyText"/>
      </w:pPr>
      <w:r>
        <w:rPr>
          <w:bCs/>
          <w:b/>
        </w:rPr>
        <w:t xml:space="preserve">EN:</w:t>
      </w:r>
      <w:r>
        <w:t xml:space="preserve"> </w:t>
      </w:r>
      <w:r>
        <w:t xml:space="preserve">We only let users pick Location and Period combinations that exist in both MFC and LRC. A combo with labor (LRC) but only partial material (MFC) coverage is hidden entirely. Is that acceptable, or should such combos be selectable (with the missing-material warning)?</w:t>
      </w:r>
    </w:p>
    <w:p>
      <w:pPr>
        <w:pStyle w:val="BodyText"/>
      </w:pPr>
      <w:r>
        <w:rPr>
          <w:bCs/>
          <w:b/>
        </w:rPr>
        <w:t xml:space="preserve">PT:</w:t>
      </w:r>
      <w:r>
        <w:t xml:space="preserve"> </w:t>
      </w:r>
      <w:r>
        <w:t xml:space="preserve">So deixamos o usuario escolher combinacoes de Location e Period presentes tanto no MFC quanto no LRC. Uma combinacao com labor (LRC) mas cobertura parcial de material (MFC) fica totalmente oculta. Isso e aceitavel, ou tais combinacoes deveriam ser selecionaveis (com o aviso de material faltante)?</w:t>
      </w:r>
    </w:p>
    <w:p>
      <w:pPr>
        <w:pStyle w:val="BodyText"/>
      </w:pPr>
      <w:r>
        <w:rPr>
          <w:bCs/>
          <w:b/>
        </w:rPr>
        <w:t xml:space="preserve">Answer / Resposta:</w:t>
      </w:r>
    </w:p>
    <w:p>
      <w:pPr>
        <w:pStyle w:val="BodyText"/>
      </w:pPr>
      <w:r>
        <w:t xml:space="preserve"> </w:t>
      </w:r>
    </w:p>
    <w:bookmarkEnd w:id="28"/>
    <w:bookmarkStart w:id="29" w:name="q8.-emma-files-with-inverted-names"/>
    <w:p>
      <w:pPr>
        <w:pStyle w:val="Heading1"/>
      </w:pPr>
      <w:r>
        <w:t xml:space="preserve">Q8. EMMA files with inverted names</w:t>
      </w:r>
    </w:p>
    <w:p>
      <w:pPr>
        <w:pStyle w:val="FirstParagraph"/>
      </w:pPr>
      <w:r>
        <w:rPr>
          <w:bCs/>
          <w:b/>
        </w:rPr>
        <w:t xml:space="preserve">Current behavior:</w:t>
      </w:r>
      <w:r>
        <w:t xml:space="preserve"> </w:t>
      </w:r>
      <w:r>
        <w:t xml:space="preserve">the real MFC.xlsx and LRC.xlsx exports were observed with their contents swapped (the file named MFC held the labor columns). The loader routes each file by its columns, not its filename.</w:t>
      </w:r>
    </w:p>
    <w:p>
      <w:pPr>
        <w:pStyle w:val="BodyText"/>
      </w:pPr>
      <w:r>
        <w:rPr>
          <w:bCs/>
          <w:b/>
        </w:rPr>
        <w:t xml:space="preserve">EN:</w:t>
      </w:r>
      <w:r>
        <w:t xml:space="preserve"> </w:t>
      </w:r>
      <w:r>
        <w:t xml:space="preserve">The two EMMA exports came with contents crossed (the file named</w:t>
      </w:r>
      <w:r>
        <w:t xml:space="preserve"> </w:t>
      </w:r>
      <w:r>
        <w:t xml:space="preserve">“</w:t>
      </w:r>
      <w:r>
        <w:t xml:space="preserve">MFC</w:t>
      </w:r>
      <w:r>
        <w:t xml:space="preserve">”</w:t>
      </w:r>
      <w:r>
        <w:t xml:space="preserve"> </w:t>
      </w:r>
      <w:r>
        <w:t xml:space="preserve">contained labor columns and vice versa). We currently classify each workbook by its columns to stay correct either way. Can you confirm the authoritative mapping (which file holds material vs labor), and will the eventual Snowflake tables follow the documented naming?</w:t>
      </w:r>
    </w:p>
    <w:p>
      <w:pPr>
        <w:pStyle w:val="BodyText"/>
      </w:pPr>
      <w:r>
        <w:rPr>
          <w:bCs/>
          <w:b/>
        </w:rPr>
        <w:t xml:space="preserve">PT:</w:t>
      </w:r>
      <w:r>
        <w:t xml:space="preserve"> </w:t>
      </w:r>
      <w:r>
        <w:t xml:space="preserve">Os dois exports do EMMA vieram com o conteudo trocado (o arquivo chamado</w:t>
      </w:r>
      <w:r>
        <w:t xml:space="preserve"> </w:t>
      </w:r>
      <w:r>
        <w:t xml:space="preserve">“</w:t>
      </w:r>
      <w:r>
        <w:t xml:space="preserve">MFC</w:t>
      </w:r>
      <w:r>
        <w:t xml:space="preserve">”</w:t>
      </w:r>
      <w:r>
        <w:t xml:space="preserve"> </w:t>
      </w:r>
      <w:r>
        <w:t xml:space="preserve">continha colunas de labor e vice versa). Hoje classificamos cada planilha pelas colunas para ficar correto de qualquer jeito. Voces confirmam o mapeamento oficial (qual arquivo e material e qual e labor), e as futuras tabelas no Snowflake seguirao a nomenclatura documentada?</w:t>
      </w:r>
    </w:p>
    <w:p>
      <w:pPr>
        <w:pStyle w:val="BodyText"/>
      </w:pPr>
      <w:r>
        <w:rPr>
          <w:bCs/>
          <w:b/>
        </w:rPr>
        <w:t xml:space="preserve">Answer / Resposta:</w:t>
      </w:r>
    </w:p>
    <w:p>
      <w:pPr>
        <w:pStyle w:val="BodyText"/>
      </w:pPr>
      <w:r>
        <w:t xml:space="preserve"> </w:t>
      </w:r>
    </w:p>
    <w:bookmarkEnd w:id="29"/>
    <w:bookmarkStart w:id="31" w:name="c.-output-and-reporting"/>
    <w:p>
      <w:pPr>
        <w:pStyle w:val="Heading1"/>
      </w:pPr>
      <w:r>
        <w:t xml:space="preserve">C. Output and reporting</w:t>
      </w:r>
    </w:p>
    <w:bookmarkStart w:id="30" w:name="q9.-time-period-format-and-granularity"/>
    <w:p>
      <w:pPr>
        <w:pStyle w:val="Heading2"/>
      </w:pPr>
      <w:r>
        <w:t xml:space="preserve">Q9. Time Period format and granularity</w:t>
      </w:r>
    </w:p>
    <w:p>
      <w:pPr>
        <w:pStyle w:val="FirstParagraph"/>
      </w:pPr>
      <w:r>
        <w:rPr>
          <w:bCs/>
          <w:b/>
        </w:rPr>
        <w:t xml:space="preserve">Current behavior:</w:t>
      </w:r>
      <w:r>
        <w:t xml:space="preserve"> </w:t>
      </w:r>
      <w:r>
        <w:t xml:space="preserve">period is treated as a label (for example year plus semester like 2024-H1); one period per run.</w:t>
      </w:r>
    </w:p>
    <w:p>
      <w:pPr>
        <w:pStyle w:val="BodyText"/>
      </w:pPr>
      <w:r>
        <w:rPr>
          <w:bCs/>
          <w:b/>
        </w:rPr>
        <w:t xml:space="preserve">EN:</w:t>
      </w:r>
      <w:r>
        <w:t xml:space="preserve"> </w:t>
      </w:r>
      <w:r>
        <w:t xml:space="preserve">What is the canonical Time Period format and granularity (year plus semester? quarter? month)? Do users ever need to compare multiple periods side by side in one run, or is one period per estimation enough?</w:t>
      </w:r>
    </w:p>
    <w:p>
      <w:pPr>
        <w:pStyle w:val="BodyText"/>
      </w:pPr>
      <w:r>
        <w:rPr>
          <w:bCs/>
          <w:b/>
        </w:rPr>
        <w:t xml:space="preserve">PT:</w:t>
      </w:r>
      <w:r>
        <w:t xml:space="preserve"> </w:t>
      </w:r>
      <w:r>
        <w:t xml:space="preserve">Qual e o formato e a granularidade canonicos do Time Period (ano mais semestre? trimestre? mes)? Os usuarios precisam comparar varios periodos lado a lado numa mesma execucao, ou um periodo por estimativa basta?</w:t>
      </w:r>
    </w:p>
    <w:p>
      <w:pPr>
        <w:pStyle w:val="BodyText"/>
      </w:pPr>
      <w:r>
        <w:rPr>
          <w:bCs/>
          <w:b/>
        </w:rPr>
        <w:t xml:space="preserve">Answer / Resposta:</w:t>
      </w:r>
    </w:p>
    <w:p>
      <w:pPr>
        <w:pStyle w:val="BodyText"/>
      </w:pPr>
      <w:r>
        <w:t xml:space="preserve"> </w:t>
      </w:r>
    </w:p>
    <w:bookmarkEnd w:id="30"/>
    <w:bookmarkEnd w:id="31"/>
    <w:bookmarkStart w:id="32" w:name="q10.-rounding-precision-and-currency"/>
    <w:p>
      <w:pPr>
        <w:pStyle w:val="Heading1"/>
      </w:pPr>
      <w:r>
        <w:t xml:space="preserve">Q10. Rounding, precision and currency</w:t>
      </w:r>
    </w:p>
    <w:p>
      <w:pPr>
        <w:pStyle w:val="FirstParagraph"/>
      </w:pPr>
      <w:r>
        <w:rPr>
          <w:bCs/>
          <w:b/>
        </w:rPr>
        <w:t xml:space="preserve">Current behavior:</w:t>
      </w:r>
      <w:r>
        <w:t xml:space="preserve"> </w:t>
      </w:r>
      <w:r>
        <w:t xml:space="preserve">outputs in USD; the on-screen comparison rounds to whole values, the summary CSV rounds to 2 decimals.</w:t>
      </w:r>
    </w:p>
    <w:p>
      <w:pPr>
        <w:pStyle w:val="BodyText"/>
      </w:pPr>
      <w:r>
        <w:rPr>
          <w:bCs/>
          <w:b/>
        </w:rPr>
        <w:t xml:space="preserve">EN:</w:t>
      </w:r>
      <w:r>
        <w:t xml:space="preserve"> </w:t>
      </w:r>
      <w:r>
        <w:t xml:space="preserve">Are there rounding or precision rules for executive reporting and the CSV (decimals, currency formatting)? Is USD the only output currency, or is any further conversion expected beyond the LRC USD rate?</w:t>
      </w:r>
    </w:p>
    <w:p>
      <w:pPr>
        <w:pStyle w:val="BodyText"/>
      </w:pPr>
      <w:r>
        <w:rPr>
          <w:bCs/>
          <w:b/>
        </w:rPr>
        <w:t xml:space="preserve">PT:</w:t>
      </w:r>
      <w:r>
        <w:t xml:space="preserve"> </w:t>
      </w:r>
      <w:r>
        <w:t xml:space="preserve">Existem regras de arredondamento ou precisao para o relatorio executivo e o CSV (casas decimais, formatacao de moeda)? USD e a unica moeda de saida, ou espera-se alguma conversao adicional alem da taxa USD do LRC?</w:t>
      </w:r>
    </w:p>
    <w:p>
      <w:pPr>
        <w:pStyle w:val="BodyText"/>
      </w:pPr>
      <w:r>
        <w:rPr>
          <w:bCs/>
          <w:b/>
        </w:rPr>
        <w:t xml:space="preserve">Answer / Resposta:</w:t>
      </w:r>
    </w:p>
    <w:p>
      <w:pPr>
        <w:pStyle w:val="BodyText"/>
      </w:pPr>
      <w:r>
        <w:t xml:space="preserve"> </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Estimation Engine: Open Questions (v1)</dc:title>
  <dc:creator/>
  <cp:keywords/>
  <dcterms:created xsi:type="dcterms:W3CDTF">2026-06-18T20:40:14Z</dcterms:created>
  <dcterms:modified xsi:type="dcterms:W3CDTF">2026-06-18T20:40:14Z</dcterms:modified>
</cp:coreProperties>
</file>

<file path=docProps/custom.xml><?xml version="1.0" encoding="utf-8"?>
<Properties xmlns="http://schemas.openxmlformats.org/officeDocument/2006/custom-properties" xmlns:vt="http://schemas.openxmlformats.org/officeDocument/2006/docPropsVTypes"/>
</file>