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351E" w14:textId="276F52D1" w:rsidR="00FB4BEF" w:rsidRDefault="00FB4BEF" w:rsidP="00FB4BEF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Mob</w:t>
      </w:r>
      <w:proofErr w:type="spellEnd"/>
      <w:r>
        <w:rPr>
          <w:lang w:val="pt-BR"/>
        </w:rPr>
        <w:t xml:space="preserve"> Store</w:t>
      </w:r>
    </w:p>
    <w:p w14:paraId="10B56BA9" w14:textId="77777777" w:rsidR="00FB4BEF" w:rsidRDefault="00FB4BEF" w:rsidP="00FB4BE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AEFE8DF" w14:textId="77777777" w:rsidR="00FB4BEF" w:rsidRDefault="00FB4BEF" w:rsidP="00FB4BEF">
      <w:pPr>
        <w:pStyle w:val="Ttulo"/>
        <w:jc w:val="right"/>
        <w:rPr>
          <w:lang w:val="pt-BR"/>
        </w:rPr>
      </w:pPr>
    </w:p>
    <w:p w14:paraId="00C57F85" w14:textId="577BAC12" w:rsidR="00FB4BEF" w:rsidRDefault="00FB4BEF" w:rsidP="00FB4BE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33B9AFE3" w14:textId="77777777" w:rsidR="00FB4BEF" w:rsidRDefault="00FB4BEF" w:rsidP="00FB4BEF">
      <w:pPr>
        <w:pStyle w:val="Ttulo"/>
        <w:rPr>
          <w:sz w:val="28"/>
          <w:szCs w:val="28"/>
          <w:lang w:val="pt-BR"/>
        </w:rPr>
      </w:pPr>
    </w:p>
    <w:p w14:paraId="46E8B838" w14:textId="5F7C82E1" w:rsidR="00FB4BEF" w:rsidRDefault="00FB4BEF">
      <w:r>
        <w:br w:type="page"/>
      </w:r>
    </w:p>
    <w:p w14:paraId="46B5DB16" w14:textId="4CE1B16B" w:rsidR="00FB4BEF" w:rsidRPr="00FB4BEF" w:rsidRDefault="00FB4BEF">
      <w:pPr>
        <w:rPr>
          <w:b/>
          <w:bCs/>
          <w:snapToGrid w:val="0"/>
          <w:sz w:val="28"/>
          <w:szCs w:val="28"/>
        </w:rPr>
      </w:pPr>
      <w:r w:rsidRPr="00FB4BEF">
        <w:rPr>
          <w:b/>
          <w:bCs/>
          <w:snapToGrid w:val="0"/>
          <w:sz w:val="28"/>
          <w:szCs w:val="28"/>
        </w:rPr>
        <w:lastRenderedPageBreak/>
        <w:fldChar w:fldCharType="begin"/>
      </w:r>
      <w:r w:rsidRPr="00FB4BEF">
        <w:rPr>
          <w:b/>
          <w:bCs/>
          <w:snapToGrid w:val="0"/>
          <w:sz w:val="28"/>
          <w:szCs w:val="28"/>
        </w:rPr>
        <w:instrText xml:space="preserve"> TITLE  \* MERGEFORMAT </w:instrText>
      </w:r>
      <w:r w:rsidRPr="00FB4BEF">
        <w:rPr>
          <w:b/>
          <w:bCs/>
          <w:snapToGrid w:val="0"/>
          <w:sz w:val="28"/>
          <w:szCs w:val="28"/>
        </w:rPr>
        <w:fldChar w:fldCharType="separate"/>
      </w:r>
      <w:r w:rsidRPr="00FB4BEF">
        <w:rPr>
          <w:b/>
          <w:bCs/>
          <w:snapToGrid w:val="0"/>
          <w:sz w:val="28"/>
          <w:szCs w:val="28"/>
        </w:rPr>
        <w:t>Glossário de Negócios</w:t>
      </w:r>
      <w:r w:rsidRPr="00FB4BEF">
        <w:rPr>
          <w:b/>
          <w:bCs/>
          <w:snapToGrid w:val="0"/>
          <w:sz w:val="28"/>
          <w:szCs w:val="28"/>
        </w:rPr>
        <w:fldChar w:fldCharType="end"/>
      </w:r>
    </w:p>
    <w:p w14:paraId="096024B3" w14:textId="5767D51E" w:rsidR="00FB4BEF" w:rsidRPr="00FB4BEF" w:rsidRDefault="00FB4BEF" w:rsidP="003011B5">
      <w:pPr>
        <w:jc w:val="both"/>
        <w:rPr>
          <w:b/>
          <w:bCs/>
          <w:snapToGrid w:val="0"/>
        </w:rPr>
      </w:pPr>
      <w:r w:rsidRPr="00FB4BEF">
        <w:rPr>
          <w:b/>
          <w:bCs/>
          <w:snapToGrid w:val="0"/>
        </w:rPr>
        <w:t xml:space="preserve">1. Introdução </w:t>
      </w:r>
    </w:p>
    <w:p w14:paraId="36919A50" w14:textId="6E9E2C18" w:rsidR="00FB4BEF" w:rsidRPr="00CD233E" w:rsidRDefault="00FB4BEF" w:rsidP="003011B5">
      <w:pPr>
        <w:jc w:val="both"/>
        <w:rPr>
          <w:snapToGrid w:val="0"/>
          <w:u w:val="single"/>
        </w:rPr>
      </w:pPr>
      <w:r>
        <w:rPr>
          <w:snapToGrid w:val="0"/>
        </w:rPr>
        <w:t>Este documento</w:t>
      </w:r>
      <w:r w:rsidR="00CD233E">
        <w:rPr>
          <w:snapToGrid w:val="0"/>
        </w:rPr>
        <w:t xml:space="preserve"> tem o objetivo de alinhar o entendimento</w:t>
      </w:r>
      <w:r>
        <w:rPr>
          <w:snapToGrid w:val="0"/>
        </w:rPr>
        <w:t xml:space="preserve"> </w:t>
      </w:r>
      <w:r w:rsidR="00CD233E">
        <w:rPr>
          <w:snapToGrid w:val="0"/>
        </w:rPr>
        <w:t>de</w:t>
      </w:r>
      <w:r>
        <w:rPr>
          <w:snapToGrid w:val="0"/>
        </w:rPr>
        <w:t xml:space="preserve"> termos específicos utilizados nos documentos de Regras de Negócio e Visão de Negócio do projeto </w:t>
      </w:r>
      <w:proofErr w:type="spellStart"/>
      <w:r>
        <w:rPr>
          <w:snapToGrid w:val="0"/>
        </w:rPr>
        <w:t>Mob</w:t>
      </w:r>
      <w:proofErr w:type="spellEnd"/>
      <w:r>
        <w:rPr>
          <w:snapToGrid w:val="0"/>
        </w:rPr>
        <w:t xml:space="preserve"> Store.</w:t>
      </w:r>
    </w:p>
    <w:p w14:paraId="234AE56B" w14:textId="0B4FF1B2" w:rsidR="00FB4BEF" w:rsidRPr="00FB4BEF" w:rsidRDefault="00FB4BEF" w:rsidP="003011B5">
      <w:pPr>
        <w:jc w:val="both"/>
        <w:rPr>
          <w:b/>
          <w:bCs/>
          <w:snapToGrid w:val="0"/>
        </w:rPr>
      </w:pPr>
    </w:p>
    <w:p w14:paraId="14F7F982" w14:textId="1B70140F" w:rsidR="00FB4BEF" w:rsidRPr="00FB4BEF" w:rsidRDefault="00FB4BEF" w:rsidP="003011B5">
      <w:pPr>
        <w:jc w:val="both"/>
        <w:rPr>
          <w:b/>
          <w:bCs/>
          <w:snapToGrid w:val="0"/>
        </w:rPr>
      </w:pPr>
      <w:r w:rsidRPr="00FB4BEF">
        <w:rPr>
          <w:b/>
          <w:bCs/>
          <w:snapToGrid w:val="0"/>
        </w:rPr>
        <w:t xml:space="preserve">2. Definições </w:t>
      </w:r>
    </w:p>
    <w:p w14:paraId="19015353" w14:textId="1E93881A" w:rsidR="00FB61E8" w:rsidRDefault="00FB61E8" w:rsidP="003011B5">
      <w:pPr>
        <w:jc w:val="both"/>
        <w:rPr>
          <w:snapToGrid w:val="0"/>
        </w:rPr>
      </w:pPr>
      <w:r w:rsidRPr="00FB61E8">
        <w:rPr>
          <w:b/>
          <w:bCs/>
          <w:snapToGrid w:val="0"/>
        </w:rPr>
        <w:t>2.1 Giro de Estoque</w:t>
      </w:r>
      <w:r>
        <w:rPr>
          <w:snapToGrid w:val="0"/>
        </w:rPr>
        <w:t xml:space="preserve"> - </w:t>
      </w:r>
      <w:r w:rsidRPr="00FB61E8">
        <w:rPr>
          <w:snapToGrid w:val="0"/>
        </w:rPr>
        <w:t xml:space="preserve">verificação do desempenho do estoque </w:t>
      </w:r>
      <w:r>
        <w:rPr>
          <w:snapToGrid w:val="0"/>
        </w:rPr>
        <w:t>de uma</w:t>
      </w:r>
      <w:r w:rsidRPr="00FB61E8">
        <w:rPr>
          <w:snapToGrid w:val="0"/>
        </w:rPr>
        <w:t xml:space="preserve"> empresa, com o objetivo de analisar a qualidade dos itens armazenados e o número de vendas </w:t>
      </w:r>
      <w:r>
        <w:rPr>
          <w:snapToGrid w:val="0"/>
        </w:rPr>
        <w:t>realizadas</w:t>
      </w:r>
      <w:r w:rsidRPr="00FB61E8">
        <w:rPr>
          <w:snapToGrid w:val="0"/>
        </w:rPr>
        <w:t xml:space="preserve"> durante um período.</w:t>
      </w:r>
    </w:p>
    <w:p w14:paraId="1CD907AB" w14:textId="70BBEB6F" w:rsidR="003011B5" w:rsidRDefault="003011B5" w:rsidP="003011B5">
      <w:pPr>
        <w:jc w:val="both"/>
        <w:rPr>
          <w:snapToGrid w:val="0"/>
        </w:rPr>
      </w:pPr>
      <w:r w:rsidRPr="001364B7">
        <w:rPr>
          <w:b/>
          <w:bCs/>
          <w:snapToGrid w:val="0"/>
        </w:rPr>
        <w:t>2.2 Marketplace</w:t>
      </w:r>
      <w:r>
        <w:rPr>
          <w:snapToGrid w:val="0"/>
        </w:rPr>
        <w:t xml:space="preserve"> – espaço de vendas online onde se reúne vários vendedores. Exemplos: Mercado Livre, </w:t>
      </w:r>
      <w:proofErr w:type="spellStart"/>
      <w:r>
        <w:rPr>
          <w:snapToGrid w:val="0"/>
        </w:rPr>
        <w:t>Amazon</w:t>
      </w:r>
      <w:proofErr w:type="spellEnd"/>
      <w:r>
        <w:rPr>
          <w:snapToGrid w:val="0"/>
        </w:rPr>
        <w:t xml:space="preserve">, </w:t>
      </w:r>
      <w:proofErr w:type="spellStart"/>
      <w:r>
        <w:rPr>
          <w:snapToGrid w:val="0"/>
        </w:rPr>
        <w:t>Olx</w:t>
      </w:r>
      <w:proofErr w:type="spellEnd"/>
      <w:r>
        <w:rPr>
          <w:snapToGrid w:val="0"/>
        </w:rPr>
        <w:t>.</w:t>
      </w:r>
    </w:p>
    <w:p w14:paraId="7443FFCD" w14:textId="5312B229" w:rsidR="003011B5" w:rsidRDefault="003011B5" w:rsidP="003011B5">
      <w:pPr>
        <w:jc w:val="both"/>
        <w:rPr>
          <w:snapToGrid w:val="0"/>
        </w:rPr>
      </w:pPr>
      <w:r w:rsidRPr="001364B7">
        <w:rPr>
          <w:b/>
          <w:bCs/>
          <w:snapToGrid w:val="0"/>
        </w:rPr>
        <w:t>2.3 Vitrine</w:t>
      </w:r>
      <w:r>
        <w:rPr>
          <w:snapToGrid w:val="0"/>
        </w:rPr>
        <w:t xml:space="preserve"> – neste contexto vitrine está relacionada a um catálogo ou mostruário dos produtos disponíveis, não necessariamente ao sentido literal da palavra. </w:t>
      </w:r>
    </w:p>
    <w:p w14:paraId="0F49B6E6" w14:textId="6367D264" w:rsidR="003011B5" w:rsidRDefault="003011B5" w:rsidP="003011B5">
      <w:pPr>
        <w:jc w:val="both"/>
        <w:rPr>
          <w:snapToGrid w:val="0"/>
        </w:rPr>
      </w:pPr>
      <w:r w:rsidRPr="001364B7">
        <w:rPr>
          <w:b/>
          <w:bCs/>
          <w:snapToGrid w:val="0"/>
        </w:rPr>
        <w:t>2.4 ERP</w:t>
      </w:r>
      <w:r w:rsidRPr="003011B5">
        <w:rPr>
          <w:snapToGrid w:val="0"/>
        </w:rPr>
        <w:t xml:space="preserve"> – sigla para Enterprise </w:t>
      </w:r>
      <w:proofErr w:type="spellStart"/>
      <w:r w:rsidRPr="003011B5">
        <w:rPr>
          <w:snapToGrid w:val="0"/>
        </w:rPr>
        <w:t>Resource</w:t>
      </w:r>
      <w:proofErr w:type="spellEnd"/>
      <w:r w:rsidRPr="003011B5">
        <w:rPr>
          <w:snapToGrid w:val="0"/>
        </w:rPr>
        <w:t xml:space="preserve"> Planning, são si</w:t>
      </w:r>
      <w:r>
        <w:rPr>
          <w:snapToGrid w:val="0"/>
        </w:rPr>
        <w:t>stemas que integram os diversos setores de uma empresa a fim de auxiliar no gerenciamento dos processos.</w:t>
      </w:r>
    </w:p>
    <w:p w14:paraId="20FF3BAB" w14:textId="709F589A" w:rsidR="003011B5" w:rsidRPr="003011B5" w:rsidRDefault="001364B7" w:rsidP="003011B5">
      <w:pPr>
        <w:jc w:val="both"/>
        <w:rPr>
          <w:snapToGrid w:val="0"/>
        </w:rPr>
      </w:pPr>
      <w:r w:rsidRPr="001364B7">
        <w:rPr>
          <w:b/>
          <w:bCs/>
          <w:snapToGrid w:val="0"/>
        </w:rPr>
        <w:t>2.5 Moda</w:t>
      </w:r>
      <w:r>
        <w:rPr>
          <w:snapToGrid w:val="0"/>
        </w:rPr>
        <w:t xml:space="preserve"> – refere-se ao segmento de roupas e calçados.</w:t>
      </w:r>
    </w:p>
    <w:p w14:paraId="2BA7512B" w14:textId="77777777" w:rsidR="00FB4BEF" w:rsidRPr="003011B5" w:rsidRDefault="00FB4BEF">
      <w:pPr>
        <w:rPr>
          <w:snapToGrid w:val="0"/>
        </w:rPr>
      </w:pPr>
    </w:p>
    <w:p w14:paraId="5CAD1DBD" w14:textId="77777777" w:rsidR="00FB4BEF" w:rsidRPr="003011B5" w:rsidRDefault="00FB4BEF"/>
    <w:sectPr w:rsidR="00FB4BEF" w:rsidRPr="0030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8ADD" w14:textId="77777777" w:rsidR="00F340A8" w:rsidRDefault="00F340A8" w:rsidP="00CD233E">
      <w:pPr>
        <w:spacing w:after="0" w:line="240" w:lineRule="auto"/>
      </w:pPr>
      <w:r>
        <w:separator/>
      </w:r>
    </w:p>
  </w:endnote>
  <w:endnote w:type="continuationSeparator" w:id="0">
    <w:p w14:paraId="46CBE5BE" w14:textId="77777777" w:rsidR="00F340A8" w:rsidRDefault="00F340A8" w:rsidP="00CD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25BB" w14:textId="77777777" w:rsidR="00F340A8" w:rsidRDefault="00F340A8" w:rsidP="00CD233E">
      <w:pPr>
        <w:spacing w:after="0" w:line="240" w:lineRule="auto"/>
      </w:pPr>
      <w:r>
        <w:separator/>
      </w:r>
    </w:p>
  </w:footnote>
  <w:footnote w:type="continuationSeparator" w:id="0">
    <w:p w14:paraId="7C3A5ACA" w14:textId="77777777" w:rsidR="00F340A8" w:rsidRDefault="00F340A8" w:rsidP="00CD2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EF"/>
    <w:rsid w:val="001364B7"/>
    <w:rsid w:val="003011B5"/>
    <w:rsid w:val="008F3DBB"/>
    <w:rsid w:val="00CD233E"/>
    <w:rsid w:val="00ED273C"/>
    <w:rsid w:val="00F340A8"/>
    <w:rsid w:val="00FB4BEF"/>
    <w:rsid w:val="00FB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AE840"/>
  <w15:chartTrackingRefBased/>
  <w15:docId w15:val="{56C020E9-3D37-47F6-9FB6-FD994966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B4BEF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FB4BEF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FB4B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2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33E"/>
  </w:style>
  <w:style w:type="paragraph" w:styleId="Rodap">
    <w:name w:val="footer"/>
    <w:basedOn w:val="Normal"/>
    <w:link w:val="RodapChar"/>
    <w:uiPriority w:val="99"/>
    <w:unhideWhenUsed/>
    <w:rsid w:val="00CD2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Guilherme Mitsuharu</cp:lastModifiedBy>
  <cp:revision>4</cp:revision>
  <dcterms:created xsi:type="dcterms:W3CDTF">2021-05-31T23:12:00Z</dcterms:created>
  <dcterms:modified xsi:type="dcterms:W3CDTF">2021-06-12T20:17:00Z</dcterms:modified>
</cp:coreProperties>
</file>