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D5413" w14:textId="77777777" w:rsidR="00B03260" w:rsidRPr="00B03260" w:rsidRDefault="00B03260" w:rsidP="00B03260">
      <w:r w:rsidRPr="00B03260">
        <w:t xml:space="preserve">Esta es una propuesta de estructura y contenido para una </w:t>
      </w:r>
      <w:r w:rsidRPr="00B03260">
        <w:rPr>
          <w:b/>
          <w:bCs/>
        </w:rPr>
        <w:t xml:space="preserve">infografía web (formato vertical </w:t>
      </w:r>
      <w:proofErr w:type="spellStart"/>
      <w:r w:rsidRPr="00B03260">
        <w:rPr>
          <w:b/>
          <w:bCs/>
        </w:rPr>
        <w:t>scroll</w:t>
      </w:r>
      <w:proofErr w:type="spellEnd"/>
      <w:r w:rsidRPr="00B03260">
        <w:rPr>
          <w:b/>
          <w:bCs/>
        </w:rPr>
        <w:t>)</w:t>
      </w:r>
      <w:r w:rsidRPr="00B03260">
        <w:t>.</w:t>
      </w:r>
    </w:p>
    <w:p w14:paraId="4C6F25CF" w14:textId="77777777" w:rsidR="00B03260" w:rsidRPr="00B03260" w:rsidRDefault="00B03260" w:rsidP="00B03260">
      <w:r w:rsidRPr="00B03260">
        <w:t>El objetivo es traducir el análisis económico anterior en una historia visual digerible, impactante y fácil de compartir en redes o blogs. El título principal debe ser un "gancho" claro.</w:t>
      </w:r>
    </w:p>
    <w:p w14:paraId="5F0A45EC" w14:textId="77777777" w:rsidR="00B03260" w:rsidRPr="00B03260" w:rsidRDefault="00B03260" w:rsidP="00B03260">
      <w:r w:rsidRPr="00B03260">
        <w:pict w14:anchorId="04318874">
          <v:rect id="_x0000_i1049" style="width:0;height:1.5pt" o:hralign="center" o:hrstd="t" o:hrnoshade="t" o:hr="t" fillcolor="gray" stroked="f"/>
        </w:pict>
      </w:r>
    </w:p>
    <w:p w14:paraId="282952C4" w14:textId="77777777" w:rsidR="00B03260" w:rsidRPr="00B03260" w:rsidRDefault="00B03260" w:rsidP="00B03260">
      <w:pPr>
        <w:rPr>
          <w:b/>
          <w:bCs/>
        </w:rPr>
      </w:pPr>
      <w:r w:rsidRPr="00B03260">
        <w:rPr>
          <w:b/>
          <w:bCs/>
        </w:rPr>
        <w:t>Título de la Infografía: Tu Futuro Financiero (2025-2045): ¿Carrera de Méritos o Lotería Genética?</w:t>
      </w:r>
    </w:p>
    <w:p w14:paraId="5458EF7C" w14:textId="77777777" w:rsidR="00B03260" w:rsidRPr="00B03260" w:rsidRDefault="00B03260" w:rsidP="00B03260">
      <w:r w:rsidRPr="00B03260">
        <w:rPr>
          <w:b/>
          <w:bCs/>
        </w:rPr>
        <w:t>Subtítulo:</w:t>
      </w:r>
      <w:r w:rsidRPr="00B03260">
        <w:t xml:space="preserve"> Análisis de cómo acumulará capital la generación que hoy tiene 25-30 años en España.</w:t>
      </w:r>
    </w:p>
    <w:p w14:paraId="72E8506B" w14:textId="77777777" w:rsidR="00B03260" w:rsidRPr="00B03260" w:rsidRDefault="00B03260" w:rsidP="00B03260">
      <w:r w:rsidRPr="00B03260">
        <w:pict w14:anchorId="7B4C796B">
          <v:rect id="_x0000_i1050" style="width:0;height:1.5pt" o:hralign="center" o:hrstd="t" o:hrnoshade="t" o:hr="t" fillcolor="gray" stroked="f"/>
        </w:pict>
      </w:r>
    </w:p>
    <w:p w14:paraId="55621A0C" w14:textId="77777777" w:rsidR="00B03260" w:rsidRPr="00B03260" w:rsidRDefault="00B03260" w:rsidP="00B03260">
      <w:pPr>
        <w:rPr>
          <w:b/>
          <w:bCs/>
        </w:rPr>
      </w:pPr>
      <w:r w:rsidRPr="00B03260">
        <w:rPr>
          <w:b/>
          <w:bCs/>
        </w:rPr>
        <w:t>SECCIÓN 1: EL ESCENARIO ACTUAL (La trampa demográfica y económica)</w:t>
      </w:r>
    </w:p>
    <w:p w14:paraId="2F8E1DE5" w14:textId="77777777" w:rsidR="00B03260" w:rsidRPr="00B03260" w:rsidRDefault="00B03260" w:rsidP="00B03260">
      <w:r w:rsidRPr="00B03260">
        <w:t>Visual:</w:t>
      </w:r>
    </w:p>
    <w:p w14:paraId="7A1DA45E" w14:textId="77777777" w:rsidR="00B03260" w:rsidRPr="00B03260" w:rsidRDefault="00B03260" w:rsidP="00B03260">
      <w:r w:rsidRPr="00B03260">
        <w:t>A la izquierda, una versión estilizada de la Pirámide de Población de España invertida (forma de urna).</w:t>
      </w:r>
    </w:p>
    <w:p w14:paraId="5E37A39B" w14:textId="77777777" w:rsidR="00B03260" w:rsidRPr="00B03260" w:rsidRDefault="00B03260" w:rsidP="00B03260">
      <w:pPr>
        <w:numPr>
          <w:ilvl w:val="0"/>
          <w:numId w:val="1"/>
        </w:numPr>
      </w:pPr>
      <w:r w:rsidRPr="00B03260">
        <w:t xml:space="preserve">La parte ancha superior (55-75 años) está llena de iconos de </w:t>
      </w:r>
      <w:r w:rsidRPr="00B03260">
        <w:rPr>
          <w:b/>
          <w:bCs/>
        </w:rPr>
        <w:t>casas y bolsas de dinero</w:t>
      </w:r>
      <w:r w:rsidRPr="00B03260">
        <w:t>. Etiqueta: "Generación 'Baby Boom': Acumuladores de activos".</w:t>
      </w:r>
    </w:p>
    <w:p w14:paraId="178C5C16" w14:textId="77777777" w:rsidR="00B03260" w:rsidRPr="00B03260" w:rsidRDefault="00B03260" w:rsidP="00B03260">
      <w:pPr>
        <w:numPr>
          <w:ilvl w:val="0"/>
          <w:numId w:val="1"/>
        </w:numPr>
      </w:pPr>
      <w:r w:rsidRPr="00B03260">
        <w:t>La parte estrecha inferior (25-30 años) tiene pocas personas con mochilas pequeñas. Etiqueta: "Tu Generación: Menos herederos por familia".</w:t>
      </w:r>
    </w:p>
    <w:p w14:paraId="7EB5653F" w14:textId="77777777" w:rsidR="00B03260" w:rsidRPr="00B03260" w:rsidRDefault="00B03260" w:rsidP="00B03260">
      <w:r w:rsidRPr="00B03260">
        <w:t>A la derecha, un gráfico de dos barras comparativas (La realidad del sueldo):</w:t>
      </w:r>
    </w:p>
    <w:p w14:paraId="0FFA1701" w14:textId="77777777" w:rsidR="00B03260" w:rsidRPr="00B03260" w:rsidRDefault="00B03260" w:rsidP="00B03260">
      <w:pPr>
        <w:numPr>
          <w:ilvl w:val="0"/>
          <w:numId w:val="2"/>
        </w:numPr>
      </w:pPr>
      <w:r w:rsidRPr="00B03260">
        <w:rPr>
          <w:b/>
          <w:bCs/>
        </w:rPr>
        <w:t>Barra 1 (Ingresos):</w:t>
      </w:r>
      <w:r w:rsidRPr="00B03260">
        <w:t xml:space="preserve"> Una barra azul corta. Etiqueta: "Sueldos Estancados".</w:t>
      </w:r>
    </w:p>
    <w:p w14:paraId="0851313F" w14:textId="77777777" w:rsidR="00B03260" w:rsidRPr="00B03260" w:rsidRDefault="00B03260" w:rsidP="00B03260">
      <w:pPr>
        <w:numPr>
          <w:ilvl w:val="0"/>
          <w:numId w:val="2"/>
        </w:numPr>
      </w:pPr>
      <w:r w:rsidRPr="00B03260">
        <w:rPr>
          <w:b/>
          <w:bCs/>
        </w:rPr>
        <w:t>Barra 2 (Gastos fijos):</w:t>
      </w:r>
      <w:r w:rsidRPr="00B03260">
        <w:t xml:space="preserve"> Una barra roja muy alta que casi se come a la azul. Etiqueta: "Vivienda y Coste de Vida".</w:t>
      </w:r>
    </w:p>
    <w:p w14:paraId="2DDAF3FD" w14:textId="77777777" w:rsidR="00B03260" w:rsidRPr="00B03260" w:rsidRDefault="00B03260" w:rsidP="00B03260">
      <w:pPr>
        <w:numPr>
          <w:ilvl w:val="0"/>
          <w:numId w:val="2"/>
        </w:numPr>
      </w:pPr>
      <w:r w:rsidRPr="00B03260">
        <w:rPr>
          <w:b/>
          <w:bCs/>
        </w:rPr>
        <w:t>Resultado:</w:t>
      </w:r>
      <w:r w:rsidRPr="00B03260">
        <w:t xml:space="preserve"> Un pequeño grifo goteando en un cubo diminuto. Etiqueta: "Capacidad de Ahorro Real (Mínima)".</w:t>
      </w:r>
    </w:p>
    <w:p w14:paraId="43CEE9EE" w14:textId="77777777" w:rsidR="00B03260" w:rsidRPr="00B03260" w:rsidRDefault="00B03260" w:rsidP="00B03260">
      <w:r w:rsidRPr="00B03260">
        <w:rPr>
          <w:b/>
          <w:bCs/>
        </w:rPr>
        <w:t>Texto de apoyo:</w:t>
      </w:r>
    </w:p>
    <w:p w14:paraId="73F13210" w14:textId="77777777" w:rsidR="00B03260" w:rsidRPr="00B03260" w:rsidRDefault="00B03260" w:rsidP="00B03260">
      <w:r w:rsidRPr="00B03260">
        <w:t>"La estructura demográfica concentra la riqueza arriba, mientras que los sueldos actuales apenas permiten cubrir el coste de la vivienda, bloqueando el ahorro."</w:t>
      </w:r>
    </w:p>
    <w:p w14:paraId="071A9184" w14:textId="77777777" w:rsidR="00B03260" w:rsidRPr="00B03260" w:rsidRDefault="00B03260" w:rsidP="00B03260">
      <w:r w:rsidRPr="00B03260">
        <w:pict w14:anchorId="3FDAEF50">
          <v:rect id="_x0000_i1051" style="width:0;height:1.5pt" o:hralign="center" o:hrstd="t" o:hrnoshade="t" o:hr="t" fillcolor="gray" stroked="f"/>
        </w:pict>
      </w:r>
    </w:p>
    <w:p w14:paraId="214D389E" w14:textId="77777777" w:rsidR="00B03260" w:rsidRPr="00B03260" w:rsidRDefault="00B03260" w:rsidP="00B03260">
      <w:pPr>
        <w:rPr>
          <w:b/>
          <w:bCs/>
        </w:rPr>
      </w:pPr>
      <w:r w:rsidRPr="00B03260">
        <w:rPr>
          <w:b/>
          <w:bCs/>
        </w:rPr>
        <w:t>SECCIÓN 2: LAS VÍAS DE CAPITAL (Proyección a 20 años)</w:t>
      </w:r>
    </w:p>
    <w:p w14:paraId="2A81B9B3" w14:textId="77777777" w:rsidR="00B03260" w:rsidRPr="00B03260" w:rsidRDefault="00B03260" w:rsidP="00B03260">
      <w:r w:rsidRPr="00B03260">
        <w:rPr>
          <w:i/>
          <w:iCs/>
        </w:rPr>
        <w:t>Esta sección usa una metáfora de "Tuberías de llenado" hacia un gran tanque central llamado "TU PATRIMONIO NETO A LOS 50 AÑOS".</w:t>
      </w:r>
    </w:p>
    <w:p w14:paraId="4DBDD9A0" w14:textId="77777777" w:rsidR="00B03260" w:rsidRPr="00B03260" w:rsidRDefault="00B03260" w:rsidP="00B03260">
      <w:pPr>
        <w:rPr>
          <w:b/>
          <w:bCs/>
        </w:rPr>
      </w:pPr>
      <w:r w:rsidRPr="00B03260">
        <w:rPr>
          <w:b/>
          <w:bCs/>
        </w:rPr>
        <w:t>VÍA A: AHORROS PROPIOS (La tubería oxidada)</w:t>
      </w:r>
    </w:p>
    <w:p w14:paraId="0752A18D" w14:textId="77777777" w:rsidR="00B03260" w:rsidRPr="00B03260" w:rsidRDefault="00B03260" w:rsidP="00B03260">
      <w:r w:rsidRPr="00B03260">
        <w:rPr>
          <w:b/>
          <w:bCs/>
        </w:rPr>
        <w:t>Visual:</w:t>
      </w:r>
      <w:r w:rsidRPr="00B03260">
        <w:t xml:space="preserve"> Una tubería estrecha y con fugas. El flujo de "dinero" (monedas azules) es débil.</w:t>
      </w:r>
    </w:p>
    <w:p w14:paraId="080C4A36" w14:textId="77777777" w:rsidR="00B03260" w:rsidRPr="00B03260" w:rsidRDefault="00B03260" w:rsidP="00B03260">
      <w:pPr>
        <w:numPr>
          <w:ilvl w:val="0"/>
          <w:numId w:val="3"/>
        </w:numPr>
      </w:pPr>
      <w:r w:rsidRPr="00B03260">
        <w:rPr>
          <w:b/>
          <w:bCs/>
        </w:rPr>
        <w:t>Fugas grandes en la tubería:</w:t>
      </w:r>
      <w:r w:rsidRPr="00B03260">
        <w:t xml:space="preserve"> Iconos de un "Contrato de Alquiler" y un "Cesta de la compra (Inflación)" por donde se escapa el 70% del agua.</w:t>
      </w:r>
    </w:p>
    <w:p w14:paraId="5A879EA1" w14:textId="77777777" w:rsidR="00B03260" w:rsidRPr="00B03260" w:rsidRDefault="00B03260" w:rsidP="00B03260">
      <w:pPr>
        <w:numPr>
          <w:ilvl w:val="0"/>
          <w:numId w:val="3"/>
        </w:numPr>
      </w:pPr>
      <w:r w:rsidRPr="00B03260">
        <w:rPr>
          <w:b/>
          <w:bCs/>
        </w:rPr>
        <w:lastRenderedPageBreak/>
        <w:t>Texto clave:</w:t>
      </w:r>
      <w:r w:rsidRPr="00B03260">
        <w:t xml:space="preserve"> "Vía lenta y difícil. Mermada por el alto coste de vida, sirve para emergencias, no para crear gran patrimonio."</w:t>
      </w:r>
    </w:p>
    <w:p w14:paraId="1FDD7C5A" w14:textId="77777777" w:rsidR="00B03260" w:rsidRPr="00B03260" w:rsidRDefault="00B03260" w:rsidP="00B03260">
      <w:pPr>
        <w:rPr>
          <w:b/>
          <w:bCs/>
        </w:rPr>
      </w:pPr>
      <w:r w:rsidRPr="00B03260">
        <w:rPr>
          <w:b/>
          <w:bCs/>
        </w:rPr>
        <w:t>VÍA B: HERENCIAS Y DONACIONES (La gran transferencia)</w:t>
      </w:r>
    </w:p>
    <w:p w14:paraId="0EF857D3" w14:textId="77777777" w:rsidR="00B03260" w:rsidRPr="00B03260" w:rsidRDefault="00B03260" w:rsidP="00B03260">
      <w:r w:rsidRPr="00B03260">
        <w:rPr>
          <w:b/>
          <w:bCs/>
        </w:rPr>
        <w:t>Visual:</w:t>
      </w:r>
      <w:r w:rsidRPr="00B03260">
        <w:t xml:space="preserve"> Una tubería ancha, directa y de caudal potente.</w:t>
      </w:r>
    </w:p>
    <w:p w14:paraId="684DE5EF" w14:textId="77777777" w:rsidR="00B03260" w:rsidRPr="00B03260" w:rsidRDefault="00B03260" w:rsidP="00B03260">
      <w:pPr>
        <w:numPr>
          <w:ilvl w:val="0"/>
          <w:numId w:val="4"/>
        </w:numPr>
      </w:pPr>
      <w:r w:rsidRPr="00B03260">
        <w:rPr>
          <w:b/>
          <w:bCs/>
        </w:rPr>
        <w:t>El origen del flujo:</w:t>
      </w:r>
      <w:r w:rsidRPr="00B03260">
        <w:t xml:space="preserve"> Viene directamente de la parte ancha de la pirámide de la Sección 1. Caen iconos de </w:t>
      </w:r>
      <w:r w:rsidRPr="00B03260">
        <w:rPr>
          <w:b/>
          <w:bCs/>
        </w:rPr>
        <w:t>llaves de casa, ladrillos y fajos de billetes</w:t>
      </w:r>
      <w:r w:rsidRPr="00B03260">
        <w:t>.</w:t>
      </w:r>
    </w:p>
    <w:p w14:paraId="0F7AE914" w14:textId="77777777" w:rsidR="00B03260" w:rsidRPr="00B03260" w:rsidRDefault="00B03260" w:rsidP="00B03260">
      <w:pPr>
        <w:numPr>
          <w:ilvl w:val="0"/>
          <w:numId w:val="4"/>
        </w:numPr>
      </w:pPr>
      <w:r w:rsidRPr="00B03260">
        <w:rPr>
          <w:b/>
          <w:bCs/>
        </w:rPr>
        <w:t>Icono destacado:</w:t>
      </w:r>
      <w:r w:rsidRPr="00B03260">
        <w:t xml:space="preserve"> Una mano mayor dando unas llaves a una mano joven ("Donación en vida para la entrada").</w:t>
      </w:r>
    </w:p>
    <w:p w14:paraId="794C6347" w14:textId="77777777" w:rsidR="00B03260" w:rsidRPr="00B03260" w:rsidRDefault="00B03260" w:rsidP="00B03260">
      <w:pPr>
        <w:numPr>
          <w:ilvl w:val="0"/>
          <w:numId w:val="4"/>
        </w:numPr>
      </w:pPr>
      <w:r w:rsidRPr="00B03260">
        <w:rPr>
          <w:b/>
          <w:bCs/>
        </w:rPr>
        <w:t>Texto clave:</w:t>
      </w:r>
      <w:r w:rsidRPr="00B03260">
        <w:t xml:space="preserve"> "El gran cambio de paradigma. La riqueza inmobiliaria de los padres se transfiere a una generación numéricamente menor."</w:t>
      </w:r>
    </w:p>
    <w:p w14:paraId="028991C8" w14:textId="77777777" w:rsidR="00B03260" w:rsidRPr="00B03260" w:rsidRDefault="00B03260" w:rsidP="00B03260">
      <w:pPr>
        <w:rPr>
          <w:b/>
          <w:bCs/>
        </w:rPr>
      </w:pPr>
      <w:r w:rsidRPr="00B03260">
        <w:rPr>
          <w:b/>
          <w:bCs/>
        </w:rPr>
        <w:t>VÍA C: OTROS / INVERSIÓN (El acelerador condicional)</w:t>
      </w:r>
    </w:p>
    <w:p w14:paraId="72AA6A36" w14:textId="77777777" w:rsidR="00B03260" w:rsidRPr="00B03260" w:rsidRDefault="00B03260" w:rsidP="00B03260">
      <w:r w:rsidRPr="00B03260">
        <w:rPr>
          <w:b/>
          <w:bCs/>
        </w:rPr>
        <w:t>Visual:</w:t>
      </w:r>
      <w:r w:rsidRPr="00B03260">
        <w:t xml:space="preserve"> Una pequeña turbina acoplada al tanque principal.</w:t>
      </w:r>
    </w:p>
    <w:p w14:paraId="0EB9A18B" w14:textId="77777777" w:rsidR="00B03260" w:rsidRPr="00B03260" w:rsidRDefault="00B03260" w:rsidP="00B03260">
      <w:pPr>
        <w:numPr>
          <w:ilvl w:val="0"/>
          <w:numId w:val="5"/>
        </w:numPr>
      </w:pPr>
      <w:r w:rsidRPr="00B03260">
        <w:rPr>
          <w:b/>
          <w:bCs/>
        </w:rPr>
        <w:t>Condición:</w:t>
      </w:r>
      <w:r w:rsidRPr="00B03260">
        <w:t xml:space="preserve"> Solo funciona si las otras tuberías llevan agua. Si entra flujo, la turbina lo multiplica un poco (iconos de gráficos de bolsa/cripto).</w:t>
      </w:r>
    </w:p>
    <w:p w14:paraId="027708B9" w14:textId="77777777" w:rsidR="00B03260" w:rsidRPr="00B03260" w:rsidRDefault="00B03260" w:rsidP="00B03260">
      <w:pPr>
        <w:numPr>
          <w:ilvl w:val="0"/>
          <w:numId w:val="5"/>
        </w:numPr>
      </w:pPr>
      <w:r w:rsidRPr="00B03260">
        <w:rPr>
          <w:b/>
          <w:bCs/>
        </w:rPr>
        <w:t>Texto clave:</w:t>
      </w:r>
      <w:r w:rsidRPr="00B03260">
        <w:t xml:space="preserve"> "Interés compuesto. Solo efectivo si ya dispones de un capital inicial relevante proveniente de A o B."</w:t>
      </w:r>
    </w:p>
    <w:p w14:paraId="2B964FAA" w14:textId="77777777" w:rsidR="00B03260" w:rsidRPr="00B03260" w:rsidRDefault="00B03260" w:rsidP="00B03260">
      <w:r w:rsidRPr="00B03260">
        <w:pict w14:anchorId="4D1BAA33">
          <v:rect id="_x0000_i1052" style="width:0;height:1.5pt" o:hralign="center" o:hrstd="t" o:hrnoshade="t" o:hr="t" fillcolor="gray" stroked="f"/>
        </w:pict>
      </w:r>
    </w:p>
    <w:p w14:paraId="407AF7EA" w14:textId="77777777" w:rsidR="00B03260" w:rsidRPr="00B03260" w:rsidRDefault="00B03260" w:rsidP="00B03260">
      <w:pPr>
        <w:rPr>
          <w:b/>
          <w:bCs/>
        </w:rPr>
      </w:pPr>
      <w:r w:rsidRPr="00B03260">
        <w:rPr>
          <w:b/>
          <w:bCs/>
        </w:rPr>
        <w:t>SECCIÓN 3: EL VEREDICTO (¿Qué vía predominará?)</w:t>
      </w:r>
    </w:p>
    <w:p w14:paraId="48859D9B" w14:textId="77777777" w:rsidR="00B03260" w:rsidRPr="00B03260" w:rsidRDefault="00B03260" w:rsidP="00B03260">
      <w:r w:rsidRPr="00B03260">
        <w:rPr>
          <w:b/>
          <w:bCs/>
        </w:rPr>
        <w:t>Visual Principal:</w:t>
      </w:r>
      <w:r w:rsidRPr="00B03260">
        <w:t xml:space="preserve"> Un gran </w:t>
      </w:r>
      <w:r w:rsidRPr="00B03260">
        <w:rPr>
          <w:b/>
          <w:bCs/>
        </w:rPr>
        <w:t>GRÁFICO DE PASTEL (Pie Chart)</w:t>
      </w:r>
      <w:r w:rsidRPr="00B03260">
        <w:t xml:space="preserve"> central, con colores fuertes y porcentajes grandes, mostrando el origen estimado de tu patrimonio acumulado cuando tengas 50 años.</w:t>
      </w:r>
    </w:p>
    <w:p w14:paraId="48FC15BB" w14:textId="77777777" w:rsidR="00B03260" w:rsidRPr="00B03260" w:rsidRDefault="00B03260" w:rsidP="00B03260">
      <w:pPr>
        <w:numPr>
          <w:ilvl w:val="0"/>
          <w:numId w:val="6"/>
        </w:numPr>
      </w:pPr>
      <w:r w:rsidRPr="00B03260">
        <w:rPr>
          <w:b/>
          <w:bCs/>
        </w:rPr>
        <w:t>[COLOR NARANJA FUERTE] 65% - Herencias y Donaciones (Patrimonio Familiar)</w:t>
      </w:r>
    </w:p>
    <w:p w14:paraId="09DA7949" w14:textId="77777777" w:rsidR="00B03260" w:rsidRPr="00B03260" w:rsidRDefault="00B03260" w:rsidP="00B03260">
      <w:pPr>
        <w:numPr>
          <w:ilvl w:val="1"/>
          <w:numId w:val="6"/>
        </w:numPr>
      </w:pPr>
      <w:r w:rsidRPr="00B03260">
        <w:rPr>
          <w:i/>
          <w:iCs/>
        </w:rPr>
        <w:t>Icono: Una casa y un testamento.</w:t>
      </w:r>
    </w:p>
    <w:p w14:paraId="1D6B8A89" w14:textId="77777777" w:rsidR="00B03260" w:rsidRPr="00B03260" w:rsidRDefault="00B03260" w:rsidP="00B03260">
      <w:pPr>
        <w:numPr>
          <w:ilvl w:val="0"/>
          <w:numId w:val="6"/>
        </w:numPr>
      </w:pPr>
      <w:r w:rsidRPr="00B03260">
        <w:rPr>
          <w:b/>
          <w:bCs/>
        </w:rPr>
        <w:t>[COLOR AZUL MEDIO] 25% - Ahorros Propios del Trabajo</w:t>
      </w:r>
    </w:p>
    <w:p w14:paraId="41AE7945" w14:textId="77777777" w:rsidR="00B03260" w:rsidRPr="00B03260" w:rsidRDefault="00B03260" w:rsidP="00B03260">
      <w:pPr>
        <w:numPr>
          <w:ilvl w:val="1"/>
          <w:numId w:val="6"/>
        </w:numPr>
      </w:pPr>
      <w:r w:rsidRPr="00B03260">
        <w:rPr>
          <w:i/>
          <w:iCs/>
        </w:rPr>
        <w:t>Icono: Una nómina y una hucha.</w:t>
      </w:r>
    </w:p>
    <w:p w14:paraId="5D6F1B30" w14:textId="77777777" w:rsidR="00B03260" w:rsidRPr="00B03260" w:rsidRDefault="00B03260" w:rsidP="00B03260">
      <w:pPr>
        <w:numPr>
          <w:ilvl w:val="0"/>
          <w:numId w:val="6"/>
        </w:numPr>
      </w:pPr>
      <w:r w:rsidRPr="00B03260">
        <w:rPr>
          <w:b/>
          <w:bCs/>
        </w:rPr>
        <w:t>[COLOR GRIS/VERDE] 10% - Otros (Revalorización de inversiones)</w:t>
      </w:r>
    </w:p>
    <w:p w14:paraId="0A72F973" w14:textId="77777777" w:rsidR="00B03260" w:rsidRPr="00B03260" w:rsidRDefault="00B03260" w:rsidP="00B03260">
      <w:pPr>
        <w:numPr>
          <w:ilvl w:val="1"/>
          <w:numId w:val="6"/>
        </w:numPr>
      </w:pPr>
      <w:r w:rsidRPr="00B03260">
        <w:rPr>
          <w:i/>
          <w:iCs/>
        </w:rPr>
        <w:t>Icono: Un gráfico bursátil ascendente.</w:t>
      </w:r>
    </w:p>
    <w:p w14:paraId="77D871AA" w14:textId="77777777" w:rsidR="00B03260" w:rsidRPr="00B03260" w:rsidRDefault="00B03260" w:rsidP="00B03260">
      <w:r w:rsidRPr="00B03260">
        <w:rPr>
          <w:b/>
          <w:bCs/>
        </w:rPr>
        <w:t>Titular de la sección:</w:t>
      </w:r>
    </w:p>
    <w:p w14:paraId="458D6C23" w14:textId="77777777" w:rsidR="00B03260" w:rsidRPr="00B03260" w:rsidRDefault="00B03260" w:rsidP="00B03260">
      <w:pPr>
        <w:rPr>
          <w:b/>
          <w:bCs/>
        </w:rPr>
      </w:pPr>
      <w:r w:rsidRPr="00B03260">
        <w:rPr>
          <w:b/>
          <w:bCs/>
        </w:rPr>
        <w:t>EL CAMBIO HISTÓRICO: DE UNA SOCIEDAD DE INGRESOS A UNA DE PATRIMONIO</w:t>
      </w:r>
    </w:p>
    <w:p w14:paraId="5D7A4B69" w14:textId="77777777" w:rsidR="00B03260" w:rsidRPr="00B03260" w:rsidRDefault="00B03260" w:rsidP="00B03260">
      <w:r w:rsidRPr="00B03260">
        <w:rPr>
          <w:b/>
          <w:bCs/>
        </w:rPr>
        <w:t xml:space="preserve">Texto de </w:t>
      </w:r>
      <w:proofErr w:type="gramStart"/>
      <w:r w:rsidRPr="00B03260">
        <w:rPr>
          <w:b/>
          <w:bCs/>
        </w:rPr>
        <w:t>conclusión final</w:t>
      </w:r>
      <w:proofErr w:type="gramEnd"/>
      <w:r w:rsidRPr="00B03260">
        <w:rPr>
          <w:b/>
          <w:bCs/>
        </w:rPr>
        <w:t xml:space="preserve"> (Pie de página):</w:t>
      </w:r>
    </w:p>
    <w:p w14:paraId="37ABED09" w14:textId="77777777" w:rsidR="00B03260" w:rsidRPr="00B03260" w:rsidRDefault="00B03260" w:rsidP="00B03260">
      <w:r w:rsidRPr="00B03260">
        <w:rPr>
          <w:b/>
          <w:bCs/>
        </w:rPr>
        <w:t>Conclusión:</w:t>
      </w:r>
      <w:r w:rsidRPr="00B03260">
        <w:t xml:space="preserve"> En las próximas dos décadas, en España, tu posición económica final dependerá más de lo que tus padres construyeron (la "lotería del nacimiento") que de tu capacidad de ahorro mensual a través del trabajo. Esto abre una brecha de desigualdad entre quienes heredarán y quienes dependerán solo de su salario.</w:t>
      </w:r>
    </w:p>
    <w:p w14:paraId="140469D2" w14:textId="77777777" w:rsidR="00A24F06" w:rsidRDefault="00A24F06"/>
    <w:sectPr w:rsidR="00A24F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57BC0"/>
    <w:multiLevelType w:val="multilevel"/>
    <w:tmpl w:val="9176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C4EEB"/>
    <w:multiLevelType w:val="multilevel"/>
    <w:tmpl w:val="C220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459E9"/>
    <w:multiLevelType w:val="multilevel"/>
    <w:tmpl w:val="F278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2338F"/>
    <w:multiLevelType w:val="multilevel"/>
    <w:tmpl w:val="5EF0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C0197"/>
    <w:multiLevelType w:val="multilevel"/>
    <w:tmpl w:val="3BD2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720B86"/>
    <w:multiLevelType w:val="multilevel"/>
    <w:tmpl w:val="6CE8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83234">
    <w:abstractNumId w:val="3"/>
  </w:num>
  <w:num w:numId="2" w16cid:durableId="1122383252">
    <w:abstractNumId w:val="0"/>
  </w:num>
  <w:num w:numId="3" w16cid:durableId="1083723276">
    <w:abstractNumId w:val="1"/>
  </w:num>
  <w:num w:numId="4" w16cid:durableId="868103909">
    <w:abstractNumId w:val="5"/>
  </w:num>
  <w:num w:numId="5" w16cid:durableId="2002418278">
    <w:abstractNumId w:val="2"/>
  </w:num>
  <w:num w:numId="6" w16cid:durableId="16740662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260"/>
    <w:rsid w:val="00923D19"/>
    <w:rsid w:val="00A24F06"/>
    <w:rsid w:val="00B03260"/>
    <w:rsid w:val="00BB1EA5"/>
    <w:rsid w:val="00D5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23525"/>
  <w15:chartTrackingRefBased/>
  <w15:docId w15:val="{7382E79D-7C16-4405-AA6A-B0FAD8BBF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3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3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3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3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3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3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3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3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3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3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3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3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32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32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32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32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32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32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3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3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3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3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3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32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32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32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3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32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3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606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Guinea</dc:creator>
  <cp:keywords/>
  <dc:description/>
  <cp:lastModifiedBy>Luis Guinea</cp:lastModifiedBy>
  <cp:revision>1</cp:revision>
  <dcterms:created xsi:type="dcterms:W3CDTF">2025-12-29T10:40:00Z</dcterms:created>
  <dcterms:modified xsi:type="dcterms:W3CDTF">2025-12-29T10:46:00Z</dcterms:modified>
</cp:coreProperties>
</file>