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06C8" w14:textId="46B13452" w:rsidR="001A5000" w:rsidRDefault="00F0645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Bloque VI: ASEAN (La Encrucijada Marítima)</w:t>
      </w:r>
    </w:p>
    <w:p w14:paraId="0E80E8D2" w14:textId="77777777" w:rsidR="001A5000" w:rsidRDefault="00F064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46 a 54 (Franja Ecuatorial).</w:t>
      </w:r>
    </w:p>
    <w:p w14:paraId="027082AE" w14:textId="77777777" w:rsidR="001A5000" w:rsidRDefault="00F064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Indonesia, Vietnam, Tailandia, Filipinas, Malasia, Singapur, Myanmar, Camboya, Laos, Brunéi.</w:t>
      </w:r>
    </w:p>
    <w:p w14:paraId="3151FE24" w14:textId="77777777" w:rsidR="001A5000" w:rsidRDefault="00F0645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7.1 Perfil Geopolítico: El Fulcro del Indo-Pacífico</w:t>
      </w:r>
    </w:p>
    <w:p w14:paraId="318F7603" w14:textId="77777777" w:rsidR="001A5000" w:rsidRDefault="00F0645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La ASEAN ocupa una posición geográfica crítica en las Zonas 46 a 54, controlando los "puntos de estrangulamiento" marítimos (Estrecho de Malaca, Mar de China Meridional) por donde transita el 30-40% del comercio mundial. Es un bloque archipelágico y peninsular, definido tanto por el mar como por la tierra.</w:t>
      </w:r>
    </w:p>
    <w:p w14:paraId="67AF0DC8" w14:textId="77777777" w:rsidR="001A5000" w:rsidRDefault="00F0645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7.2 Demografía y Economía: El Tercer Motor de Asia</w:t>
      </w:r>
    </w:p>
    <w:p w14:paraId="41B09071" w14:textId="77777777" w:rsidR="001A5000" w:rsidRDefault="00F064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Población:</w:t>
      </w:r>
      <w:r>
        <w:rPr>
          <w:rFonts w:ascii="Google Sans Text" w:eastAsia="Google Sans Text" w:hAnsi="Google Sans Text" w:cs="Google Sans Text"/>
          <w:color w:val="1F1F1F"/>
        </w:rPr>
        <w:t xml:space="preserve"> ~685 millones.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32</w:t>
      </w:r>
      <w:r>
        <w:rPr>
          <w:rFonts w:ascii="Google Sans Text" w:eastAsia="Google Sans Text" w:hAnsi="Google Sans Text" w:cs="Google Sans Text"/>
          <w:color w:val="1F1F1F"/>
        </w:rPr>
        <w:t xml:space="preserve"> Es un mercado joven y digitalmente nativo, con una clase media en rápida expansión. Indonesia (280M) es el gigante silencioso del bloque.</w:t>
      </w:r>
    </w:p>
    <w:p w14:paraId="2DA21046" w14:textId="77777777" w:rsidR="001A5000" w:rsidRDefault="00F064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Economía:</w:t>
      </w:r>
      <w:r>
        <w:rPr>
          <w:rFonts w:ascii="Google Sans Text" w:eastAsia="Google Sans Text" w:hAnsi="Google Sans Text" w:cs="Google Sans Text"/>
          <w:color w:val="1F1F1F"/>
        </w:rPr>
        <w:t xml:space="preserve"> PIB Nominal combinado de ~$4.2 billones (proyectado 2025) y PIB PPA de ~$13.1 billones.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32</w:t>
      </w:r>
    </w:p>
    <w:p w14:paraId="3D57235F" w14:textId="77777777" w:rsidR="001A5000" w:rsidRDefault="00F064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Rol Estratégico:</w:t>
      </w:r>
      <w:r>
        <w:rPr>
          <w:rFonts w:ascii="Google Sans Text" w:eastAsia="Google Sans Text" w:hAnsi="Google Sans Text" w:cs="Google Sans Text"/>
          <w:color w:val="1F1F1F"/>
        </w:rPr>
        <w:t xml:space="preserve"> La ASEAN se ha posicionado como la alternativa principal a China para la manufactura global ("China + 1"). Vietnam y Tailandia son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hubs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industriales clave, mientras que Singapur actúa como el cerebro financiero y logístico.</w:t>
      </w:r>
    </w:p>
    <w:p w14:paraId="52F4DA76" w14:textId="77777777" w:rsidR="001A5000" w:rsidRDefault="00F06450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7.3 Militar: Equilibrio y Modernización</w:t>
      </w:r>
    </w:p>
    <w:p w14:paraId="1696DD76" w14:textId="6AE64BC5" w:rsidR="001A5000" w:rsidRDefault="00F06450" w:rsidP="000F3B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El gasto militar es moderado (~$60 mil millones combinados), pero está aumentando rápidamente en respuesta a la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asertividad china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 Indonesia y Filipinas están modernizando sus fuerzas navales y aéreas, buscando equilibrar las relaciones con las superpotencias sin alinearse formalmente con ninguna (doctrina de centralidad de la ASEAN).</w:t>
      </w:r>
      <w:r w:rsidR="000F3B79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9C9A39-D007-4FA5-9DCD-F5BBDBF42ED8}"/>
  </w:font>
  <w:font w:name="Google Sans">
    <w:altName w:val="Calibri"/>
    <w:charset w:val="00"/>
    <w:family w:val="auto"/>
    <w:pitch w:val="default"/>
    <w:embedBold r:id="rId2" w:fontKey="{C9200BC7-21C0-4A13-9F45-25156FC3AF73}"/>
  </w:font>
  <w:font w:name="Google Sans Text">
    <w:charset w:val="00"/>
    <w:family w:val="auto"/>
    <w:pitch w:val="default"/>
    <w:embedRegular r:id="rId3" w:fontKey="{79DA5641-C80B-4425-8A8C-B7DB3196106E}"/>
    <w:embedBold r:id="rId4" w:fontKey="{0A0A7167-9C8C-46E9-AB42-193987936D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11A8983-6327-49CF-81EB-41401844D7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71DE58-5B85-44C6-BCC8-1E818053FD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0F3B79"/>
    <w:rsid w:val="001A5000"/>
    <w:rsid w:val="006A2076"/>
    <w:rsid w:val="006D3F6C"/>
    <w:rsid w:val="007A25FA"/>
    <w:rsid w:val="007D5794"/>
    <w:rsid w:val="008D5C33"/>
    <w:rsid w:val="00B313E6"/>
    <w:rsid w:val="00BD186B"/>
    <w:rsid w:val="00F06450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2025-12-22T21:05:00Z</dcterms:created>
  <dcterms:modified xsi:type="dcterms:W3CDTF">2025-12-22T21:29:00Z</dcterms:modified>
</cp:coreProperties>
</file>