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99" w:rsidRDefault="00404499">
      <w:r>
        <w:t>Relatório de análise de mercado:</w:t>
      </w:r>
    </w:p>
    <w:p w:rsidR="00404499" w:rsidRDefault="00404499" w:rsidP="00404499">
      <w:pPr>
        <w:jc w:val="both"/>
      </w:pPr>
      <w:r>
        <w:t>A observação mostra os dados da quantidade de transferências de jogadores com destino ao futebol brasileiro (Campeonato Série A) durante o período de janela de contratações de 2010 até 2022. Não estão sendo consideradas entradas de jogadores via empréstimo e nem mesmo transferê</w:t>
      </w:r>
      <w:r>
        <w:t>ncias internas (Brasil-Brasil).</w:t>
      </w:r>
    </w:p>
    <w:p w:rsidR="00404499" w:rsidRDefault="00404499" w:rsidP="00404499">
      <w:pPr>
        <w:jc w:val="both"/>
      </w:pPr>
      <w:r>
        <w:t>Pode-se constatar um total de 2866 reforços durante o período amostral com uma média de 220 reforços por temporada, ou seja, 11 por clube – tendo em vista que o campeonato dispõe de 20 equipes por ano – em que o mínimo ocorreu no ano de 2019 com apenas 180 contratações e o máximo em 2010 quando houveram 256 jogadores chegando no país. Com isso, relatou-se um desvio padrão de 21,9 e uma variância amostral de 479,4. A assimetria aponta valor de - 0,186, o que nos mostra uma distribuição negativa dentro da normal,</w:t>
      </w:r>
      <w:r>
        <w:t xml:space="preserve"> apresentando dados simétricos.</w:t>
      </w:r>
    </w:p>
    <w:p w:rsidR="00404499" w:rsidRDefault="00404499" w:rsidP="00404499">
      <w:pPr>
        <w:jc w:val="both"/>
      </w:pPr>
      <w:r>
        <w:t>Já ao analisarmos os valores gastos com as transferências, constata-se um valor que ultrapassa 1,25bi de euros ao longo das 13 temporadas analisadas, ou seja, uma média de 98,7 mi de euros por ano. Notou-se que em 2022, último ano de análise, foi quando o maior valor foi transacionado, assim superando 198,6mi de euros, enquanto em 2013 foi atingido o menor valor da análise, com pouco mais de 46,7 mi de euros. Com isso, relatou-se um desvio padrão de 41,86mi de euros. A assimetria aponta valor de 1,19, o que nos mostra uma distribuição positiva fora da normal, apresentando um pequeno grau de assimetria.</w:t>
      </w:r>
    </w:p>
    <w:p w:rsidR="00EC07DA" w:rsidRDefault="00404499" w:rsidP="00404499">
      <w:pPr>
        <w:jc w:val="right"/>
      </w:pPr>
      <w:bookmarkStart w:id="0" w:name="_GoBack"/>
      <w:bookmarkEnd w:id="0"/>
      <w:r>
        <w:t>Referência dos dados: www.transfermarkt.com</w:t>
      </w:r>
    </w:p>
    <w:sectPr w:rsidR="00EC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99"/>
    <w:rsid w:val="00404499"/>
    <w:rsid w:val="00EC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7FFAB-059C-45A1-B7BD-4430AFD0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Guinther Torres</dc:creator>
  <cp:keywords/>
  <dc:description/>
  <cp:lastModifiedBy>Guinther Torres</cp:lastModifiedBy>
  <cp:revision>1</cp:revision>
  <dcterms:created xsi:type="dcterms:W3CDTF">2023-05-29T17:06:00Z</dcterms:created>
  <dcterms:modified xsi:type="dcterms:W3CDTF">2023-05-29T17:08:00Z</dcterms:modified>
</cp:coreProperties>
</file>