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56012" w14:textId="77777777" w:rsidR="002B5BFC" w:rsidRDefault="00000000">
      <w:pPr>
        <w:ind w:firstLine="0"/>
        <w:jc w:val="center"/>
      </w:pPr>
      <w:r>
        <w:rPr>
          <w:b/>
          <w:bCs/>
        </w:rPr>
        <w:t>CENTRO UNIVERSITÁRIO RITTER DOS REIS</w:t>
      </w:r>
    </w:p>
    <w:p w14:paraId="77038B78" w14:textId="77777777" w:rsidR="002B5BFC" w:rsidRDefault="00000000">
      <w:pPr>
        <w:ind w:firstLine="0"/>
        <w:jc w:val="center"/>
      </w:pPr>
      <w:r>
        <w:rPr>
          <w:b/>
          <w:bCs/>
        </w:rPr>
        <w:t>UNIRITTER</w:t>
      </w:r>
    </w:p>
    <w:p w14:paraId="5E0A813D" w14:textId="77777777" w:rsidR="002B5BFC" w:rsidRDefault="00000000">
      <w:pPr>
        <w:ind w:firstLine="0"/>
        <w:jc w:val="center"/>
      </w:pPr>
      <w:r>
        <w:rPr>
          <w:sz w:val="22"/>
          <w:szCs w:val="22"/>
        </w:rPr>
        <w:t>UNIDADE CURRICULAR ANÁLISE DE DADOS E BIG DATA</w:t>
      </w:r>
    </w:p>
    <w:p w14:paraId="540CEABC" w14:textId="77777777" w:rsidR="002B5BFC" w:rsidRDefault="002B5BFC">
      <w:pPr>
        <w:spacing w:after="624" w:line="20" w:lineRule="auto"/>
        <w:ind w:firstLine="0"/>
      </w:pPr>
    </w:p>
    <w:p w14:paraId="0E960584" w14:textId="77777777" w:rsidR="002B5BFC" w:rsidRDefault="00000000">
      <w:pPr>
        <w:ind w:firstLine="0"/>
        <w:jc w:val="center"/>
      </w:pPr>
      <w:r>
        <w:rPr>
          <w:b/>
          <w:bCs/>
          <w:sz w:val="22"/>
          <w:szCs w:val="22"/>
        </w:rPr>
        <w:t>INTEGRANTES DO GRUPO</w:t>
      </w:r>
    </w:p>
    <w:p w14:paraId="2C5E5CEA" w14:textId="77777777" w:rsidR="002B5BFC" w:rsidRDefault="00000000">
      <w:pPr>
        <w:ind w:firstLine="0"/>
        <w:jc w:val="center"/>
      </w:pPr>
      <w:r>
        <w:rPr>
          <w:sz w:val="22"/>
          <w:szCs w:val="22"/>
        </w:rPr>
        <w:t>Guilherme Perlasca</w:t>
      </w:r>
    </w:p>
    <w:p w14:paraId="3B1F4D2F" w14:textId="77777777" w:rsidR="002B5BFC" w:rsidRDefault="00000000">
      <w:pPr>
        <w:ind w:firstLine="0"/>
        <w:jc w:val="center"/>
      </w:pPr>
      <w:r>
        <w:rPr>
          <w:sz w:val="22"/>
          <w:szCs w:val="22"/>
        </w:rPr>
        <w:t>Marcelo Duarte</w:t>
      </w:r>
    </w:p>
    <w:p w14:paraId="3AE0C530" w14:textId="77777777" w:rsidR="002B5BFC" w:rsidRDefault="00000000">
      <w:pPr>
        <w:ind w:firstLine="0"/>
        <w:jc w:val="center"/>
      </w:pPr>
      <w:r>
        <w:rPr>
          <w:sz w:val="22"/>
          <w:szCs w:val="22"/>
        </w:rPr>
        <w:t>Thiago Roncoli</w:t>
      </w:r>
    </w:p>
    <w:p w14:paraId="5BF9965B" w14:textId="77777777" w:rsidR="002B5BFC" w:rsidRDefault="00000000">
      <w:pPr>
        <w:ind w:firstLine="0"/>
        <w:jc w:val="center"/>
        <w:rPr>
          <w:sz w:val="22"/>
          <w:szCs w:val="22"/>
        </w:rPr>
      </w:pPr>
      <w:r>
        <w:rPr>
          <w:sz w:val="22"/>
          <w:szCs w:val="22"/>
        </w:rPr>
        <w:t>Daniel Chiaramonte</w:t>
      </w:r>
      <w:r>
        <w:rPr>
          <w:sz w:val="22"/>
          <w:szCs w:val="22"/>
        </w:rPr>
        <w:br/>
        <w:t>Henrique Souza</w:t>
      </w:r>
      <w:r>
        <w:rPr>
          <w:sz w:val="22"/>
          <w:szCs w:val="22"/>
        </w:rPr>
        <w:br/>
        <w:t>Filipe Brito</w:t>
      </w:r>
    </w:p>
    <w:p w14:paraId="100A6011" w14:textId="08D84AA2" w:rsidR="0083011B" w:rsidRDefault="0083011B">
      <w:pPr>
        <w:ind w:firstLine="0"/>
        <w:jc w:val="center"/>
      </w:pPr>
      <w:r>
        <w:rPr>
          <w:sz w:val="22"/>
          <w:szCs w:val="22"/>
        </w:rPr>
        <w:t>Diego Moreira</w:t>
      </w:r>
    </w:p>
    <w:p w14:paraId="110A0BAF" w14:textId="77777777" w:rsidR="002B5BFC" w:rsidRDefault="002B5BFC">
      <w:pPr>
        <w:spacing w:after="1134" w:line="20" w:lineRule="auto"/>
        <w:ind w:firstLine="0"/>
      </w:pPr>
    </w:p>
    <w:p w14:paraId="496EFE42" w14:textId="77777777" w:rsidR="002B5BFC" w:rsidRDefault="00000000">
      <w:pPr>
        <w:pStyle w:val="Ttulo"/>
        <w:jc w:val="center"/>
      </w:pPr>
      <w:r>
        <w:t>ANÁLISE DE DADOS APLICADA À MODA GLOBAL</w:t>
      </w:r>
    </w:p>
    <w:p w14:paraId="421D00F8" w14:textId="77777777" w:rsidR="002B5BFC" w:rsidRDefault="00000000">
      <w:pPr>
        <w:ind w:firstLine="0"/>
        <w:jc w:val="center"/>
      </w:pPr>
      <w:r>
        <w:t>Estudo de caso sobre vendas e estoques em 2023 e 2024</w:t>
      </w:r>
    </w:p>
    <w:p w14:paraId="6DBAFF82" w14:textId="77777777" w:rsidR="002B5BFC" w:rsidRDefault="002B5BFC">
      <w:pPr>
        <w:spacing w:after="964" w:line="20" w:lineRule="auto"/>
        <w:ind w:firstLine="0"/>
      </w:pPr>
    </w:p>
    <w:p w14:paraId="39E92121" w14:textId="77777777" w:rsidR="002B5BFC" w:rsidRPr="0083011B" w:rsidRDefault="00000000">
      <w:pPr>
        <w:ind w:firstLine="0"/>
        <w:jc w:val="center"/>
        <w:rPr>
          <w:lang w:val="en-US"/>
        </w:rPr>
      </w:pPr>
      <w:r w:rsidRPr="0083011B">
        <w:rPr>
          <w:sz w:val="22"/>
          <w:szCs w:val="22"/>
          <w:lang w:val="en-US"/>
        </w:rPr>
        <w:t>Professor(a): Andres Eberhard Friedl Ackermann</w:t>
      </w:r>
    </w:p>
    <w:p w14:paraId="3FA8AF0D" w14:textId="77777777" w:rsidR="002B5BFC" w:rsidRPr="0083011B" w:rsidRDefault="002B5BFC">
      <w:pPr>
        <w:spacing w:after="1871" w:line="20" w:lineRule="auto"/>
        <w:ind w:firstLine="0"/>
        <w:rPr>
          <w:lang w:val="en-US"/>
        </w:rPr>
      </w:pPr>
    </w:p>
    <w:p w14:paraId="45506B2D" w14:textId="77777777" w:rsidR="002B5BFC" w:rsidRDefault="00000000">
      <w:pPr>
        <w:ind w:firstLine="0"/>
        <w:jc w:val="center"/>
      </w:pPr>
      <w:r>
        <w:t>Porto Alegre</w:t>
      </w:r>
    </w:p>
    <w:p w14:paraId="392C74F1" w14:textId="77777777" w:rsidR="002B5BFC" w:rsidRDefault="00000000">
      <w:pPr>
        <w:ind w:firstLine="0"/>
        <w:jc w:val="center"/>
        <w:sectPr w:rsidR="002B5BFC">
          <w:pgSz w:w="11906" w:h="16838"/>
          <w:pgMar w:top="1701" w:right="1134" w:bottom="1134" w:left="1701" w:header="680" w:footer="680" w:gutter="0"/>
          <w:pgNumType w:start="1"/>
          <w:cols w:space="720"/>
        </w:sectPr>
      </w:pPr>
      <w:r>
        <w:t>2026</w:t>
      </w:r>
    </w:p>
    <w:p w14:paraId="798F01FC" w14:textId="77777777" w:rsidR="002B5BFC" w:rsidRDefault="00000000">
      <w:pPr>
        <w:pageBreakBefore/>
        <w:spacing w:after="360"/>
        <w:ind w:firstLine="0"/>
        <w:jc w:val="center"/>
      </w:pPr>
      <w:r>
        <w:rPr>
          <w:b/>
          <w:bCs/>
        </w:rPr>
        <w:lastRenderedPageBreak/>
        <w:t>RESUMO</w:t>
      </w:r>
    </w:p>
    <w:p w14:paraId="7E4C28D7" w14:textId="77777777" w:rsidR="002B5BFC" w:rsidRDefault="00000000">
      <w:pPr>
        <w:spacing w:line="240" w:lineRule="auto"/>
        <w:ind w:firstLine="0"/>
      </w:pPr>
      <w:r>
        <w:t>Este relatório analisa os pedidos da empresa Moda Global para identificar padrões de vendas, apoiar decisões sobre estoques e indicar oportunidades de expansão. O estudo utiliza uma abordagem quantitativa aplicada a uma base com 2.250 registros de pedidos, distribuídos entre seis mercados e cinco categorias de produtos, no período de janeiro de 2023 a dezembro de 2024. Foram realizadas verificações de qualidade, agregações por mercado e categoria, comparações anuais e análise das séries mensais. A base apresentou faturamento acumulado de R$ 6.230.296,22 e 56.782 unidades vendidas. O Brasil concentrou o maior número de pedidos, enquanto Acessórios foi a categoria mais vendida em unidades. Em 2024, o faturamento aumentou 10,09% em relação a 2023. A comparação dos meses entre os anos não demonstrou um padrão sazonal consistente. Para projetar os três meses seguintes à base, foram comparadas médias móveis de 3, 6 e 12 meses, com avaliação histórica ao longo de 2024. A média móvel de 12 meses apresentou o menor erro e resultou em projeção de R$ 821.646,52 para janeiro a março de 2025. Chile e Colômbia foram indicados como prioridades para testes de expansão, considerando desempenho comercial e crescimento. O trabalho também propõe um painel gerencial. Conclui-se que os dados permitem orientar decisões comerciais, mas a análise de lucro e de disponibilidade consolidada de estoque depende de informações adicionais.</w:t>
      </w:r>
    </w:p>
    <w:p w14:paraId="4AC7A987" w14:textId="77777777" w:rsidR="002B5BFC" w:rsidRDefault="00000000">
      <w:pPr>
        <w:spacing w:after="160" w:line="240" w:lineRule="auto"/>
        <w:ind w:firstLine="0"/>
      </w:pPr>
      <w:r>
        <w:t>Palavras-chave: análise de dados; vendas; médias móveis; estoque; fast fashion.</w:t>
      </w:r>
    </w:p>
    <w:p w14:paraId="68BF8FC2" w14:textId="77777777" w:rsidR="002B5BFC" w:rsidRDefault="00000000">
      <w:pPr>
        <w:pageBreakBefore/>
        <w:spacing w:after="280"/>
        <w:ind w:firstLine="0"/>
        <w:jc w:val="center"/>
      </w:pPr>
      <w:r>
        <w:rPr>
          <w:b/>
          <w:bCs/>
        </w:rPr>
        <w:lastRenderedPageBreak/>
        <w:t>SUMÁRIO</w:t>
      </w:r>
    </w:p>
    <w:p w14:paraId="17FAFF03" w14:textId="77777777" w:rsidR="002B5BFC" w:rsidRDefault="00000000">
      <w:pPr>
        <w:tabs>
          <w:tab w:val="right" w:pos="9071"/>
        </w:tabs>
        <w:spacing w:after="100" w:line="240" w:lineRule="auto"/>
        <w:ind w:firstLine="0"/>
      </w:pPr>
      <w:hyperlink w:anchor="bookmark=id.f945cff2l8lu">
        <w:r>
          <w:rPr>
            <w:b/>
            <w:bCs/>
            <w:sz w:val="22"/>
            <w:szCs w:val="22"/>
          </w:rPr>
          <w:t>1 INTRODUÇÃO</w:t>
        </w:r>
      </w:hyperlink>
      <w:r>
        <w:tab/>
      </w:r>
    </w:p>
    <w:p w14:paraId="1315E165" w14:textId="77777777" w:rsidR="002B5BFC" w:rsidRDefault="00000000">
      <w:pPr>
        <w:tabs>
          <w:tab w:val="right" w:pos="9071"/>
        </w:tabs>
        <w:spacing w:after="100" w:line="240" w:lineRule="auto"/>
        <w:ind w:firstLine="0"/>
      </w:pPr>
      <w:hyperlink w:anchor="bookmark=id.vmd4tz882s9u">
        <w:r>
          <w:rPr>
            <w:b/>
            <w:bCs/>
            <w:sz w:val="22"/>
            <w:szCs w:val="22"/>
          </w:rPr>
          <w:t>2 FUNDAMENTAÇÃO CONCEITUAL</w:t>
        </w:r>
      </w:hyperlink>
      <w:r>
        <w:tab/>
      </w:r>
    </w:p>
    <w:p w14:paraId="4974A839" w14:textId="77777777" w:rsidR="002B5BFC" w:rsidRDefault="00000000">
      <w:pPr>
        <w:tabs>
          <w:tab w:val="right" w:pos="9071"/>
        </w:tabs>
        <w:spacing w:after="100" w:line="240" w:lineRule="auto"/>
        <w:ind w:firstLine="0"/>
      </w:pPr>
      <w:hyperlink w:anchor="bookmark=id.fo3skvim5oie">
        <w:r>
          <w:rPr>
            <w:b/>
            <w:bCs/>
            <w:sz w:val="22"/>
            <w:szCs w:val="22"/>
          </w:rPr>
          <w:t>3 PROCEDIMENTOS METODOLÓGICOS</w:t>
        </w:r>
      </w:hyperlink>
      <w:r>
        <w:tab/>
      </w:r>
    </w:p>
    <w:p w14:paraId="1B6665F4" w14:textId="77777777" w:rsidR="002B5BFC" w:rsidRDefault="00000000">
      <w:pPr>
        <w:tabs>
          <w:tab w:val="right" w:pos="8787"/>
        </w:tabs>
        <w:spacing w:after="100" w:line="240" w:lineRule="auto"/>
        <w:ind w:left="283" w:firstLine="0"/>
      </w:pPr>
      <w:hyperlink w:anchor="bookmark=id.2e9uh1tkh9ht">
        <w:r>
          <w:rPr>
            <w:sz w:val="22"/>
            <w:szCs w:val="22"/>
          </w:rPr>
          <w:t>3.1 Base de dados e unidade de análise</w:t>
        </w:r>
      </w:hyperlink>
      <w:r>
        <w:tab/>
      </w:r>
    </w:p>
    <w:p w14:paraId="426213E9" w14:textId="77777777" w:rsidR="002B5BFC" w:rsidRDefault="00000000">
      <w:pPr>
        <w:tabs>
          <w:tab w:val="right" w:pos="8787"/>
        </w:tabs>
        <w:spacing w:after="100" w:line="240" w:lineRule="auto"/>
        <w:ind w:left="283" w:firstLine="0"/>
      </w:pPr>
      <w:hyperlink w:anchor="bookmark=id.pu1yhrjemifu">
        <w:r>
          <w:rPr>
            <w:sz w:val="22"/>
            <w:szCs w:val="22"/>
          </w:rPr>
          <w:t>3.2 Indicadores e verificação da qualidade</w:t>
        </w:r>
      </w:hyperlink>
      <w:r>
        <w:tab/>
      </w:r>
    </w:p>
    <w:p w14:paraId="47A2BC6B" w14:textId="77777777" w:rsidR="002B5BFC" w:rsidRDefault="00000000">
      <w:pPr>
        <w:tabs>
          <w:tab w:val="right" w:pos="9071"/>
        </w:tabs>
        <w:spacing w:after="100" w:line="240" w:lineRule="auto"/>
        <w:ind w:firstLine="0"/>
      </w:pPr>
      <w:hyperlink w:anchor="bookmark=id.inl1jamq0y45">
        <w:r>
          <w:rPr>
            <w:b/>
            <w:bCs/>
            <w:sz w:val="22"/>
            <w:szCs w:val="22"/>
          </w:rPr>
          <w:t>4 ANÁLISE EXPLORATÓRIA</w:t>
        </w:r>
      </w:hyperlink>
      <w:r>
        <w:tab/>
      </w:r>
    </w:p>
    <w:p w14:paraId="4923287E" w14:textId="77777777" w:rsidR="002B5BFC" w:rsidRDefault="00000000">
      <w:pPr>
        <w:tabs>
          <w:tab w:val="right" w:pos="8787"/>
        </w:tabs>
        <w:spacing w:after="100" w:line="240" w:lineRule="auto"/>
        <w:ind w:left="283" w:firstLine="0"/>
      </w:pPr>
      <w:hyperlink w:anchor="bookmark=id.zevybrf610ud">
        <w:r>
          <w:rPr>
            <w:sz w:val="22"/>
            <w:szCs w:val="22"/>
          </w:rPr>
          <w:t>4.1 Mercados e média de faturamento</w:t>
        </w:r>
      </w:hyperlink>
      <w:r>
        <w:tab/>
      </w:r>
    </w:p>
    <w:p w14:paraId="64D53885" w14:textId="77777777" w:rsidR="002B5BFC" w:rsidRDefault="00000000">
      <w:pPr>
        <w:tabs>
          <w:tab w:val="right" w:pos="8787"/>
        </w:tabs>
        <w:spacing w:after="100" w:line="240" w:lineRule="auto"/>
        <w:ind w:left="283" w:firstLine="0"/>
      </w:pPr>
      <w:hyperlink w:anchor="bookmark=id.iggnjqnswk9a">
        <w:r>
          <w:rPr>
            <w:sz w:val="22"/>
            <w:szCs w:val="22"/>
          </w:rPr>
          <w:t>4.2 Distribuição dos pedidos por categoria</w:t>
        </w:r>
      </w:hyperlink>
      <w:r>
        <w:tab/>
      </w:r>
    </w:p>
    <w:p w14:paraId="62E642D8" w14:textId="77777777" w:rsidR="002B5BFC" w:rsidRDefault="00000000">
      <w:pPr>
        <w:tabs>
          <w:tab w:val="right" w:pos="8787"/>
        </w:tabs>
        <w:spacing w:after="100" w:line="240" w:lineRule="auto"/>
        <w:ind w:left="283" w:firstLine="0"/>
      </w:pPr>
      <w:hyperlink w:anchor="bookmark=id.688yeclza2x5">
        <w:r>
          <w:rPr>
            <w:sz w:val="22"/>
            <w:szCs w:val="22"/>
          </w:rPr>
          <w:t>4.3 Comportamento mensal e sazonalidade</w:t>
        </w:r>
      </w:hyperlink>
      <w:r>
        <w:tab/>
      </w:r>
    </w:p>
    <w:p w14:paraId="369F5453" w14:textId="77777777" w:rsidR="002B5BFC" w:rsidRDefault="00000000">
      <w:pPr>
        <w:tabs>
          <w:tab w:val="right" w:pos="9071"/>
        </w:tabs>
        <w:spacing w:after="100" w:line="240" w:lineRule="auto"/>
        <w:ind w:firstLine="0"/>
      </w:pPr>
      <w:hyperlink w:anchor="bookmark=id.vyoorbixb26c">
        <w:r>
          <w:rPr>
            <w:b/>
            <w:bCs/>
            <w:sz w:val="22"/>
            <w:szCs w:val="22"/>
          </w:rPr>
          <w:t>5 ANÁLISE DESCRITIVA</w:t>
        </w:r>
      </w:hyperlink>
      <w:r>
        <w:tab/>
      </w:r>
    </w:p>
    <w:p w14:paraId="1972D7A9" w14:textId="77777777" w:rsidR="002B5BFC" w:rsidRDefault="00000000">
      <w:pPr>
        <w:tabs>
          <w:tab w:val="right" w:pos="8787"/>
        </w:tabs>
        <w:spacing w:after="100" w:line="240" w:lineRule="auto"/>
        <w:ind w:left="283" w:firstLine="0"/>
      </w:pPr>
      <w:hyperlink w:anchor="bookmark=id.ymjv2md0d2y0">
        <w:r>
          <w:rPr>
            <w:sz w:val="22"/>
            <w:szCs w:val="22"/>
          </w:rPr>
          <w:t>5.1 Faturamento e categorias mais vendidas</w:t>
        </w:r>
      </w:hyperlink>
      <w:r>
        <w:tab/>
      </w:r>
    </w:p>
    <w:p w14:paraId="65C82A43" w14:textId="77777777" w:rsidR="002B5BFC" w:rsidRDefault="00000000">
      <w:pPr>
        <w:tabs>
          <w:tab w:val="right" w:pos="8787"/>
        </w:tabs>
        <w:spacing w:after="100" w:line="240" w:lineRule="auto"/>
        <w:ind w:left="283" w:firstLine="0"/>
      </w:pPr>
      <w:hyperlink w:anchor="bookmark=id.66se6qol8o8f">
        <w:r>
          <w:rPr>
            <w:sz w:val="22"/>
            <w:szCs w:val="22"/>
          </w:rPr>
          <w:t>5.2 Estoque médio por categoria</w:t>
        </w:r>
      </w:hyperlink>
      <w:r>
        <w:tab/>
      </w:r>
    </w:p>
    <w:p w14:paraId="4B0A2B33" w14:textId="77777777" w:rsidR="002B5BFC" w:rsidRDefault="00000000">
      <w:pPr>
        <w:tabs>
          <w:tab w:val="right" w:pos="9071"/>
        </w:tabs>
        <w:spacing w:after="100" w:line="240" w:lineRule="auto"/>
        <w:ind w:firstLine="0"/>
      </w:pPr>
      <w:hyperlink w:anchor="bookmark=id.gqnigs40a5xo">
        <w:r>
          <w:rPr>
            <w:b/>
            <w:bCs/>
            <w:sz w:val="22"/>
            <w:szCs w:val="22"/>
          </w:rPr>
          <w:t>6 ANÁLISE PREDITIVA</w:t>
        </w:r>
      </w:hyperlink>
      <w:r>
        <w:tab/>
      </w:r>
    </w:p>
    <w:p w14:paraId="60281BB7" w14:textId="77777777" w:rsidR="002B5BFC" w:rsidRDefault="00000000">
      <w:pPr>
        <w:tabs>
          <w:tab w:val="right" w:pos="8787"/>
        </w:tabs>
        <w:spacing w:after="100" w:line="240" w:lineRule="auto"/>
        <w:ind w:left="283" w:firstLine="0"/>
      </w:pPr>
      <w:hyperlink w:anchor="bookmark=id.1anqcgccd5xx">
        <w:r>
          <w:rPr>
            <w:sz w:val="22"/>
            <w:szCs w:val="22"/>
          </w:rPr>
          <w:t>6.1 Método e avaliação histórica</w:t>
        </w:r>
      </w:hyperlink>
      <w:r>
        <w:tab/>
      </w:r>
    </w:p>
    <w:p w14:paraId="7DBC33A9" w14:textId="77777777" w:rsidR="002B5BFC" w:rsidRDefault="00000000">
      <w:pPr>
        <w:tabs>
          <w:tab w:val="right" w:pos="8787"/>
        </w:tabs>
        <w:spacing w:after="100" w:line="240" w:lineRule="auto"/>
        <w:ind w:left="283" w:firstLine="0"/>
      </w:pPr>
      <w:hyperlink w:anchor="bookmark=id.gikf45g8x3hv">
        <w:r>
          <w:rPr>
            <w:sz w:val="22"/>
            <w:szCs w:val="22"/>
          </w:rPr>
          <w:t>6.2 Projeção dos três meses seguintes</w:t>
        </w:r>
      </w:hyperlink>
      <w:r>
        <w:tab/>
      </w:r>
    </w:p>
    <w:p w14:paraId="3816E816" w14:textId="77777777" w:rsidR="002B5BFC" w:rsidRDefault="00000000">
      <w:pPr>
        <w:tabs>
          <w:tab w:val="right" w:pos="8787"/>
        </w:tabs>
        <w:spacing w:after="100" w:line="240" w:lineRule="auto"/>
        <w:ind w:left="283" w:firstLine="0"/>
      </w:pPr>
      <w:hyperlink w:anchor="bookmark=id.bdmmyujxy4dy">
        <w:r>
          <w:rPr>
            <w:sz w:val="22"/>
            <w:szCs w:val="22"/>
          </w:rPr>
          <w:t>6.3 Mercados prioritários para expansão</w:t>
        </w:r>
      </w:hyperlink>
      <w:r>
        <w:tab/>
      </w:r>
    </w:p>
    <w:p w14:paraId="61D25A0C" w14:textId="77777777" w:rsidR="002B5BFC" w:rsidRDefault="00000000">
      <w:pPr>
        <w:tabs>
          <w:tab w:val="right" w:pos="8787"/>
        </w:tabs>
        <w:spacing w:after="100" w:line="240" w:lineRule="auto"/>
        <w:ind w:left="283" w:firstLine="0"/>
      </w:pPr>
      <w:hyperlink w:anchor="bookmark=id.s9qb0r73q5lx">
        <w:r>
          <w:rPr>
            <w:sz w:val="22"/>
            <w:szCs w:val="22"/>
          </w:rPr>
          <w:t>6.4 Crescimento e queda das categorias</w:t>
        </w:r>
      </w:hyperlink>
      <w:r>
        <w:tab/>
      </w:r>
    </w:p>
    <w:p w14:paraId="5DD57831" w14:textId="77777777" w:rsidR="002B5BFC" w:rsidRDefault="00000000">
      <w:pPr>
        <w:tabs>
          <w:tab w:val="right" w:pos="9071"/>
        </w:tabs>
        <w:spacing w:after="100" w:line="240" w:lineRule="auto"/>
        <w:ind w:firstLine="0"/>
      </w:pPr>
      <w:hyperlink w:anchor="bookmark=id.lbasfaesrjt4">
        <w:r>
          <w:rPr>
            <w:b/>
            <w:bCs/>
            <w:sz w:val="22"/>
            <w:szCs w:val="22"/>
          </w:rPr>
          <w:t>7 PAINEL E TOMADA DE DECISÃO</w:t>
        </w:r>
      </w:hyperlink>
      <w:r>
        <w:tab/>
      </w:r>
    </w:p>
    <w:p w14:paraId="6170D6FA" w14:textId="77777777" w:rsidR="002B5BFC" w:rsidRDefault="00000000">
      <w:pPr>
        <w:tabs>
          <w:tab w:val="right" w:pos="8787"/>
        </w:tabs>
        <w:spacing w:after="100" w:line="240" w:lineRule="auto"/>
        <w:ind w:left="283" w:firstLine="0"/>
      </w:pPr>
      <w:hyperlink w:anchor="bookmark=id.modple5ttqy3">
        <w:r>
          <w:rPr>
            <w:sz w:val="22"/>
            <w:szCs w:val="22"/>
          </w:rPr>
          <w:t>7.1 Proposta visual do painel</w:t>
        </w:r>
      </w:hyperlink>
      <w:r>
        <w:tab/>
      </w:r>
    </w:p>
    <w:p w14:paraId="40F4133B" w14:textId="77777777" w:rsidR="002B5BFC" w:rsidRDefault="00000000">
      <w:pPr>
        <w:tabs>
          <w:tab w:val="right" w:pos="8787"/>
        </w:tabs>
        <w:spacing w:after="100" w:line="240" w:lineRule="auto"/>
        <w:ind w:left="283" w:firstLine="0"/>
      </w:pPr>
      <w:hyperlink w:anchor="bookmark=id.sax5rcch5xv9">
        <w:r>
          <w:rPr>
            <w:sz w:val="22"/>
            <w:szCs w:val="22"/>
          </w:rPr>
          <w:t>7.2 Indicadores e regras de leitura</w:t>
        </w:r>
      </w:hyperlink>
      <w:r>
        <w:tab/>
      </w:r>
    </w:p>
    <w:p w14:paraId="6E92932D" w14:textId="77777777" w:rsidR="002B5BFC" w:rsidRDefault="00000000">
      <w:pPr>
        <w:tabs>
          <w:tab w:val="right" w:pos="8787"/>
        </w:tabs>
        <w:spacing w:after="100" w:line="240" w:lineRule="auto"/>
        <w:ind w:left="283" w:firstLine="0"/>
      </w:pPr>
      <w:hyperlink w:anchor="bookmark=id.3bfzcswj48g7">
        <w:r>
          <w:rPr>
            <w:sz w:val="22"/>
            <w:szCs w:val="22"/>
          </w:rPr>
          <w:t>7.3 Plano de ação e acompanhamento</w:t>
        </w:r>
      </w:hyperlink>
      <w:r>
        <w:tab/>
      </w:r>
    </w:p>
    <w:p w14:paraId="08250FE6" w14:textId="77777777" w:rsidR="002B5BFC" w:rsidRDefault="00000000">
      <w:pPr>
        <w:tabs>
          <w:tab w:val="right" w:pos="9071"/>
        </w:tabs>
        <w:spacing w:after="100" w:line="240" w:lineRule="auto"/>
        <w:ind w:firstLine="0"/>
      </w:pPr>
      <w:hyperlink w:anchor="bookmark=id.yjyybde2tbf9">
        <w:r>
          <w:rPr>
            <w:b/>
            <w:bCs/>
            <w:sz w:val="22"/>
            <w:szCs w:val="22"/>
          </w:rPr>
          <w:t>8 CONSIDERAÇÕES FINAIS</w:t>
        </w:r>
      </w:hyperlink>
      <w:r>
        <w:tab/>
      </w:r>
    </w:p>
    <w:p w14:paraId="10DFA96C" w14:textId="77777777" w:rsidR="002B5BFC" w:rsidRDefault="00000000">
      <w:pPr>
        <w:tabs>
          <w:tab w:val="right" w:pos="9071"/>
        </w:tabs>
        <w:spacing w:after="100" w:line="240" w:lineRule="auto"/>
        <w:ind w:firstLine="0"/>
      </w:pPr>
      <w:hyperlink w:anchor="bookmark=id.rafu9eeqlm6e">
        <w:r>
          <w:rPr>
            <w:b/>
            <w:bCs/>
            <w:sz w:val="22"/>
            <w:szCs w:val="22"/>
          </w:rPr>
          <w:t>REFERÊNCIAS</w:t>
        </w:r>
      </w:hyperlink>
      <w:r>
        <w:tab/>
      </w:r>
    </w:p>
    <w:p w14:paraId="6F7356EB" w14:textId="77777777" w:rsidR="002B5BFC" w:rsidRDefault="00000000">
      <w:pPr>
        <w:tabs>
          <w:tab w:val="right" w:pos="9071"/>
        </w:tabs>
        <w:spacing w:after="100" w:line="240" w:lineRule="auto"/>
        <w:ind w:firstLine="0"/>
        <w:sectPr w:rsidR="002B5BFC">
          <w:headerReference w:type="default" r:id="rId8"/>
          <w:footerReference w:type="default" r:id="rId9"/>
          <w:pgSz w:w="11906" w:h="16838"/>
          <w:pgMar w:top="1701" w:right="1134" w:bottom="1134" w:left="1701" w:header="680" w:footer="680" w:gutter="0"/>
          <w:pgNumType w:start="1"/>
          <w:cols w:space="720"/>
        </w:sectPr>
      </w:pPr>
      <w:hyperlink w:anchor="bookmark=id.j3sbub3x1t7v">
        <w:r>
          <w:rPr>
            <w:b/>
            <w:bCs/>
            <w:sz w:val="22"/>
            <w:szCs w:val="22"/>
          </w:rPr>
          <w:t>APÊNDICE A – SÉRIE MENSAL CONSOLIDADA</w:t>
        </w:r>
      </w:hyperlink>
      <w:r>
        <w:tab/>
      </w:r>
    </w:p>
    <w:p w14:paraId="36DA6889" w14:textId="77777777" w:rsidR="002B5BFC" w:rsidRDefault="00000000">
      <w:pPr>
        <w:pStyle w:val="Ttulo1"/>
        <w:spacing w:before="0"/>
      </w:pPr>
      <w:bookmarkStart w:id="0" w:name="bookmark=id.f945cff2l8lu" w:colFirst="0" w:colLast="0"/>
      <w:bookmarkEnd w:id="0"/>
      <w:r>
        <w:lastRenderedPageBreak/>
        <w:t>1 INTRODUÇÃO</w:t>
      </w:r>
    </w:p>
    <w:p w14:paraId="73E930A6" w14:textId="77777777" w:rsidR="002B5BFC" w:rsidRDefault="00000000">
      <w:r>
        <w:t>A empresa Moda Global atua no varejo de fast fashion em diferentes mercados da América Latina. Conforme o estudo de caso da avaliação A3, a organização busca compreender o desempenho de suas vendas, melhorar a gestão de estoques e reconhecer oportunidades de crescimento. Para atender a essa demanda, analisamos os pedidos registrados em 2023 e 2024 e organizamos os resultados de forma que possam apoiar decisões comerciais (UniRitter, 2026a).</w:t>
      </w:r>
    </w:p>
    <w:p w14:paraId="53FC4B30" w14:textId="77777777" w:rsidR="002B5BFC" w:rsidRDefault="00000000">
      <w:r>
        <w:t>O problema que orienta o trabalho é: como os dados de pedidos podem ajudar a Moda Global a definir prioridades de mercado, acompanhar suas categorias e planejar as vendas dos meses seguintes? A resposta exige observar o conjunto dos indicadores. Um mercado com muitos pedidos pode ter menor valor médio por pedido, e uma categoria com expansão anual pode apresentar redução no trimestre mais recente.</w:t>
      </w:r>
    </w:p>
    <w:p w14:paraId="10DD4615" w14:textId="77777777" w:rsidR="002B5BFC" w:rsidRDefault="00000000">
      <w:r>
        <w:t>O objetivo geral é analisar o desempenho comercial da Moda Global por meio de técnicas exploratórias, descritivas e preditivas. Como objetivos específicos, procuramos identificar os mercados com maior volume de pedidos, descrever a distribuição por categoria, calcular faturamento e estoque médio, examinar a existência de sazonalidade, projetar três meses de vendas por médias móveis e propor um painel de acompanhamento.</w:t>
      </w:r>
    </w:p>
    <w:p w14:paraId="13D65EB6" w14:textId="77777777" w:rsidR="002B5BFC" w:rsidRDefault="00000000">
      <w:r>
        <w:t>O trabalho abrange os 2.250 pedidos disponíveis na planilha, sem excluir registros. Os resultados se referem à base fornecida e não permitem avaliar características individuais dos consumidores, pois não existem identificadores de clientes nem informações sobre perfil, recompra ou satisfação. Assim, o comportamento analisado corresponde ao padrão de compras registrado por mercado, categoria e período.</w:t>
      </w:r>
    </w:p>
    <w:p w14:paraId="21FC1FBF" w14:textId="77777777" w:rsidR="002B5BFC" w:rsidRDefault="00000000">
      <w:r>
        <w:t>Os resultados apontam crescimento do faturamento em 2024, liderança do Brasil em pedidos e destaque de Acessórios no volume total vendido. Para a expansão, o Chile combina faturamento elevado com maior valor médio por pedido, enquanto a Colômbia apresenta crescimento expressivo em receita e unidades. Essas evidências orientam recomendações de testes comerciais, cuja viabilidade deve ser confirmada com custos, margens e capacidade de atendimento.</w:t>
      </w:r>
    </w:p>
    <w:p w14:paraId="605A9BA1" w14:textId="77777777" w:rsidR="002B5BFC" w:rsidRDefault="00000000">
      <w:r>
        <w:t>O relatório apresenta os conceitos utilizados, descreve os procedimentos de análise e desenvolve as quatro partes solicitadas na atividade. Ao final, reúne recomendações, limitações e uma proposta de painel para acompanhamento dos resultados.</w:t>
      </w:r>
    </w:p>
    <w:p w14:paraId="0F116701" w14:textId="77777777" w:rsidR="002B5BFC" w:rsidRDefault="00000000">
      <w:pPr>
        <w:pStyle w:val="Ttulo1"/>
        <w:pageBreakBefore/>
        <w:spacing w:before="0"/>
      </w:pPr>
      <w:bookmarkStart w:id="1" w:name="bookmark=id.vmd4tz882s9u" w:colFirst="0" w:colLast="0"/>
      <w:bookmarkEnd w:id="1"/>
      <w:r>
        <w:lastRenderedPageBreak/>
        <w:t>2 FUNDAMENTAÇÃO CONCEITUAL</w:t>
      </w:r>
    </w:p>
    <w:p w14:paraId="29A939FA" w14:textId="77777777" w:rsidR="002B5BFC" w:rsidRDefault="00000000">
      <w:r>
        <w:t>A análise de dados transforma registros operacionais em informações comparáveis. Neste estudo, a exploração identifica a distribuição dos pedidos e o comportamento mensal. A análise descritiva resume totais, médias e proporções. A análise preditiva estima valores futuros, mantendo explícitas as hipóteses do cálculo.</w:t>
      </w:r>
    </w:p>
    <w:p w14:paraId="5C21F087" w14:textId="77777777" w:rsidR="002B5BFC" w:rsidRDefault="00000000">
      <w:r>
        <w:t>Na análise de séries temporais, tendência e sazonalidade representam comportamentos distintos. A tendência indica uma mudança mais prolongada no nível da série; a sazonalidade envolve repetições relacionadas a uma frequência do calendário. Por esse motivo, um mês de faturamento elevado, isoladamente, não comprova sazonalidade. A comparação visual dos mesmos meses de diferentes anos ajuda a investigar se o comportamento se repete (Hyndman; Athanasopoulos, 2021).</w:t>
      </w:r>
    </w:p>
    <w:p w14:paraId="1D155A8A" w14:textId="77777777" w:rsidR="002B5BFC" w:rsidRDefault="00000000">
      <w:r>
        <w:t>As médias móveis suavizam oscilações ao utilizar uma janela de observações consecutivas. Neste trabalho, adaptamos esse princípio para uma previsão operacional: o valor do mês seguinte corresponde à média dos últimos meses disponíveis. Para os horizontes posteriores, o cálculo incorpora as previsões anteriores. Essa regra deve ser distinguida dos modelos estatísticos MA, que utilizam erros passados na sua formulação e não são empregados aqui (Hyndman; Athanasopoulos, 2021).</w:t>
      </w:r>
    </w:p>
    <w:p w14:paraId="573F1E66" w14:textId="77777777" w:rsidR="002B5BFC" w:rsidRDefault="00000000">
      <w:r>
        <w:t>A qualidade da previsão precisa ser avaliada em dados posteriores aos utilizados em cada cálculo. Dividir a série respeitando sua ordem temporal evita que informações futuras influenciem o resultado. A comparação de erros permite avaliar se uma janela curta, mais sensível aos últimos meses, ou uma janela longa, mais estável, se ajusta melhor ao histórico observado (Hyndman; Athanasopoulos, 2021).</w:t>
      </w:r>
    </w:p>
    <w:p w14:paraId="2B7E06B9" w14:textId="77777777" w:rsidR="002B5BFC" w:rsidRDefault="00000000">
      <w:r>
        <w:t>A unidade curricular também envolve Big Data. Chang e Grady (2019) relacionam esse conceito a características como volume, velocidade, variedade e variabilidade, que podem exigir arquiteturas escaláveis. A planilha deste caso tem dimensão compatível com ferramentas convencionais; portanto, o estudo aplica fundamentos de análise de dados e preparação da informação, sem necessidade de processamento distribuído. Uma futura integração de pedidos, navegação digital, logística e estoque poderia ampliar a diversidade e a frequência dos dados.</w:t>
      </w:r>
    </w:p>
    <w:p w14:paraId="1CD4AE9E" w14:textId="77777777" w:rsidR="002B5BFC" w:rsidRDefault="00000000">
      <w:r>
        <w:t>Na interpretação gerencial, o faturamento corresponde ao valor das vendas e o lucro depende também dos custos e despesas. A quantidade vendida é um fluxo no período; o estoque é um saldo associado a produto, local e data. Essas diferenças evitam conclusões sem suporte nos dados.</w:t>
      </w:r>
    </w:p>
    <w:p w14:paraId="263B9AD9" w14:textId="77777777" w:rsidR="002B5BFC" w:rsidRDefault="00000000">
      <w:pPr>
        <w:pStyle w:val="Ttulo1"/>
        <w:pageBreakBefore/>
        <w:spacing w:before="0"/>
      </w:pPr>
      <w:bookmarkStart w:id="2" w:name="bookmark=id.fo3skvim5oie" w:colFirst="0" w:colLast="0"/>
      <w:bookmarkEnd w:id="2"/>
      <w:r>
        <w:lastRenderedPageBreak/>
        <w:t>3 PROCEDIMENTOS METODOLÓGICOS</w:t>
      </w:r>
    </w:p>
    <w:p w14:paraId="57B03A31" w14:textId="77777777" w:rsidR="002B5BFC" w:rsidRDefault="00000000">
      <w:pPr>
        <w:pStyle w:val="Ttulo2"/>
      </w:pPr>
      <w:bookmarkStart w:id="3" w:name="bookmark=id.2e9uh1tkh9ht" w:colFirst="0" w:colLast="0"/>
      <w:bookmarkEnd w:id="3"/>
      <w:r>
        <w:t>3.1 Base de dados e unidade de análise</w:t>
      </w:r>
    </w:p>
    <w:p w14:paraId="1EB54EF5" w14:textId="77777777" w:rsidR="002B5BFC" w:rsidRDefault="00000000">
      <w:r>
        <w:t>A pesquisa é aplicada, de abordagem quantitativa e organizada como estudo de caso. Foram utilizados o enunciado da avaliação A3 e a planilha Estudo_Caso_Fast_Fashion_ModaGlobal, disponibilizados para a atividade. A planilha possui uma aba, oito variáveis e 2.250 linhas de dados. As datas vão de 1º de janeiro de 2023 a 28 de dezembro de 2024, com registros nos 24 meses do período (UniRitter, 2026a, 2026b).</w:t>
      </w:r>
    </w:p>
    <w:p w14:paraId="2CA2C8B9" w14:textId="77777777" w:rsidR="002B5BFC" w:rsidRDefault="00000000">
      <w:r>
        <w:t>Cada linha foi tratada como um pedido, pois o identificador é único em todos os registros. A quantidade vendida informa o total de unidades desse pedido. Como cada linha tem uma categoria, a distribuição dos pedidos por categoria é obtida diretamente pela contagem dos identificadores. Não foi necessário dividir pedidos entre várias categorias.</w:t>
      </w:r>
    </w:p>
    <w:p w14:paraId="7BFB3220" w14:textId="77777777" w:rsidR="002B5BFC" w:rsidRDefault="00000000">
      <w:pPr>
        <w:keepNext/>
        <w:pBdr>
          <w:top w:val="nil"/>
          <w:left w:val="nil"/>
          <w:bottom w:val="nil"/>
          <w:right w:val="nil"/>
          <w:between w:val="nil"/>
        </w:pBdr>
        <w:spacing w:line="240" w:lineRule="auto"/>
        <w:ind w:firstLine="0"/>
        <w:rPr>
          <w:b/>
          <w:bCs/>
          <w:color w:val="000000"/>
          <w:sz w:val="21"/>
          <w:szCs w:val="21"/>
        </w:rPr>
      </w:pPr>
      <w:r>
        <w:rPr>
          <w:color w:val="000000"/>
          <w:sz w:val="21"/>
          <w:szCs w:val="21"/>
        </w:rPr>
        <w:t>Quadro 1 – Variáveis utilizadas na análise</w:t>
      </w:r>
    </w:p>
    <w:tbl>
      <w:tblPr>
        <w:tblStyle w:val="a"/>
        <w:tblW w:w="9071" w:type="dxa"/>
        <w:jc w:val="center"/>
        <w:tblBorders>
          <w:top w:val="single" w:sz="6" w:space="0" w:color="777777"/>
          <w:left w:val="nil"/>
          <w:bottom w:val="single" w:sz="6" w:space="0" w:color="777777"/>
          <w:right w:val="nil"/>
          <w:insideH w:val="nil"/>
          <w:insideV w:val="nil"/>
        </w:tblBorders>
        <w:tblLayout w:type="fixed"/>
        <w:tblLook w:val="0400" w:firstRow="0" w:lastRow="0" w:firstColumn="0" w:lastColumn="0" w:noHBand="0" w:noVBand="1"/>
      </w:tblPr>
      <w:tblGrid>
        <w:gridCol w:w="2608"/>
        <w:gridCol w:w="6463"/>
      </w:tblGrid>
      <w:tr w:rsidR="002B5BFC" w14:paraId="3AA45AA7" w14:textId="77777777">
        <w:trPr>
          <w:cantSplit/>
          <w:tblHeader/>
          <w:jc w:val="center"/>
        </w:trPr>
        <w:tc>
          <w:tcPr>
            <w:tcW w:w="2608" w:type="dxa"/>
            <w:tcBorders>
              <w:bottom w:val="single" w:sz="5" w:space="0" w:color="777777"/>
            </w:tcBorders>
            <w:tcMar>
              <w:top w:w="65" w:type="dxa"/>
              <w:left w:w="65" w:type="dxa"/>
              <w:bottom w:w="65" w:type="dxa"/>
              <w:right w:w="65" w:type="dxa"/>
            </w:tcMar>
            <w:vAlign w:val="center"/>
          </w:tcPr>
          <w:p w14:paraId="6EBEFC6B" w14:textId="77777777" w:rsidR="002B5BFC" w:rsidRDefault="00000000">
            <w:pPr>
              <w:spacing w:before="20" w:after="20" w:line="240" w:lineRule="auto"/>
              <w:ind w:firstLine="0"/>
              <w:jc w:val="left"/>
            </w:pPr>
            <w:r>
              <w:rPr>
                <w:b/>
                <w:bCs/>
                <w:sz w:val="21"/>
                <w:szCs w:val="21"/>
              </w:rPr>
              <w:t>Variável</w:t>
            </w:r>
          </w:p>
        </w:tc>
        <w:tc>
          <w:tcPr>
            <w:tcW w:w="6463" w:type="dxa"/>
            <w:tcBorders>
              <w:bottom w:val="single" w:sz="5" w:space="0" w:color="777777"/>
            </w:tcBorders>
            <w:tcMar>
              <w:top w:w="65" w:type="dxa"/>
              <w:left w:w="65" w:type="dxa"/>
              <w:bottom w:w="65" w:type="dxa"/>
              <w:right w:w="65" w:type="dxa"/>
            </w:tcMar>
            <w:vAlign w:val="center"/>
          </w:tcPr>
          <w:p w14:paraId="2FE68C62" w14:textId="77777777" w:rsidR="002B5BFC" w:rsidRDefault="00000000">
            <w:pPr>
              <w:spacing w:before="20" w:after="20" w:line="240" w:lineRule="auto"/>
              <w:ind w:firstLine="0"/>
              <w:jc w:val="center"/>
            </w:pPr>
            <w:r>
              <w:rPr>
                <w:b/>
                <w:bCs/>
                <w:sz w:val="21"/>
                <w:szCs w:val="21"/>
              </w:rPr>
              <w:t>Tipo e interpretação</w:t>
            </w:r>
          </w:p>
        </w:tc>
      </w:tr>
      <w:tr w:rsidR="002B5BFC" w14:paraId="77D9619B" w14:textId="77777777">
        <w:trPr>
          <w:cantSplit/>
          <w:jc w:val="center"/>
        </w:trPr>
        <w:tc>
          <w:tcPr>
            <w:tcW w:w="2608" w:type="dxa"/>
            <w:tcMar>
              <w:top w:w="65" w:type="dxa"/>
              <w:left w:w="65" w:type="dxa"/>
              <w:bottom w:w="65" w:type="dxa"/>
              <w:right w:w="65" w:type="dxa"/>
            </w:tcMar>
            <w:vAlign w:val="center"/>
          </w:tcPr>
          <w:p w14:paraId="4E368458" w14:textId="77777777" w:rsidR="002B5BFC" w:rsidRDefault="00000000">
            <w:pPr>
              <w:spacing w:before="20" w:after="20" w:line="240" w:lineRule="auto"/>
              <w:ind w:firstLine="0"/>
              <w:jc w:val="left"/>
            </w:pPr>
            <w:r>
              <w:rPr>
                <w:sz w:val="21"/>
                <w:szCs w:val="21"/>
              </w:rPr>
              <w:t>ID Pedido</w:t>
            </w:r>
          </w:p>
        </w:tc>
        <w:tc>
          <w:tcPr>
            <w:tcW w:w="6463" w:type="dxa"/>
            <w:tcMar>
              <w:top w:w="65" w:type="dxa"/>
              <w:left w:w="65" w:type="dxa"/>
              <w:bottom w:w="65" w:type="dxa"/>
              <w:right w:w="65" w:type="dxa"/>
            </w:tcMar>
            <w:vAlign w:val="center"/>
          </w:tcPr>
          <w:p w14:paraId="1C800F58" w14:textId="77777777" w:rsidR="002B5BFC" w:rsidRDefault="00000000">
            <w:pPr>
              <w:spacing w:before="20" w:after="20" w:line="240" w:lineRule="auto"/>
              <w:ind w:firstLine="0"/>
              <w:jc w:val="center"/>
            </w:pPr>
            <w:r>
              <w:rPr>
                <w:sz w:val="21"/>
                <w:szCs w:val="21"/>
              </w:rPr>
              <w:t>Identificador único do pedido; não representa cliente.</w:t>
            </w:r>
          </w:p>
        </w:tc>
      </w:tr>
      <w:tr w:rsidR="002B5BFC" w14:paraId="7C5889E8" w14:textId="77777777">
        <w:trPr>
          <w:cantSplit/>
          <w:jc w:val="center"/>
        </w:trPr>
        <w:tc>
          <w:tcPr>
            <w:tcW w:w="2608" w:type="dxa"/>
            <w:tcMar>
              <w:top w:w="65" w:type="dxa"/>
              <w:left w:w="65" w:type="dxa"/>
              <w:bottom w:w="65" w:type="dxa"/>
              <w:right w:w="65" w:type="dxa"/>
            </w:tcMar>
            <w:vAlign w:val="center"/>
          </w:tcPr>
          <w:p w14:paraId="698271D0" w14:textId="77777777" w:rsidR="002B5BFC" w:rsidRDefault="00000000">
            <w:pPr>
              <w:spacing w:before="20" w:after="20" w:line="240" w:lineRule="auto"/>
              <w:ind w:firstLine="0"/>
              <w:jc w:val="left"/>
            </w:pPr>
            <w:r>
              <w:rPr>
                <w:sz w:val="21"/>
                <w:szCs w:val="21"/>
              </w:rPr>
              <w:t>Data</w:t>
            </w:r>
          </w:p>
        </w:tc>
        <w:tc>
          <w:tcPr>
            <w:tcW w:w="6463" w:type="dxa"/>
            <w:tcMar>
              <w:top w:w="65" w:type="dxa"/>
              <w:left w:w="65" w:type="dxa"/>
              <w:bottom w:w="65" w:type="dxa"/>
              <w:right w:w="65" w:type="dxa"/>
            </w:tcMar>
            <w:vAlign w:val="center"/>
          </w:tcPr>
          <w:p w14:paraId="4C55382A" w14:textId="77777777" w:rsidR="002B5BFC" w:rsidRDefault="00000000">
            <w:pPr>
              <w:spacing w:before="20" w:after="20" w:line="240" w:lineRule="auto"/>
              <w:ind w:firstLine="0"/>
              <w:jc w:val="center"/>
            </w:pPr>
            <w:r>
              <w:rPr>
                <w:sz w:val="21"/>
                <w:szCs w:val="21"/>
              </w:rPr>
              <w:t>Data do pedido, utilizada para agrupar mês e ano.</w:t>
            </w:r>
          </w:p>
        </w:tc>
      </w:tr>
      <w:tr w:rsidR="002B5BFC" w14:paraId="613AA7B5" w14:textId="77777777">
        <w:trPr>
          <w:cantSplit/>
          <w:jc w:val="center"/>
        </w:trPr>
        <w:tc>
          <w:tcPr>
            <w:tcW w:w="2608" w:type="dxa"/>
            <w:tcMar>
              <w:top w:w="65" w:type="dxa"/>
              <w:left w:w="65" w:type="dxa"/>
              <w:bottom w:w="65" w:type="dxa"/>
              <w:right w:w="65" w:type="dxa"/>
            </w:tcMar>
            <w:vAlign w:val="center"/>
          </w:tcPr>
          <w:p w14:paraId="6BAF83A3" w14:textId="77777777" w:rsidR="002B5BFC" w:rsidRDefault="00000000">
            <w:pPr>
              <w:spacing w:before="20" w:after="20" w:line="240" w:lineRule="auto"/>
              <w:ind w:firstLine="0"/>
              <w:jc w:val="left"/>
            </w:pPr>
            <w:r>
              <w:rPr>
                <w:sz w:val="21"/>
                <w:szCs w:val="21"/>
              </w:rPr>
              <w:t>Mercado</w:t>
            </w:r>
          </w:p>
        </w:tc>
        <w:tc>
          <w:tcPr>
            <w:tcW w:w="6463" w:type="dxa"/>
            <w:tcMar>
              <w:top w:w="65" w:type="dxa"/>
              <w:left w:w="65" w:type="dxa"/>
              <w:bottom w:w="65" w:type="dxa"/>
              <w:right w:w="65" w:type="dxa"/>
            </w:tcMar>
            <w:vAlign w:val="center"/>
          </w:tcPr>
          <w:p w14:paraId="4759F5E2" w14:textId="77777777" w:rsidR="002B5BFC" w:rsidRDefault="00000000">
            <w:pPr>
              <w:spacing w:before="20" w:after="20" w:line="240" w:lineRule="auto"/>
              <w:ind w:firstLine="0"/>
              <w:jc w:val="center"/>
            </w:pPr>
            <w:r>
              <w:rPr>
                <w:sz w:val="21"/>
                <w:szCs w:val="21"/>
              </w:rPr>
              <w:t>País associado ao pedido; seis valores distintos.</w:t>
            </w:r>
          </w:p>
        </w:tc>
      </w:tr>
      <w:tr w:rsidR="002B5BFC" w14:paraId="60E211AB" w14:textId="77777777">
        <w:trPr>
          <w:cantSplit/>
          <w:jc w:val="center"/>
        </w:trPr>
        <w:tc>
          <w:tcPr>
            <w:tcW w:w="2608" w:type="dxa"/>
            <w:tcMar>
              <w:top w:w="65" w:type="dxa"/>
              <w:left w:w="65" w:type="dxa"/>
              <w:bottom w:w="65" w:type="dxa"/>
              <w:right w:w="65" w:type="dxa"/>
            </w:tcMar>
            <w:vAlign w:val="center"/>
          </w:tcPr>
          <w:p w14:paraId="2240A4F8" w14:textId="77777777" w:rsidR="002B5BFC" w:rsidRDefault="00000000">
            <w:pPr>
              <w:spacing w:before="20" w:after="20" w:line="240" w:lineRule="auto"/>
              <w:ind w:firstLine="0"/>
              <w:jc w:val="left"/>
            </w:pPr>
            <w:r>
              <w:rPr>
                <w:sz w:val="21"/>
                <w:szCs w:val="21"/>
              </w:rPr>
              <w:t>Categoria</w:t>
            </w:r>
          </w:p>
        </w:tc>
        <w:tc>
          <w:tcPr>
            <w:tcW w:w="6463" w:type="dxa"/>
            <w:tcMar>
              <w:top w:w="65" w:type="dxa"/>
              <w:left w:w="65" w:type="dxa"/>
              <w:bottom w:w="65" w:type="dxa"/>
              <w:right w:w="65" w:type="dxa"/>
            </w:tcMar>
            <w:vAlign w:val="center"/>
          </w:tcPr>
          <w:p w14:paraId="25058C3F" w14:textId="77777777" w:rsidR="002B5BFC" w:rsidRDefault="00000000">
            <w:pPr>
              <w:spacing w:before="20" w:after="20" w:line="240" w:lineRule="auto"/>
              <w:ind w:firstLine="0"/>
              <w:jc w:val="center"/>
            </w:pPr>
            <w:r>
              <w:rPr>
                <w:sz w:val="21"/>
                <w:szCs w:val="21"/>
              </w:rPr>
              <w:t>Grupo do produto; cinco categorias.</w:t>
            </w:r>
          </w:p>
        </w:tc>
      </w:tr>
      <w:tr w:rsidR="002B5BFC" w14:paraId="6D634441" w14:textId="77777777">
        <w:trPr>
          <w:cantSplit/>
          <w:jc w:val="center"/>
        </w:trPr>
        <w:tc>
          <w:tcPr>
            <w:tcW w:w="2608" w:type="dxa"/>
            <w:tcMar>
              <w:top w:w="65" w:type="dxa"/>
              <w:left w:w="65" w:type="dxa"/>
              <w:bottom w:w="65" w:type="dxa"/>
              <w:right w:w="65" w:type="dxa"/>
            </w:tcMar>
            <w:vAlign w:val="center"/>
          </w:tcPr>
          <w:p w14:paraId="5BCCC395" w14:textId="77777777" w:rsidR="002B5BFC" w:rsidRDefault="00000000">
            <w:pPr>
              <w:spacing w:before="20" w:after="20" w:line="240" w:lineRule="auto"/>
              <w:ind w:firstLine="0"/>
              <w:jc w:val="left"/>
            </w:pPr>
            <w:r>
              <w:rPr>
                <w:sz w:val="21"/>
                <w:szCs w:val="21"/>
              </w:rPr>
              <w:t>Quantidade Vendida</w:t>
            </w:r>
          </w:p>
        </w:tc>
        <w:tc>
          <w:tcPr>
            <w:tcW w:w="6463" w:type="dxa"/>
            <w:tcMar>
              <w:top w:w="65" w:type="dxa"/>
              <w:left w:w="65" w:type="dxa"/>
              <w:bottom w:w="65" w:type="dxa"/>
              <w:right w:w="65" w:type="dxa"/>
            </w:tcMar>
            <w:vAlign w:val="center"/>
          </w:tcPr>
          <w:p w14:paraId="59780BA3" w14:textId="77777777" w:rsidR="002B5BFC" w:rsidRDefault="00000000">
            <w:pPr>
              <w:spacing w:before="20" w:after="20" w:line="240" w:lineRule="auto"/>
              <w:ind w:firstLine="0"/>
              <w:jc w:val="center"/>
            </w:pPr>
            <w:r>
              <w:rPr>
                <w:sz w:val="21"/>
                <w:szCs w:val="21"/>
              </w:rPr>
              <w:t>Número de unidades vendidas no pedido.</w:t>
            </w:r>
          </w:p>
        </w:tc>
      </w:tr>
      <w:tr w:rsidR="002B5BFC" w14:paraId="1E40C4C0" w14:textId="77777777">
        <w:trPr>
          <w:cantSplit/>
          <w:jc w:val="center"/>
        </w:trPr>
        <w:tc>
          <w:tcPr>
            <w:tcW w:w="2608" w:type="dxa"/>
            <w:tcMar>
              <w:top w:w="65" w:type="dxa"/>
              <w:left w:w="65" w:type="dxa"/>
              <w:bottom w:w="65" w:type="dxa"/>
              <w:right w:w="65" w:type="dxa"/>
            </w:tcMar>
            <w:vAlign w:val="center"/>
          </w:tcPr>
          <w:p w14:paraId="143E5BDD" w14:textId="77777777" w:rsidR="002B5BFC" w:rsidRDefault="00000000">
            <w:pPr>
              <w:spacing w:before="20" w:after="20" w:line="240" w:lineRule="auto"/>
              <w:ind w:firstLine="0"/>
              <w:jc w:val="left"/>
            </w:pPr>
            <w:r>
              <w:rPr>
                <w:sz w:val="21"/>
                <w:szCs w:val="21"/>
              </w:rPr>
              <w:t>Preço Unitário (R$)</w:t>
            </w:r>
          </w:p>
        </w:tc>
        <w:tc>
          <w:tcPr>
            <w:tcW w:w="6463" w:type="dxa"/>
            <w:tcMar>
              <w:top w:w="65" w:type="dxa"/>
              <w:left w:w="65" w:type="dxa"/>
              <w:bottom w:w="65" w:type="dxa"/>
              <w:right w:w="65" w:type="dxa"/>
            </w:tcMar>
            <w:vAlign w:val="center"/>
          </w:tcPr>
          <w:p w14:paraId="3756F6A4" w14:textId="77777777" w:rsidR="002B5BFC" w:rsidRDefault="00000000">
            <w:pPr>
              <w:spacing w:before="20" w:after="20" w:line="240" w:lineRule="auto"/>
              <w:ind w:firstLine="0"/>
              <w:jc w:val="center"/>
            </w:pPr>
            <w:r>
              <w:rPr>
                <w:sz w:val="21"/>
                <w:szCs w:val="21"/>
              </w:rPr>
              <w:t>Valor nominal por unidade, expresso em reais.</w:t>
            </w:r>
          </w:p>
        </w:tc>
      </w:tr>
      <w:tr w:rsidR="002B5BFC" w14:paraId="1405EAA6" w14:textId="77777777">
        <w:trPr>
          <w:cantSplit/>
          <w:jc w:val="center"/>
        </w:trPr>
        <w:tc>
          <w:tcPr>
            <w:tcW w:w="2608" w:type="dxa"/>
            <w:tcMar>
              <w:top w:w="65" w:type="dxa"/>
              <w:left w:w="65" w:type="dxa"/>
              <w:bottom w:w="65" w:type="dxa"/>
              <w:right w:w="65" w:type="dxa"/>
            </w:tcMar>
            <w:vAlign w:val="center"/>
          </w:tcPr>
          <w:p w14:paraId="35C8C50E" w14:textId="77777777" w:rsidR="002B5BFC" w:rsidRDefault="00000000">
            <w:pPr>
              <w:spacing w:before="20" w:after="20" w:line="240" w:lineRule="auto"/>
              <w:ind w:firstLine="0"/>
              <w:jc w:val="left"/>
            </w:pPr>
            <w:r>
              <w:rPr>
                <w:sz w:val="21"/>
                <w:szCs w:val="21"/>
              </w:rPr>
              <w:t>Faturamento (R$)</w:t>
            </w:r>
          </w:p>
        </w:tc>
        <w:tc>
          <w:tcPr>
            <w:tcW w:w="6463" w:type="dxa"/>
            <w:tcMar>
              <w:top w:w="65" w:type="dxa"/>
              <w:left w:w="65" w:type="dxa"/>
              <w:bottom w:w="65" w:type="dxa"/>
              <w:right w:w="65" w:type="dxa"/>
            </w:tcMar>
            <w:vAlign w:val="center"/>
          </w:tcPr>
          <w:p w14:paraId="723C729D" w14:textId="77777777" w:rsidR="002B5BFC" w:rsidRDefault="00000000">
            <w:pPr>
              <w:spacing w:before="20" w:after="20" w:line="240" w:lineRule="auto"/>
              <w:ind w:firstLine="0"/>
              <w:jc w:val="center"/>
            </w:pPr>
            <w:r>
              <w:rPr>
                <w:sz w:val="21"/>
                <w:szCs w:val="21"/>
              </w:rPr>
              <w:t>Valor do pedido; quantidade multiplicada pelo preço.</w:t>
            </w:r>
          </w:p>
        </w:tc>
      </w:tr>
      <w:tr w:rsidR="002B5BFC" w14:paraId="5C1471D6" w14:textId="77777777">
        <w:trPr>
          <w:cantSplit/>
          <w:jc w:val="center"/>
        </w:trPr>
        <w:tc>
          <w:tcPr>
            <w:tcW w:w="2608" w:type="dxa"/>
            <w:tcMar>
              <w:top w:w="65" w:type="dxa"/>
              <w:left w:w="65" w:type="dxa"/>
              <w:bottom w:w="65" w:type="dxa"/>
              <w:right w:w="65" w:type="dxa"/>
            </w:tcMar>
            <w:vAlign w:val="center"/>
          </w:tcPr>
          <w:p w14:paraId="42078E4A" w14:textId="77777777" w:rsidR="002B5BFC" w:rsidRDefault="00000000">
            <w:pPr>
              <w:spacing w:before="20" w:after="20" w:line="240" w:lineRule="auto"/>
              <w:ind w:firstLine="0"/>
              <w:jc w:val="left"/>
            </w:pPr>
            <w:r>
              <w:rPr>
                <w:sz w:val="21"/>
                <w:szCs w:val="21"/>
              </w:rPr>
              <w:t>Estoque Atual</w:t>
            </w:r>
          </w:p>
        </w:tc>
        <w:tc>
          <w:tcPr>
            <w:tcW w:w="6463" w:type="dxa"/>
            <w:tcMar>
              <w:top w:w="65" w:type="dxa"/>
              <w:left w:w="65" w:type="dxa"/>
              <w:bottom w:w="65" w:type="dxa"/>
              <w:right w:w="65" w:type="dxa"/>
            </w:tcMar>
            <w:vAlign w:val="center"/>
          </w:tcPr>
          <w:p w14:paraId="36EA7843" w14:textId="77777777" w:rsidR="002B5BFC" w:rsidRDefault="00000000">
            <w:pPr>
              <w:spacing w:before="20" w:after="20" w:line="240" w:lineRule="auto"/>
              <w:ind w:firstLine="0"/>
              <w:jc w:val="center"/>
            </w:pPr>
            <w:r>
              <w:rPr>
                <w:sz w:val="21"/>
                <w:szCs w:val="21"/>
              </w:rPr>
              <w:t>Valor de estoque informado na linha, sem chave de produto ou local.</w:t>
            </w:r>
          </w:p>
        </w:tc>
      </w:tr>
    </w:tbl>
    <w:p w14:paraId="1760143C" w14:textId="77777777" w:rsidR="002B5BFC" w:rsidRDefault="00000000">
      <w:pPr>
        <w:spacing w:after="160" w:line="240" w:lineRule="auto"/>
        <w:ind w:firstLine="0"/>
      </w:pPr>
      <w:r>
        <w:rPr>
          <w:sz w:val="20"/>
          <w:szCs w:val="20"/>
        </w:rPr>
        <w:t>Fonte: elaboração do grupo com base em UniRitter (2026b).</w:t>
      </w:r>
    </w:p>
    <w:p w14:paraId="5BF4EE14" w14:textId="77777777" w:rsidR="002B5BFC" w:rsidRDefault="00000000">
      <w:r>
        <w:t>Os cálculos foram realizados em Python, com leitura da planilha, agrupamentos e conferências. Foram criadas variáveis de ano, mês e período mensal para permitir comparações consistentes. As datas foram ordenadas antes das projeções. Os gráficos foram produzidos a partir dos mesmos resultados agregados apresentados nas tabelas.</w:t>
      </w:r>
    </w:p>
    <w:p w14:paraId="5E5E5C84" w14:textId="77777777" w:rsidR="002B5BFC" w:rsidRDefault="00000000">
      <w:r>
        <w:t>Os valores monetários foram mantidos em reais, conforme as colunas originais. Não houve conversão cambial, correção pela inflação ou dedução de impostos e devoluções, pois esses ajustes não estão disponíveis na base. Os resultados são, portanto, nominais e restritos aos valores informados.</w:t>
      </w:r>
    </w:p>
    <w:p w14:paraId="65101954" w14:textId="77777777" w:rsidR="002B5BFC" w:rsidRDefault="00000000">
      <w:pPr>
        <w:pStyle w:val="Ttulo2"/>
        <w:pageBreakBefore/>
      </w:pPr>
      <w:bookmarkStart w:id="4" w:name="bookmark=id.pu1yhrjemifu" w:colFirst="0" w:colLast="0"/>
      <w:bookmarkEnd w:id="4"/>
      <w:r>
        <w:lastRenderedPageBreak/>
        <w:t>3.2 Indicadores e verificação da qualidade</w:t>
      </w:r>
    </w:p>
    <w:p w14:paraId="35A8A281" w14:textId="77777777" w:rsidR="002B5BFC" w:rsidRDefault="00000000">
      <w:r>
        <w:t>O volume de pedidos corresponde à contagem de identificadores únicos; o volume de vendas, à soma das unidades. O faturamento resulta da soma dos valores dos pedidos, conferida em centavos. O ticket médio representa o valor médio por pedido.</w:t>
      </w:r>
    </w:p>
    <w:p w14:paraId="216EF36D" w14:textId="77777777" w:rsidR="002B5BFC" w:rsidRDefault="00000000">
      <w:pPr>
        <w:spacing w:before="120" w:after="120"/>
        <w:ind w:firstLine="0"/>
        <w:jc w:val="center"/>
      </w:pPr>
      <m:oMathPara>
        <m:oMath>
          <m:r>
            <w:rPr>
              <w:rFonts w:ascii="Cambria Math" w:hAnsi="Cambria Math"/>
            </w:rPr>
            <m:t>Ticket médio = Faturamento total ÷ Número de pedidos</m:t>
          </m:r>
        </m:oMath>
      </m:oMathPara>
    </w:p>
    <w:p w14:paraId="387D57CB" w14:textId="77777777" w:rsidR="002B5BFC" w:rsidRDefault="00000000">
      <w:pPr>
        <w:spacing w:before="120" w:after="120"/>
        <w:ind w:firstLine="0"/>
        <w:jc w:val="center"/>
      </w:pPr>
      <m:oMathPara>
        <m:oMath>
          <m:r>
            <w:rPr>
              <w:rFonts w:ascii="Cambria Math" w:hAnsi="Cambria Math"/>
            </w:rPr>
            <m:t>Variação anual (%) = [(Valor de 2024 ÷ Valor de 2023) - 1] × 100</m:t>
          </m:r>
        </m:oMath>
      </m:oMathPara>
    </w:p>
    <w:p w14:paraId="3B9DCD41" w14:textId="77777777" w:rsidR="002B5BFC" w:rsidRDefault="00000000">
      <w:r>
        <w:t>A média de faturamento por mercado foi apresentada como ticket médio e como receita média mensal, obtida dividindo o faturamento de cada país por 24. As participações usam o total correspondente como denominador. O estoque médio é a média aritmética das linhas de cada categoria.</w:t>
      </w:r>
    </w:p>
    <w:p w14:paraId="2FD80D88" w14:textId="77777777" w:rsidR="002B5BFC" w:rsidRDefault="00000000">
      <w:pPr>
        <w:keepNext/>
        <w:pBdr>
          <w:top w:val="nil"/>
          <w:left w:val="nil"/>
          <w:bottom w:val="nil"/>
          <w:right w:val="nil"/>
          <w:between w:val="nil"/>
        </w:pBdr>
        <w:spacing w:line="240" w:lineRule="auto"/>
        <w:ind w:firstLine="0"/>
        <w:rPr>
          <w:b/>
          <w:bCs/>
          <w:color w:val="000000"/>
          <w:sz w:val="21"/>
          <w:szCs w:val="21"/>
        </w:rPr>
      </w:pPr>
      <w:r>
        <w:rPr>
          <w:color w:val="000000"/>
          <w:sz w:val="21"/>
          <w:szCs w:val="21"/>
        </w:rPr>
        <w:t>Tabela 1 – Verificação de qualidade da base</w:t>
      </w:r>
    </w:p>
    <w:tbl>
      <w:tblPr>
        <w:tblStyle w:val="a0"/>
        <w:tblW w:w="9071" w:type="dxa"/>
        <w:jc w:val="center"/>
        <w:tblBorders>
          <w:top w:val="single" w:sz="6" w:space="0" w:color="777777"/>
          <w:left w:val="nil"/>
          <w:bottom w:val="single" w:sz="6" w:space="0" w:color="777777"/>
          <w:right w:val="nil"/>
          <w:insideH w:val="nil"/>
          <w:insideV w:val="nil"/>
        </w:tblBorders>
        <w:tblLayout w:type="fixed"/>
        <w:tblLook w:val="0400" w:firstRow="0" w:lastRow="0" w:firstColumn="0" w:lastColumn="0" w:noHBand="0" w:noVBand="1"/>
      </w:tblPr>
      <w:tblGrid>
        <w:gridCol w:w="6406"/>
        <w:gridCol w:w="2665"/>
      </w:tblGrid>
      <w:tr w:rsidR="002B5BFC" w14:paraId="113BF5F6" w14:textId="77777777">
        <w:trPr>
          <w:cantSplit/>
          <w:tblHeader/>
          <w:jc w:val="center"/>
        </w:trPr>
        <w:tc>
          <w:tcPr>
            <w:tcW w:w="6406" w:type="dxa"/>
            <w:tcBorders>
              <w:bottom w:val="single" w:sz="5" w:space="0" w:color="777777"/>
            </w:tcBorders>
            <w:tcMar>
              <w:top w:w="65" w:type="dxa"/>
              <w:left w:w="65" w:type="dxa"/>
              <w:bottom w:w="65" w:type="dxa"/>
              <w:right w:w="65" w:type="dxa"/>
            </w:tcMar>
            <w:vAlign w:val="center"/>
          </w:tcPr>
          <w:p w14:paraId="0E8BE8DC" w14:textId="77777777" w:rsidR="002B5BFC" w:rsidRDefault="00000000">
            <w:pPr>
              <w:spacing w:before="20" w:after="20" w:line="240" w:lineRule="auto"/>
              <w:ind w:firstLine="0"/>
              <w:jc w:val="left"/>
            </w:pPr>
            <w:r>
              <w:rPr>
                <w:b/>
                <w:bCs/>
                <w:sz w:val="21"/>
                <w:szCs w:val="21"/>
              </w:rPr>
              <w:t>Verificação</w:t>
            </w:r>
          </w:p>
        </w:tc>
        <w:tc>
          <w:tcPr>
            <w:tcW w:w="2665" w:type="dxa"/>
            <w:tcBorders>
              <w:bottom w:val="single" w:sz="5" w:space="0" w:color="777777"/>
            </w:tcBorders>
            <w:tcMar>
              <w:top w:w="65" w:type="dxa"/>
              <w:left w:w="65" w:type="dxa"/>
              <w:bottom w:w="65" w:type="dxa"/>
              <w:right w:w="65" w:type="dxa"/>
            </w:tcMar>
            <w:vAlign w:val="center"/>
          </w:tcPr>
          <w:p w14:paraId="2870FA38" w14:textId="77777777" w:rsidR="002B5BFC" w:rsidRDefault="00000000">
            <w:pPr>
              <w:spacing w:before="20" w:after="20" w:line="240" w:lineRule="auto"/>
              <w:ind w:firstLine="0"/>
              <w:jc w:val="center"/>
            </w:pPr>
            <w:r>
              <w:rPr>
                <w:b/>
                <w:bCs/>
                <w:sz w:val="21"/>
                <w:szCs w:val="21"/>
              </w:rPr>
              <w:t>Resultado</w:t>
            </w:r>
          </w:p>
        </w:tc>
      </w:tr>
      <w:tr w:rsidR="002B5BFC" w14:paraId="21659D8D" w14:textId="77777777">
        <w:trPr>
          <w:cantSplit/>
          <w:jc w:val="center"/>
        </w:trPr>
        <w:tc>
          <w:tcPr>
            <w:tcW w:w="6406" w:type="dxa"/>
            <w:tcMar>
              <w:top w:w="65" w:type="dxa"/>
              <w:left w:w="65" w:type="dxa"/>
              <w:bottom w:w="65" w:type="dxa"/>
              <w:right w:w="65" w:type="dxa"/>
            </w:tcMar>
            <w:vAlign w:val="center"/>
          </w:tcPr>
          <w:p w14:paraId="44579A03" w14:textId="77777777" w:rsidR="002B5BFC" w:rsidRDefault="00000000">
            <w:pPr>
              <w:spacing w:before="20" w:after="20" w:line="240" w:lineRule="auto"/>
              <w:ind w:firstLine="0"/>
              <w:jc w:val="left"/>
            </w:pPr>
            <w:r>
              <w:rPr>
                <w:sz w:val="21"/>
                <w:szCs w:val="21"/>
              </w:rPr>
              <w:t>Registros de pedidos</w:t>
            </w:r>
          </w:p>
        </w:tc>
        <w:tc>
          <w:tcPr>
            <w:tcW w:w="2665" w:type="dxa"/>
            <w:tcMar>
              <w:top w:w="65" w:type="dxa"/>
              <w:left w:w="65" w:type="dxa"/>
              <w:bottom w:w="65" w:type="dxa"/>
              <w:right w:w="65" w:type="dxa"/>
            </w:tcMar>
            <w:vAlign w:val="center"/>
          </w:tcPr>
          <w:p w14:paraId="6FBC2F0B" w14:textId="77777777" w:rsidR="002B5BFC" w:rsidRDefault="00000000">
            <w:pPr>
              <w:spacing w:before="20" w:after="20" w:line="240" w:lineRule="auto"/>
              <w:ind w:firstLine="0"/>
              <w:jc w:val="center"/>
            </w:pPr>
            <w:r>
              <w:rPr>
                <w:sz w:val="21"/>
                <w:szCs w:val="21"/>
              </w:rPr>
              <w:t>2.250</w:t>
            </w:r>
          </w:p>
        </w:tc>
      </w:tr>
      <w:tr w:rsidR="002B5BFC" w14:paraId="1A6FEA8F" w14:textId="77777777">
        <w:trPr>
          <w:cantSplit/>
          <w:jc w:val="center"/>
        </w:trPr>
        <w:tc>
          <w:tcPr>
            <w:tcW w:w="6406" w:type="dxa"/>
            <w:tcMar>
              <w:top w:w="65" w:type="dxa"/>
              <w:left w:w="65" w:type="dxa"/>
              <w:bottom w:w="65" w:type="dxa"/>
              <w:right w:w="65" w:type="dxa"/>
            </w:tcMar>
            <w:vAlign w:val="center"/>
          </w:tcPr>
          <w:p w14:paraId="5259FB12" w14:textId="77777777" w:rsidR="002B5BFC" w:rsidRDefault="00000000">
            <w:pPr>
              <w:spacing w:before="20" w:after="20" w:line="240" w:lineRule="auto"/>
              <w:ind w:firstLine="0"/>
              <w:jc w:val="left"/>
            </w:pPr>
            <w:r>
              <w:rPr>
                <w:sz w:val="21"/>
                <w:szCs w:val="21"/>
              </w:rPr>
              <w:t>Identificadores únicos</w:t>
            </w:r>
          </w:p>
        </w:tc>
        <w:tc>
          <w:tcPr>
            <w:tcW w:w="2665" w:type="dxa"/>
            <w:tcMar>
              <w:top w:w="65" w:type="dxa"/>
              <w:left w:w="65" w:type="dxa"/>
              <w:bottom w:w="65" w:type="dxa"/>
              <w:right w:w="65" w:type="dxa"/>
            </w:tcMar>
            <w:vAlign w:val="center"/>
          </w:tcPr>
          <w:p w14:paraId="6101BB00" w14:textId="77777777" w:rsidR="002B5BFC" w:rsidRDefault="00000000">
            <w:pPr>
              <w:spacing w:before="20" w:after="20" w:line="240" w:lineRule="auto"/>
              <w:ind w:firstLine="0"/>
              <w:jc w:val="center"/>
            </w:pPr>
            <w:r>
              <w:rPr>
                <w:sz w:val="21"/>
                <w:szCs w:val="21"/>
              </w:rPr>
              <w:t>2.250</w:t>
            </w:r>
          </w:p>
        </w:tc>
      </w:tr>
      <w:tr w:rsidR="002B5BFC" w14:paraId="189E1B0C" w14:textId="77777777">
        <w:trPr>
          <w:cantSplit/>
          <w:jc w:val="center"/>
        </w:trPr>
        <w:tc>
          <w:tcPr>
            <w:tcW w:w="6406" w:type="dxa"/>
            <w:tcMar>
              <w:top w:w="65" w:type="dxa"/>
              <w:left w:w="65" w:type="dxa"/>
              <w:bottom w:w="65" w:type="dxa"/>
              <w:right w:w="65" w:type="dxa"/>
            </w:tcMar>
            <w:vAlign w:val="center"/>
          </w:tcPr>
          <w:p w14:paraId="52863794" w14:textId="77777777" w:rsidR="002B5BFC" w:rsidRDefault="00000000">
            <w:pPr>
              <w:spacing w:before="20" w:after="20" w:line="240" w:lineRule="auto"/>
              <w:ind w:firstLine="0"/>
              <w:jc w:val="left"/>
            </w:pPr>
            <w:r>
              <w:rPr>
                <w:sz w:val="21"/>
                <w:szCs w:val="21"/>
              </w:rPr>
              <w:t>Valores ausentes nas oito colunas</w:t>
            </w:r>
          </w:p>
        </w:tc>
        <w:tc>
          <w:tcPr>
            <w:tcW w:w="2665" w:type="dxa"/>
            <w:tcMar>
              <w:top w:w="65" w:type="dxa"/>
              <w:left w:w="65" w:type="dxa"/>
              <w:bottom w:w="65" w:type="dxa"/>
              <w:right w:w="65" w:type="dxa"/>
            </w:tcMar>
            <w:vAlign w:val="center"/>
          </w:tcPr>
          <w:p w14:paraId="020F1B7C" w14:textId="77777777" w:rsidR="002B5BFC" w:rsidRDefault="00000000">
            <w:pPr>
              <w:spacing w:before="20" w:after="20" w:line="240" w:lineRule="auto"/>
              <w:ind w:firstLine="0"/>
              <w:jc w:val="center"/>
            </w:pPr>
            <w:r>
              <w:rPr>
                <w:sz w:val="21"/>
                <w:szCs w:val="21"/>
              </w:rPr>
              <w:t>0</w:t>
            </w:r>
          </w:p>
        </w:tc>
      </w:tr>
      <w:tr w:rsidR="002B5BFC" w14:paraId="1D8B930C" w14:textId="77777777">
        <w:trPr>
          <w:cantSplit/>
          <w:jc w:val="center"/>
        </w:trPr>
        <w:tc>
          <w:tcPr>
            <w:tcW w:w="6406" w:type="dxa"/>
            <w:tcMar>
              <w:top w:w="65" w:type="dxa"/>
              <w:left w:w="65" w:type="dxa"/>
              <w:bottom w:w="65" w:type="dxa"/>
              <w:right w:w="65" w:type="dxa"/>
            </w:tcMar>
            <w:vAlign w:val="center"/>
          </w:tcPr>
          <w:p w14:paraId="04805B48" w14:textId="77777777" w:rsidR="002B5BFC" w:rsidRDefault="00000000">
            <w:pPr>
              <w:spacing w:before="20" w:after="20" w:line="240" w:lineRule="auto"/>
              <w:ind w:firstLine="0"/>
              <w:jc w:val="left"/>
            </w:pPr>
            <w:r>
              <w:rPr>
                <w:sz w:val="21"/>
                <w:szCs w:val="21"/>
              </w:rPr>
              <w:t>Linhas integralmente duplicadas</w:t>
            </w:r>
          </w:p>
        </w:tc>
        <w:tc>
          <w:tcPr>
            <w:tcW w:w="2665" w:type="dxa"/>
            <w:tcMar>
              <w:top w:w="65" w:type="dxa"/>
              <w:left w:w="65" w:type="dxa"/>
              <w:bottom w:w="65" w:type="dxa"/>
              <w:right w:w="65" w:type="dxa"/>
            </w:tcMar>
            <w:vAlign w:val="center"/>
          </w:tcPr>
          <w:p w14:paraId="4B3A7AF3" w14:textId="77777777" w:rsidR="002B5BFC" w:rsidRDefault="00000000">
            <w:pPr>
              <w:spacing w:before="20" w:after="20" w:line="240" w:lineRule="auto"/>
              <w:ind w:firstLine="0"/>
              <w:jc w:val="center"/>
            </w:pPr>
            <w:r>
              <w:rPr>
                <w:sz w:val="21"/>
                <w:szCs w:val="21"/>
              </w:rPr>
              <w:t>0</w:t>
            </w:r>
          </w:p>
        </w:tc>
      </w:tr>
      <w:tr w:rsidR="002B5BFC" w14:paraId="12AFC1E0" w14:textId="77777777">
        <w:trPr>
          <w:cantSplit/>
          <w:jc w:val="center"/>
        </w:trPr>
        <w:tc>
          <w:tcPr>
            <w:tcW w:w="6406" w:type="dxa"/>
            <w:tcMar>
              <w:top w:w="65" w:type="dxa"/>
              <w:left w:w="65" w:type="dxa"/>
              <w:bottom w:w="65" w:type="dxa"/>
              <w:right w:w="65" w:type="dxa"/>
            </w:tcMar>
            <w:vAlign w:val="center"/>
          </w:tcPr>
          <w:p w14:paraId="0E94F3E0" w14:textId="77777777" w:rsidR="002B5BFC" w:rsidRDefault="00000000">
            <w:pPr>
              <w:spacing w:before="20" w:after="20" w:line="240" w:lineRule="auto"/>
              <w:ind w:firstLine="0"/>
              <w:jc w:val="left"/>
            </w:pPr>
            <w:r>
              <w:rPr>
                <w:sz w:val="21"/>
                <w:szCs w:val="21"/>
              </w:rPr>
              <w:t>Datas inválidas na leitura</w:t>
            </w:r>
          </w:p>
        </w:tc>
        <w:tc>
          <w:tcPr>
            <w:tcW w:w="2665" w:type="dxa"/>
            <w:tcMar>
              <w:top w:w="65" w:type="dxa"/>
              <w:left w:w="65" w:type="dxa"/>
              <w:bottom w:w="65" w:type="dxa"/>
              <w:right w:w="65" w:type="dxa"/>
            </w:tcMar>
            <w:vAlign w:val="center"/>
          </w:tcPr>
          <w:p w14:paraId="035C9AEA" w14:textId="77777777" w:rsidR="002B5BFC" w:rsidRDefault="00000000">
            <w:pPr>
              <w:spacing w:before="20" w:after="20" w:line="240" w:lineRule="auto"/>
              <w:ind w:firstLine="0"/>
              <w:jc w:val="center"/>
            </w:pPr>
            <w:r>
              <w:rPr>
                <w:sz w:val="21"/>
                <w:szCs w:val="21"/>
              </w:rPr>
              <w:t>0</w:t>
            </w:r>
          </w:p>
        </w:tc>
      </w:tr>
      <w:tr w:rsidR="002B5BFC" w14:paraId="27B04AEB" w14:textId="77777777">
        <w:trPr>
          <w:cantSplit/>
          <w:jc w:val="center"/>
        </w:trPr>
        <w:tc>
          <w:tcPr>
            <w:tcW w:w="6406" w:type="dxa"/>
            <w:tcMar>
              <w:top w:w="65" w:type="dxa"/>
              <w:left w:w="65" w:type="dxa"/>
              <w:bottom w:w="65" w:type="dxa"/>
              <w:right w:w="65" w:type="dxa"/>
            </w:tcMar>
            <w:vAlign w:val="center"/>
          </w:tcPr>
          <w:p w14:paraId="7BAD710F" w14:textId="77777777" w:rsidR="002B5BFC" w:rsidRDefault="00000000">
            <w:pPr>
              <w:spacing w:before="20" w:after="20" w:line="240" w:lineRule="auto"/>
              <w:ind w:firstLine="0"/>
              <w:jc w:val="left"/>
            </w:pPr>
            <w:r>
              <w:rPr>
                <w:sz w:val="21"/>
                <w:szCs w:val="21"/>
              </w:rPr>
              <w:t>Meses com registros</w:t>
            </w:r>
          </w:p>
        </w:tc>
        <w:tc>
          <w:tcPr>
            <w:tcW w:w="2665" w:type="dxa"/>
            <w:tcMar>
              <w:top w:w="65" w:type="dxa"/>
              <w:left w:w="65" w:type="dxa"/>
              <w:bottom w:w="65" w:type="dxa"/>
              <w:right w:w="65" w:type="dxa"/>
            </w:tcMar>
            <w:vAlign w:val="center"/>
          </w:tcPr>
          <w:p w14:paraId="47D73F9D" w14:textId="77777777" w:rsidR="002B5BFC" w:rsidRDefault="00000000">
            <w:pPr>
              <w:spacing w:before="20" w:after="20" w:line="240" w:lineRule="auto"/>
              <w:ind w:firstLine="0"/>
              <w:jc w:val="center"/>
            </w:pPr>
            <w:r>
              <w:rPr>
                <w:sz w:val="21"/>
                <w:szCs w:val="21"/>
              </w:rPr>
              <w:t>24 de 24</w:t>
            </w:r>
          </w:p>
        </w:tc>
      </w:tr>
      <w:tr w:rsidR="002B5BFC" w14:paraId="794B0208" w14:textId="77777777">
        <w:trPr>
          <w:cantSplit/>
          <w:jc w:val="center"/>
        </w:trPr>
        <w:tc>
          <w:tcPr>
            <w:tcW w:w="6406" w:type="dxa"/>
            <w:tcMar>
              <w:top w:w="65" w:type="dxa"/>
              <w:left w:w="65" w:type="dxa"/>
              <w:bottom w:w="65" w:type="dxa"/>
              <w:right w:w="65" w:type="dxa"/>
            </w:tcMar>
            <w:vAlign w:val="center"/>
          </w:tcPr>
          <w:p w14:paraId="3136EDE4" w14:textId="77777777" w:rsidR="002B5BFC" w:rsidRDefault="00000000">
            <w:pPr>
              <w:spacing w:before="20" w:after="20" w:line="240" w:lineRule="auto"/>
              <w:ind w:firstLine="0"/>
              <w:jc w:val="left"/>
            </w:pPr>
            <w:r>
              <w:rPr>
                <w:sz w:val="21"/>
                <w:szCs w:val="21"/>
              </w:rPr>
              <w:t>Divergências de faturamento acima de R$ 0,005</w:t>
            </w:r>
          </w:p>
        </w:tc>
        <w:tc>
          <w:tcPr>
            <w:tcW w:w="2665" w:type="dxa"/>
            <w:tcMar>
              <w:top w:w="65" w:type="dxa"/>
              <w:left w:w="65" w:type="dxa"/>
              <w:bottom w:w="65" w:type="dxa"/>
              <w:right w:w="65" w:type="dxa"/>
            </w:tcMar>
            <w:vAlign w:val="center"/>
          </w:tcPr>
          <w:p w14:paraId="23511979" w14:textId="77777777" w:rsidR="002B5BFC" w:rsidRDefault="00000000">
            <w:pPr>
              <w:spacing w:before="20" w:after="20" w:line="240" w:lineRule="auto"/>
              <w:ind w:firstLine="0"/>
              <w:jc w:val="center"/>
            </w:pPr>
            <w:r>
              <w:rPr>
                <w:sz w:val="21"/>
                <w:szCs w:val="21"/>
              </w:rPr>
              <w:t>0</w:t>
            </w:r>
          </w:p>
        </w:tc>
      </w:tr>
    </w:tbl>
    <w:p w14:paraId="4D99ED42" w14:textId="77777777" w:rsidR="002B5BFC" w:rsidRDefault="00000000">
      <w:pPr>
        <w:spacing w:after="160" w:line="240" w:lineRule="auto"/>
        <w:ind w:firstLine="0"/>
      </w:pPr>
      <w:r>
        <w:rPr>
          <w:sz w:val="20"/>
          <w:szCs w:val="20"/>
        </w:rPr>
        <w:t>Fonte: elaboração do grupo com base em UniRitter (2026b).</w:t>
      </w:r>
    </w:p>
    <w:p w14:paraId="252FDCA9" w14:textId="77777777" w:rsidR="002B5BFC" w:rsidRDefault="00000000">
      <w:r>
        <w:t>A conferência comparou o faturamento registrado com quantidade multiplicada pelo preço. Diferenças residuais de representação decimal não alteraram os valores econômicos. A soma em centavos confirmou R$ 6.230.296,22.</w:t>
      </w:r>
    </w:p>
    <w:p w14:paraId="38311783" w14:textId="77777777" w:rsidR="002B5BFC" w:rsidRDefault="00000000">
      <w:r>
        <w:t>Não foram encontrados valores negativos ou nulos nas medidas de venda e estoque. As quantidades variam de 1 a 49 unidades e os estoques de 50 a 499. Nenhum registro foi eliminado. A consistência interna não comprova que a planilha contenha todos os pedidos realizados pela empresa.</w:t>
      </w:r>
    </w:p>
    <w:p w14:paraId="4E5FC771" w14:textId="77777777" w:rsidR="002B5BFC" w:rsidRDefault="00000000">
      <w:r>
        <w:t>A base não identifica produto, loja, cliente, custo, margem ou data de atualização do estoque. Por isso, não calculamos lucro, giro, cobertura ou estoque total consolidado. As projeções partem de dezembro de 2024; os meses previstos são janeiro, fevereiro e março de 2025, independentemente do ano de elaboração deste relatório.</w:t>
      </w:r>
    </w:p>
    <w:p w14:paraId="4B73257F" w14:textId="77777777" w:rsidR="002B5BFC" w:rsidRDefault="00000000">
      <w:pPr>
        <w:pStyle w:val="Ttulo1"/>
        <w:pageBreakBefore/>
        <w:spacing w:before="0"/>
      </w:pPr>
      <w:bookmarkStart w:id="5" w:name="bookmark=id.inl1jamq0y45" w:colFirst="0" w:colLast="0"/>
      <w:bookmarkEnd w:id="5"/>
      <w:r>
        <w:lastRenderedPageBreak/>
        <w:t>4 ANÁLISE EXPLORATÓRIA</w:t>
      </w:r>
    </w:p>
    <w:p w14:paraId="1B72651C" w14:textId="77777777" w:rsidR="002B5BFC" w:rsidRDefault="00000000">
      <w:pPr>
        <w:pStyle w:val="Ttulo2"/>
      </w:pPr>
      <w:bookmarkStart w:id="6" w:name="bookmark=id.zevybrf610ud" w:colFirst="0" w:colLast="0"/>
      <w:bookmarkEnd w:id="6"/>
      <w:r>
        <w:t>4.1 Mercados e média de faturamento</w:t>
      </w:r>
    </w:p>
    <w:p w14:paraId="0E9DB333" w14:textId="77777777" w:rsidR="002B5BFC" w:rsidRDefault="00000000">
      <w:r>
        <w:t>O Brasil apresentou o maior volume de pedidos, com 395 registros, correspondentes a 17,56% da base. O México ocupou a segunda posição, com 384, e a Argentina a terceira, com 373. Colômbia e Peru tiveram 370 pedidos cada. O Chile registrou o menor número, 358. A diferença entre o primeiro e o último mercado foi de 37 pedidos, o que indica distribuição relativamente equilibrada.</w:t>
      </w:r>
    </w:p>
    <w:p w14:paraId="52F05EB4" w14:textId="77777777" w:rsidR="002B5BFC" w:rsidRDefault="00000000">
      <w:pPr>
        <w:keepNext/>
        <w:pBdr>
          <w:top w:val="nil"/>
          <w:left w:val="nil"/>
          <w:bottom w:val="nil"/>
          <w:right w:val="nil"/>
          <w:between w:val="nil"/>
        </w:pBdr>
        <w:spacing w:line="240" w:lineRule="auto"/>
        <w:ind w:firstLine="0"/>
        <w:rPr>
          <w:b/>
          <w:bCs/>
          <w:color w:val="000000"/>
          <w:sz w:val="21"/>
          <w:szCs w:val="21"/>
        </w:rPr>
      </w:pPr>
      <w:r>
        <w:rPr>
          <w:color w:val="000000"/>
          <w:sz w:val="21"/>
          <w:szCs w:val="21"/>
        </w:rPr>
        <w:t>Tabela 2 – Pedidos e faturamento por mercado em 2023 e 2024</w:t>
      </w:r>
    </w:p>
    <w:tbl>
      <w:tblPr>
        <w:tblStyle w:val="a1"/>
        <w:tblW w:w="9070" w:type="dxa"/>
        <w:jc w:val="center"/>
        <w:tblBorders>
          <w:top w:val="single" w:sz="6" w:space="0" w:color="777777"/>
          <w:left w:val="nil"/>
          <w:bottom w:val="single" w:sz="6" w:space="0" w:color="777777"/>
          <w:right w:val="nil"/>
          <w:insideH w:val="nil"/>
          <w:insideV w:val="nil"/>
        </w:tblBorders>
        <w:tblLayout w:type="fixed"/>
        <w:tblLook w:val="0400" w:firstRow="0" w:lastRow="0" w:firstColumn="0" w:lastColumn="0" w:noHBand="0" w:noVBand="1"/>
      </w:tblPr>
      <w:tblGrid>
        <w:gridCol w:w="1417"/>
        <w:gridCol w:w="1020"/>
        <w:gridCol w:w="907"/>
        <w:gridCol w:w="2041"/>
        <w:gridCol w:w="1757"/>
        <w:gridCol w:w="1928"/>
      </w:tblGrid>
      <w:tr w:rsidR="002B5BFC" w14:paraId="52405389" w14:textId="77777777">
        <w:trPr>
          <w:cantSplit/>
          <w:tblHeader/>
          <w:jc w:val="center"/>
        </w:trPr>
        <w:tc>
          <w:tcPr>
            <w:tcW w:w="1417" w:type="dxa"/>
            <w:tcBorders>
              <w:bottom w:val="single" w:sz="5" w:space="0" w:color="777777"/>
            </w:tcBorders>
            <w:tcMar>
              <w:top w:w="65" w:type="dxa"/>
              <w:left w:w="65" w:type="dxa"/>
              <w:bottom w:w="65" w:type="dxa"/>
              <w:right w:w="65" w:type="dxa"/>
            </w:tcMar>
            <w:vAlign w:val="center"/>
          </w:tcPr>
          <w:p w14:paraId="6A6DFB8D" w14:textId="77777777" w:rsidR="002B5BFC" w:rsidRDefault="00000000">
            <w:pPr>
              <w:spacing w:before="20" w:after="20" w:line="240" w:lineRule="auto"/>
              <w:ind w:firstLine="0"/>
              <w:jc w:val="left"/>
            </w:pPr>
            <w:r>
              <w:rPr>
                <w:b/>
                <w:bCs/>
                <w:sz w:val="20"/>
                <w:szCs w:val="20"/>
              </w:rPr>
              <w:t>Mercado</w:t>
            </w:r>
          </w:p>
        </w:tc>
        <w:tc>
          <w:tcPr>
            <w:tcW w:w="1020" w:type="dxa"/>
            <w:tcBorders>
              <w:bottom w:val="single" w:sz="5" w:space="0" w:color="777777"/>
            </w:tcBorders>
            <w:tcMar>
              <w:top w:w="65" w:type="dxa"/>
              <w:left w:w="65" w:type="dxa"/>
              <w:bottom w:w="65" w:type="dxa"/>
              <w:right w:w="65" w:type="dxa"/>
            </w:tcMar>
            <w:vAlign w:val="center"/>
          </w:tcPr>
          <w:p w14:paraId="18583A19" w14:textId="77777777" w:rsidR="002B5BFC" w:rsidRDefault="00000000">
            <w:pPr>
              <w:spacing w:before="20" w:after="20" w:line="240" w:lineRule="auto"/>
              <w:ind w:firstLine="0"/>
              <w:jc w:val="center"/>
            </w:pPr>
            <w:r>
              <w:rPr>
                <w:b/>
                <w:bCs/>
                <w:sz w:val="20"/>
                <w:szCs w:val="20"/>
              </w:rPr>
              <w:t>Pedidos</w:t>
            </w:r>
          </w:p>
        </w:tc>
        <w:tc>
          <w:tcPr>
            <w:tcW w:w="907" w:type="dxa"/>
            <w:tcBorders>
              <w:bottom w:val="single" w:sz="5" w:space="0" w:color="777777"/>
            </w:tcBorders>
            <w:tcMar>
              <w:top w:w="65" w:type="dxa"/>
              <w:left w:w="65" w:type="dxa"/>
              <w:bottom w:w="65" w:type="dxa"/>
              <w:right w:w="65" w:type="dxa"/>
            </w:tcMar>
            <w:vAlign w:val="center"/>
          </w:tcPr>
          <w:p w14:paraId="0BB99DD0" w14:textId="77777777" w:rsidR="002B5BFC" w:rsidRDefault="00000000">
            <w:pPr>
              <w:spacing w:before="20" w:after="20" w:line="240" w:lineRule="auto"/>
              <w:ind w:firstLine="0"/>
              <w:jc w:val="center"/>
            </w:pPr>
            <w:r>
              <w:rPr>
                <w:b/>
                <w:bCs/>
                <w:sz w:val="20"/>
                <w:szCs w:val="20"/>
              </w:rPr>
              <w:t>Part.</w:t>
            </w:r>
          </w:p>
        </w:tc>
        <w:tc>
          <w:tcPr>
            <w:tcW w:w="2041" w:type="dxa"/>
            <w:tcBorders>
              <w:bottom w:val="single" w:sz="5" w:space="0" w:color="777777"/>
            </w:tcBorders>
            <w:tcMar>
              <w:top w:w="65" w:type="dxa"/>
              <w:left w:w="65" w:type="dxa"/>
              <w:bottom w:w="65" w:type="dxa"/>
              <w:right w:w="65" w:type="dxa"/>
            </w:tcMar>
            <w:vAlign w:val="center"/>
          </w:tcPr>
          <w:p w14:paraId="6AE7E809" w14:textId="77777777" w:rsidR="002B5BFC" w:rsidRDefault="00000000">
            <w:pPr>
              <w:spacing w:before="20" w:after="20" w:line="240" w:lineRule="auto"/>
              <w:ind w:firstLine="0"/>
              <w:jc w:val="center"/>
            </w:pPr>
            <w:r>
              <w:rPr>
                <w:b/>
                <w:bCs/>
                <w:sz w:val="20"/>
                <w:szCs w:val="20"/>
              </w:rPr>
              <w:t>Faturamento</w:t>
            </w:r>
            <w:r>
              <w:rPr>
                <w:b/>
                <w:bCs/>
                <w:sz w:val="20"/>
                <w:szCs w:val="20"/>
              </w:rPr>
              <w:br/>
              <w:t>R$</w:t>
            </w:r>
          </w:p>
        </w:tc>
        <w:tc>
          <w:tcPr>
            <w:tcW w:w="1757" w:type="dxa"/>
            <w:tcBorders>
              <w:bottom w:val="single" w:sz="5" w:space="0" w:color="777777"/>
            </w:tcBorders>
            <w:tcMar>
              <w:top w:w="65" w:type="dxa"/>
              <w:left w:w="65" w:type="dxa"/>
              <w:bottom w:w="65" w:type="dxa"/>
              <w:right w:w="65" w:type="dxa"/>
            </w:tcMar>
            <w:vAlign w:val="center"/>
          </w:tcPr>
          <w:p w14:paraId="5DBD994E" w14:textId="77777777" w:rsidR="002B5BFC" w:rsidRDefault="00000000">
            <w:pPr>
              <w:spacing w:before="20" w:after="20" w:line="240" w:lineRule="auto"/>
              <w:ind w:firstLine="0"/>
              <w:jc w:val="center"/>
            </w:pPr>
            <w:r>
              <w:rPr>
                <w:b/>
                <w:bCs/>
                <w:sz w:val="20"/>
                <w:szCs w:val="20"/>
              </w:rPr>
              <w:t>Ticket médio</w:t>
            </w:r>
            <w:r>
              <w:rPr>
                <w:b/>
                <w:bCs/>
                <w:sz w:val="20"/>
                <w:szCs w:val="20"/>
              </w:rPr>
              <w:br/>
              <w:t>R$</w:t>
            </w:r>
          </w:p>
        </w:tc>
        <w:tc>
          <w:tcPr>
            <w:tcW w:w="1928" w:type="dxa"/>
            <w:tcBorders>
              <w:bottom w:val="single" w:sz="5" w:space="0" w:color="777777"/>
            </w:tcBorders>
            <w:tcMar>
              <w:top w:w="65" w:type="dxa"/>
              <w:left w:w="65" w:type="dxa"/>
              <w:bottom w:w="65" w:type="dxa"/>
              <w:right w:w="65" w:type="dxa"/>
            </w:tcMar>
            <w:vAlign w:val="center"/>
          </w:tcPr>
          <w:p w14:paraId="4DAF1EE0" w14:textId="77777777" w:rsidR="002B5BFC" w:rsidRDefault="00000000">
            <w:pPr>
              <w:spacing w:before="20" w:after="20" w:line="240" w:lineRule="auto"/>
              <w:ind w:firstLine="0"/>
              <w:jc w:val="center"/>
            </w:pPr>
            <w:r>
              <w:rPr>
                <w:b/>
                <w:bCs/>
                <w:sz w:val="20"/>
                <w:szCs w:val="20"/>
              </w:rPr>
              <w:t>Média mensal</w:t>
            </w:r>
            <w:r>
              <w:rPr>
                <w:b/>
                <w:bCs/>
                <w:sz w:val="20"/>
                <w:szCs w:val="20"/>
              </w:rPr>
              <w:br/>
              <w:t>R$</w:t>
            </w:r>
          </w:p>
        </w:tc>
      </w:tr>
      <w:tr w:rsidR="002B5BFC" w14:paraId="76F910BC" w14:textId="77777777">
        <w:trPr>
          <w:cantSplit/>
          <w:jc w:val="center"/>
        </w:trPr>
        <w:tc>
          <w:tcPr>
            <w:tcW w:w="1417" w:type="dxa"/>
            <w:tcMar>
              <w:top w:w="65" w:type="dxa"/>
              <w:left w:w="65" w:type="dxa"/>
              <w:bottom w:w="65" w:type="dxa"/>
              <w:right w:w="65" w:type="dxa"/>
            </w:tcMar>
            <w:vAlign w:val="center"/>
          </w:tcPr>
          <w:p w14:paraId="08D198A6" w14:textId="77777777" w:rsidR="002B5BFC" w:rsidRDefault="00000000">
            <w:pPr>
              <w:spacing w:before="20" w:after="20" w:line="240" w:lineRule="auto"/>
              <w:ind w:firstLine="0"/>
              <w:jc w:val="left"/>
            </w:pPr>
            <w:r>
              <w:rPr>
                <w:sz w:val="20"/>
                <w:szCs w:val="20"/>
              </w:rPr>
              <w:t>Brasil</w:t>
            </w:r>
          </w:p>
        </w:tc>
        <w:tc>
          <w:tcPr>
            <w:tcW w:w="1020" w:type="dxa"/>
            <w:tcMar>
              <w:top w:w="65" w:type="dxa"/>
              <w:left w:w="65" w:type="dxa"/>
              <w:bottom w:w="65" w:type="dxa"/>
              <w:right w:w="65" w:type="dxa"/>
            </w:tcMar>
            <w:vAlign w:val="center"/>
          </w:tcPr>
          <w:p w14:paraId="6BD9BEAA" w14:textId="77777777" w:rsidR="002B5BFC" w:rsidRDefault="00000000">
            <w:pPr>
              <w:spacing w:before="20" w:after="20" w:line="240" w:lineRule="auto"/>
              <w:ind w:firstLine="0"/>
              <w:jc w:val="center"/>
            </w:pPr>
            <w:r>
              <w:rPr>
                <w:sz w:val="20"/>
                <w:szCs w:val="20"/>
              </w:rPr>
              <w:t>395</w:t>
            </w:r>
          </w:p>
        </w:tc>
        <w:tc>
          <w:tcPr>
            <w:tcW w:w="907" w:type="dxa"/>
            <w:tcMar>
              <w:top w:w="65" w:type="dxa"/>
              <w:left w:w="65" w:type="dxa"/>
              <w:bottom w:w="65" w:type="dxa"/>
              <w:right w:w="65" w:type="dxa"/>
            </w:tcMar>
            <w:vAlign w:val="center"/>
          </w:tcPr>
          <w:p w14:paraId="1B747FF6" w14:textId="77777777" w:rsidR="002B5BFC" w:rsidRDefault="00000000">
            <w:pPr>
              <w:spacing w:before="20" w:after="20" w:line="240" w:lineRule="auto"/>
              <w:ind w:firstLine="0"/>
              <w:jc w:val="center"/>
            </w:pPr>
            <w:r>
              <w:rPr>
                <w:sz w:val="20"/>
                <w:szCs w:val="20"/>
              </w:rPr>
              <w:t>17,56%</w:t>
            </w:r>
          </w:p>
        </w:tc>
        <w:tc>
          <w:tcPr>
            <w:tcW w:w="2041" w:type="dxa"/>
            <w:tcMar>
              <w:top w:w="65" w:type="dxa"/>
              <w:left w:w="65" w:type="dxa"/>
              <w:bottom w:w="65" w:type="dxa"/>
              <w:right w:w="65" w:type="dxa"/>
            </w:tcMar>
            <w:vAlign w:val="center"/>
          </w:tcPr>
          <w:p w14:paraId="5F5DD21D" w14:textId="77777777" w:rsidR="002B5BFC" w:rsidRDefault="00000000">
            <w:pPr>
              <w:spacing w:before="20" w:after="20" w:line="240" w:lineRule="auto"/>
              <w:ind w:firstLine="0"/>
              <w:jc w:val="center"/>
            </w:pPr>
            <w:r>
              <w:rPr>
                <w:sz w:val="20"/>
                <w:szCs w:val="20"/>
              </w:rPr>
              <w:t>1.105.260,26</w:t>
            </w:r>
          </w:p>
        </w:tc>
        <w:tc>
          <w:tcPr>
            <w:tcW w:w="1757" w:type="dxa"/>
            <w:tcMar>
              <w:top w:w="65" w:type="dxa"/>
              <w:left w:w="65" w:type="dxa"/>
              <w:bottom w:w="65" w:type="dxa"/>
              <w:right w:w="65" w:type="dxa"/>
            </w:tcMar>
            <w:vAlign w:val="center"/>
          </w:tcPr>
          <w:p w14:paraId="2D5282E5" w14:textId="77777777" w:rsidR="002B5BFC" w:rsidRDefault="00000000">
            <w:pPr>
              <w:spacing w:before="20" w:after="20" w:line="240" w:lineRule="auto"/>
              <w:ind w:firstLine="0"/>
              <w:jc w:val="center"/>
            </w:pPr>
            <w:r>
              <w:rPr>
                <w:sz w:val="20"/>
                <w:szCs w:val="20"/>
              </w:rPr>
              <w:t>2.798,13</w:t>
            </w:r>
          </w:p>
        </w:tc>
        <w:tc>
          <w:tcPr>
            <w:tcW w:w="1928" w:type="dxa"/>
            <w:tcMar>
              <w:top w:w="65" w:type="dxa"/>
              <w:left w:w="65" w:type="dxa"/>
              <w:bottom w:w="65" w:type="dxa"/>
              <w:right w:w="65" w:type="dxa"/>
            </w:tcMar>
            <w:vAlign w:val="center"/>
          </w:tcPr>
          <w:p w14:paraId="5174554B" w14:textId="77777777" w:rsidR="002B5BFC" w:rsidRDefault="00000000">
            <w:pPr>
              <w:spacing w:before="20" w:after="20" w:line="240" w:lineRule="auto"/>
              <w:ind w:firstLine="0"/>
              <w:jc w:val="center"/>
            </w:pPr>
            <w:r>
              <w:rPr>
                <w:sz w:val="20"/>
                <w:szCs w:val="20"/>
              </w:rPr>
              <w:t>46.052,51</w:t>
            </w:r>
          </w:p>
        </w:tc>
      </w:tr>
      <w:tr w:rsidR="002B5BFC" w14:paraId="4176CFD1" w14:textId="77777777">
        <w:trPr>
          <w:cantSplit/>
          <w:jc w:val="center"/>
        </w:trPr>
        <w:tc>
          <w:tcPr>
            <w:tcW w:w="1417" w:type="dxa"/>
            <w:tcMar>
              <w:top w:w="65" w:type="dxa"/>
              <w:left w:w="65" w:type="dxa"/>
              <w:bottom w:w="65" w:type="dxa"/>
              <w:right w:w="65" w:type="dxa"/>
            </w:tcMar>
            <w:vAlign w:val="center"/>
          </w:tcPr>
          <w:p w14:paraId="4C03EB1E" w14:textId="77777777" w:rsidR="002B5BFC" w:rsidRDefault="00000000">
            <w:pPr>
              <w:spacing w:before="20" w:after="20" w:line="240" w:lineRule="auto"/>
              <w:ind w:firstLine="0"/>
              <w:jc w:val="left"/>
            </w:pPr>
            <w:r>
              <w:rPr>
                <w:sz w:val="20"/>
                <w:szCs w:val="20"/>
              </w:rPr>
              <w:t>México</w:t>
            </w:r>
          </w:p>
        </w:tc>
        <w:tc>
          <w:tcPr>
            <w:tcW w:w="1020" w:type="dxa"/>
            <w:tcMar>
              <w:top w:w="65" w:type="dxa"/>
              <w:left w:w="65" w:type="dxa"/>
              <w:bottom w:w="65" w:type="dxa"/>
              <w:right w:w="65" w:type="dxa"/>
            </w:tcMar>
            <w:vAlign w:val="center"/>
          </w:tcPr>
          <w:p w14:paraId="4D5FAA40" w14:textId="77777777" w:rsidR="002B5BFC" w:rsidRDefault="00000000">
            <w:pPr>
              <w:spacing w:before="20" w:after="20" w:line="240" w:lineRule="auto"/>
              <w:ind w:firstLine="0"/>
              <w:jc w:val="center"/>
            </w:pPr>
            <w:r>
              <w:rPr>
                <w:sz w:val="20"/>
                <w:szCs w:val="20"/>
              </w:rPr>
              <w:t>384</w:t>
            </w:r>
          </w:p>
        </w:tc>
        <w:tc>
          <w:tcPr>
            <w:tcW w:w="907" w:type="dxa"/>
            <w:tcMar>
              <w:top w:w="65" w:type="dxa"/>
              <w:left w:w="65" w:type="dxa"/>
              <w:bottom w:w="65" w:type="dxa"/>
              <w:right w:w="65" w:type="dxa"/>
            </w:tcMar>
            <w:vAlign w:val="center"/>
          </w:tcPr>
          <w:p w14:paraId="6A13369C" w14:textId="77777777" w:rsidR="002B5BFC" w:rsidRDefault="00000000">
            <w:pPr>
              <w:spacing w:before="20" w:after="20" w:line="240" w:lineRule="auto"/>
              <w:ind w:firstLine="0"/>
              <w:jc w:val="center"/>
            </w:pPr>
            <w:r>
              <w:rPr>
                <w:sz w:val="20"/>
                <w:szCs w:val="20"/>
              </w:rPr>
              <w:t>17,07%</w:t>
            </w:r>
          </w:p>
        </w:tc>
        <w:tc>
          <w:tcPr>
            <w:tcW w:w="2041" w:type="dxa"/>
            <w:tcMar>
              <w:top w:w="65" w:type="dxa"/>
              <w:left w:w="65" w:type="dxa"/>
              <w:bottom w:w="65" w:type="dxa"/>
              <w:right w:w="65" w:type="dxa"/>
            </w:tcMar>
            <w:vAlign w:val="center"/>
          </w:tcPr>
          <w:p w14:paraId="7E22E4F2" w14:textId="77777777" w:rsidR="002B5BFC" w:rsidRDefault="00000000">
            <w:pPr>
              <w:spacing w:before="20" w:after="20" w:line="240" w:lineRule="auto"/>
              <w:ind w:firstLine="0"/>
              <w:jc w:val="center"/>
            </w:pPr>
            <w:r>
              <w:rPr>
                <w:sz w:val="20"/>
                <w:szCs w:val="20"/>
              </w:rPr>
              <w:t>1.056.273,43</w:t>
            </w:r>
          </w:p>
        </w:tc>
        <w:tc>
          <w:tcPr>
            <w:tcW w:w="1757" w:type="dxa"/>
            <w:tcMar>
              <w:top w:w="65" w:type="dxa"/>
              <w:left w:w="65" w:type="dxa"/>
              <w:bottom w:w="65" w:type="dxa"/>
              <w:right w:w="65" w:type="dxa"/>
            </w:tcMar>
            <w:vAlign w:val="center"/>
          </w:tcPr>
          <w:p w14:paraId="1BB615CC" w14:textId="77777777" w:rsidR="002B5BFC" w:rsidRDefault="00000000">
            <w:pPr>
              <w:spacing w:before="20" w:after="20" w:line="240" w:lineRule="auto"/>
              <w:ind w:firstLine="0"/>
              <w:jc w:val="center"/>
            </w:pPr>
            <w:r>
              <w:rPr>
                <w:sz w:val="20"/>
                <w:szCs w:val="20"/>
              </w:rPr>
              <w:t>2.750,71</w:t>
            </w:r>
          </w:p>
        </w:tc>
        <w:tc>
          <w:tcPr>
            <w:tcW w:w="1928" w:type="dxa"/>
            <w:tcMar>
              <w:top w:w="65" w:type="dxa"/>
              <w:left w:w="65" w:type="dxa"/>
              <w:bottom w:w="65" w:type="dxa"/>
              <w:right w:w="65" w:type="dxa"/>
            </w:tcMar>
            <w:vAlign w:val="center"/>
          </w:tcPr>
          <w:p w14:paraId="336EEC95" w14:textId="77777777" w:rsidR="002B5BFC" w:rsidRDefault="00000000">
            <w:pPr>
              <w:spacing w:before="20" w:after="20" w:line="240" w:lineRule="auto"/>
              <w:ind w:firstLine="0"/>
              <w:jc w:val="center"/>
            </w:pPr>
            <w:r>
              <w:rPr>
                <w:sz w:val="20"/>
                <w:szCs w:val="20"/>
              </w:rPr>
              <w:t>44.011,39</w:t>
            </w:r>
          </w:p>
        </w:tc>
      </w:tr>
      <w:tr w:rsidR="002B5BFC" w14:paraId="2712FC5F" w14:textId="77777777">
        <w:trPr>
          <w:cantSplit/>
          <w:jc w:val="center"/>
        </w:trPr>
        <w:tc>
          <w:tcPr>
            <w:tcW w:w="1417" w:type="dxa"/>
            <w:tcMar>
              <w:top w:w="65" w:type="dxa"/>
              <w:left w:w="65" w:type="dxa"/>
              <w:bottom w:w="65" w:type="dxa"/>
              <w:right w:w="65" w:type="dxa"/>
            </w:tcMar>
            <w:vAlign w:val="center"/>
          </w:tcPr>
          <w:p w14:paraId="060F6DE7" w14:textId="77777777" w:rsidR="002B5BFC" w:rsidRDefault="00000000">
            <w:pPr>
              <w:spacing w:before="20" w:after="20" w:line="240" w:lineRule="auto"/>
              <w:ind w:firstLine="0"/>
              <w:jc w:val="left"/>
            </w:pPr>
            <w:r>
              <w:rPr>
                <w:sz w:val="20"/>
                <w:szCs w:val="20"/>
              </w:rPr>
              <w:t>Argentina</w:t>
            </w:r>
          </w:p>
        </w:tc>
        <w:tc>
          <w:tcPr>
            <w:tcW w:w="1020" w:type="dxa"/>
            <w:tcMar>
              <w:top w:w="65" w:type="dxa"/>
              <w:left w:w="65" w:type="dxa"/>
              <w:bottom w:w="65" w:type="dxa"/>
              <w:right w:w="65" w:type="dxa"/>
            </w:tcMar>
            <w:vAlign w:val="center"/>
          </w:tcPr>
          <w:p w14:paraId="18F7FCC1" w14:textId="77777777" w:rsidR="002B5BFC" w:rsidRDefault="00000000">
            <w:pPr>
              <w:spacing w:before="20" w:after="20" w:line="240" w:lineRule="auto"/>
              <w:ind w:firstLine="0"/>
              <w:jc w:val="center"/>
            </w:pPr>
            <w:r>
              <w:rPr>
                <w:sz w:val="20"/>
                <w:szCs w:val="20"/>
              </w:rPr>
              <w:t>373</w:t>
            </w:r>
          </w:p>
        </w:tc>
        <w:tc>
          <w:tcPr>
            <w:tcW w:w="907" w:type="dxa"/>
            <w:tcMar>
              <w:top w:w="65" w:type="dxa"/>
              <w:left w:w="65" w:type="dxa"/>
              <w:bottom w:w="65" w:type="dxa"/>
              <w:right w:w="65" w:type="dxa"/>
            </w:tcMar>
            <w:vAlign w:val="center"/>
          </w:tcPr>
          <w:p w14:paraId="7CA836AD" w14:textId="77777777" w:rsidR="002B5BFC" w:rsidRDefault="00000000">
            <w:pPr>
              <w:spacing w:before="20" w:after="20" w:line="240" w:lineRule="auto"/>
              <w:ind w:firstLine="0"/>
              <w:jc w:val="center"/>
            </w:pPr>
            <w:r>
              <w:rPr>
                <w:sz w:val="20"/>
                <w:szCs w:val="20"/>
              </w:rPr>
              <w:t>16,58%</w:t>
            </w:r>
          </w:p>
        </w:tc>
        <w:tc>
          <w:tcPr>
            <w:tcW w:w="2041" w:type="dxa"/>
            <w:tcMar>
              <w:top w:w="65" w:type="dxa"/>
              <w:left w:w="65" w:type="dxa"/>
              <w:bottom w:w="65" w:type="dxa"/>
              <w:right w:w="65" w:type="dxa"/>
            </w:tcMar>
            <w:vAlign w:val="center"/>
          </w:tcPr>
          <w:p w14:paraId="5C467E63" w14:textId="77777777" w:rsidR="002B5BFC" w:rsidRDefault="00000000">
            <w:pPr>
              <w:spacing w:before="20" w:after="20" w:line="240" w:lineRule="auto"/>
              <w:ind w:firstLine="0"/>
              <w:jc w:val="center"/>
            </w:pPr>
            <w:r>
              <w:rPr>
                <w:sz w:val="20"/>
                <w:szCs w:val="20"/>
              </w:rPr>
              <w:t>974.527,93</w:t>
            </w:r>
          </w:p>
        </w:tc>
        <w:tc>
          <w:tcPr>
            <w:tcW w:w="1757" w:type="dxa"/>
            <w:tcMar>
              <w:top w:w="65" w:type="dxa"/>
              <w:left w:w="65" w:type="dxa"/>
              <w:bottom w:w="65" w:type="dxa"/>
              <w:right w:w="65" w:type="dxa"/>
            </w:tcMar>
            <w:vAlign w:val="center"/>
          </w:tcPr>
          <w:p w14:paraId="176B7967" w14:textId="77777777" w:rsidR="002B5BFC" w:rsidRDefault="00000000">
            <w:pPr>
              <w:spacing w:before="20" w:after="20" w:line="240" w:lineRule="auto"/>
              <w:ind w:firstLine="0"/>
              <w:jc w:val="center"/>
            </w:pPr>
            <w:r>
              <w:rPr>
                <w:sz w:val="20"/>
                <w:szCs w:val="20"/>
              </w:rPr>
              <w:t>2.612,68</w:t>
            </w:r>
          </w:p>
        </w:tc>
        <w:tc>
          <w:tcPr>
            <w:tcW w:w="1928" w:type="dxa"/>
            <w:tcMar>
              <w:top w:w="65" w:type="dxa"/>
              <w:left w:w="65" w:type="dxa"/>
              <w:bottom w:w="65" w:type="dxa"/>
              <w:right w:w="65" w:type="dxa"/>
            </w:tcMar>
            <w:vAlign w:val="center"/>
          </w:tcPr>
          <w:p w14:paraId="111D2B4E" w14:textId="77777777" w:rsidR="002B5BFC" w:rsidRDefault="00000000">
            <w:pPr>
              <w:spacing w:before="20" w:after="20" w:line="240" w:lineRule="auto"/>
              <w:ind w:firstLine="0"/>
              <w:jc w:val="center"/>
            </w:pPr>
            <w:r>
              <w:rPr>
                <w:sz w:val="20"/>
                <w:szCs w:val="20"/>
              </w:rPr>
              <w:t>40.605,33</w:t>
            </w:r>
          </w:p>
        </w:tc>
      </w:tr>
      <w:tr w:rsidR="002B5BFC" w14:paraId="6D198114" w14:textId="77777777">
        <w:trPr>
          <w:cantSplit/>
          <w:jc w:val="center"/>
        </w:trPr>
        <w:tc>
          <w:tcPr>
            <w:tcW w:w="1417" w:type="dxa"/>
            <w:tcMar>
              <w:top w:w="65" w:type="dxa"/>
              <w:left w:w="65" w:type="dxa"/>
              <w:bottom w:w="65" w:type="dxa"/>
              <w:right w:w="65" w:type="dxa"/>
            </w:tcMar>
            <w:vAlign w:val="center"/>
          </w:tcPr>
          <w:p w14:paraId="1E68825C" w14:textId="77777777" w:rsidR="002B5BFC" w:rsidRDefault="00000000">
            <w:pPr>
              <w:spacing w:before="20" w:after="20" w:line="240" w:lineRule="auto"/>
              <w:ind w:firstLine="0"/>
              <w:jc w:val="left"/>
            </w:pPr>
            <w:r>
              <w:rPr>
                <w:sz w:val="20"/>
                <w:szCs w:val="20"/>
              </w:rPr>
              <w:t>Colômbia</w:t>
            </w:r>
          </w:p>
        </w:tc>
        <w:tc>
          <w:tcPr>
            <w:tcW w:w="1020" w:type="dxa"/>
            <w:tcMar>
              <w:top w:w="65" w:type="dxa"/>
              <w:left w:w="65" w:type="dxa"/>
              <w:bottom w:w="65" w:type="dxa"/>
              <w:right w:w="65" w:type="dxa"/>
            </w:tcMar>
            <w:vAlign w:val="center"/>
          </w:tcPr>
          <w:p w14:paraId="2A5DBF97" w14:textId="77777777" w:rsidR="002B5BFC" w:rsidRDefault="00000000">
            <w:pPr>
              <w:spacing w:before="20" w:after="20" w:line="240" w:lineRule="auto"/>
              <w:ind w:firstLine="0"/>
              <w:jc w:val="center"/>
            </w:pPr>
            <w:r>
              <w:rPr>
                <w:sz w:val="20"/>
                <w:szCs w:val="20"/>
              </w:rPr>
              <w:t>370</w:t>
            </w:r>
          </w:p>
        </w:tc>
        <w:tc>
          <w:tcPr>
            <w:tcW w:w="907" w:type="dxa"/>
            <w:tcMar>
              <w:top w:w="65" w:type="dxa"/>
              <w:left w:w="65" w:type="dxa"/>
              <w:bottom w:w="65" w:type="dxa"/>
              <w:right w:w="65" w:type="dxa"/>
            </w:tcMar>
            <w:vAlign w:val="center"/>
          </w:tcPr>
          <w:p w14:paraId="698BD839" w14:textId="77777777" w:rsidR="002B5BFC" w:rsidRDefault="00000000">
            <w:pPr>
              <w:spacing w:before="20" w:after="20" w:line="240" w:lineRule="auto"/>
              <w:ind w:firstLine="0"/>
              <w:jc w:val="center"/>
            </w:pPr>
            <w:r>
              <w:rPr>
                <w:sz w:val="20"/>
                <w:szCs w:val="20"/>
              </w:rPr>
              <w:t>16,44%</w:t>
            </w:r>
          </w:p>
        </w:tc>
        <w:tc>
          <w:tcPr>
            <w:tcW w:w="2041" w:type="dxa"/>
            <w:tcMar>
              <w:top w:w="65" w:type="dxa"/>
              <w:left w:w="65" w:type="dxa"/>
              <w:bottom w:w="65" w:type="dxa"/>
              <w:right w:w="65" w:type="dxa"/>
            </w:tcMar>
            <w:vAlign w:val="center"/>
          </w:tcPr>
          <w:p w14:paraId="34F2F0C7" w14:textId="77777777" w:rsidR="002B5BFC" w:rsidRDefault="00000000">
            <w:pPr>
              <w:spacing w:before="20" w:after="20" w:line="240" w:lineRule="auto"/>
              <w:ind w:firstLine="0"/>
              <w:jc w:val="center"/>
            </w:pPr>
            <w:r>
              <w:rPr>
                <w:sz w:val="20"/>
                <w:szCs w:val="20"/>
              </w:rPr>
              <w:t>990.727,43</w:t>
            </w:r>
          </w:p>
        </w:tc>
        <w:tc>
          <w:tcPr>
            <w:tcW w:w="1757" w:type="dxa"/>
            <w:tcMar>
              <w:top w:w="65" w:type="dxa"/>
              <w:left w:w="65" w:type="dxa"/>
              <w:bottom w:w="65" w:type="dxa"/>
              <w:right w:w="65" w:type="dxa"/>
            </w:tcMar>
            <w:vAlign w:val="center"/>
          </w:tcPr>
          <w:p w14:paraId="670BD59C" w14:textId="77777777" w:rsidR="002B5BFC" w:rsidRDefault="00000000">
            <w:pPr>
              <w:spacing w:before="20" w:after="20" w:line="240" w:lineRule="auto"/>
              <w:ind w:firstLine="0"/>
              <w:jc w:val="center"/>
            </w:pPr>
            <w:r>
              <w:rPr>
                <w:sz w:val="20"/>
                <w:szCs w:val="20"/>
              </w:rPr>
              <w:t>2.677,64</w:t>
            </w:r>
          </w:p>
        </w:tc>
        <w:tc>
          <w:tcPr>
            <w:tcW w:w="1928" w:type="dxa"/>
            <w:tcMar>
              <w:top w:w="65" w:type="dxa"/>
              <w:left w:w="65" w:type="dxa"/>
              <w:bottom w:w="65" w:type="dxa"/>
              <w:right w:w="65" w:type="dxa"/>
            </w:tcMar>
            <w:vAlign w:val="center"/>
          </w:tcPr>
          <w:p w14:paraId="4C0EC146" w14:textId="77777777" w:rsidR="002B5BFC" w:rsidRDefault="00000000">
            <w:pPr>
              <w:spacing w:before="20" w:after="20" w:line="240" w:lineRule="auto"/>
              <w:ind w:firstLine="0"/>
              <w:jc w:val="center"/>
            </w:pPr>
            <w:r>
              <w:rPr>
                <w:sz w:val="20"/>
                <w:szCs w:val="20"/>
              </w:rPr>
              <w:t>41.280,31</w:t>
            </w:r>
          </w:p>
        </w:tc>
      </w:tr>
      <w:tr w:rsidR="002B5BFC" w14:paraId="434C86A4" w14:textId="77777777">
        <w:trPr>
          <w:cantSplit/>
          <w:jc w:val="center"/>
        </w:trPr>
        <w:tc>
          <w:tcPr>
            <w:tcW w:w="1417" w:type="dxa"/>
            <w:tcMar>
              <w:top w:w="65" w:type="dxa"/>
              <w:left w:w="65" w:type="dxa"/>
              <w:bottom w:w="65" w:type="dxa"/>
              <w:right w:w="65" w:type="dxa"/>
            </w:tcMar>
            <w:vAlign w:val="center"/>
          </w:tcPr>
          <w:p w14:paraId="0679D6A1" w14:textId="77777777" w:rsidR="002B5BFC" w:rsidRDefault="00000000">
            <w:pPr>
              <w:spacing w:before="20" w:after="20" w:line="240" w:lineRule="auto"/>
              <w:ind w:firstLine="0"/>
              <w:jc w:val="left"/>
            </w:pPr>
            <w:r>
              <w:rPr>
                <w:sz w:val="20"/>
                <w:szCs w:val="20"/>
              </w:rPr>
              <w:t>Peru</w:t>
            </w:r>
          </w:p>
        </w:tc>
        <w:tc>
          <w:tcPr>
            <w:tcW w:w="1020" w:type="dxa"/>
            <w:tcMar>
              <w:top w:w="65" w:type="dxa"/>
              <w:left w:w="65" w:type="dxa"/>
              <w:bottom w:w="65" w:type="dxa"/>
              <w:right w:w="65" w:type="dxa"/>
            </w:tcMar>
            <w:vAlign w:val="center"/>
          </w:tcPr>
          <w:p w14:paraId="0B2B836E" w14:textId="77777777" w:rsidR="002B5BFC" w:rsidRDefault="00000000">
            <w:pPr>
              <w:spacing w:before="20" w:after="20" w:line="240" w:lineRule="auto"/>
              <w:ind w:firstLine="0"/>
              <w:jc w:val="center"/>
            </w:pPr>
            <w:r>
              <w:rPr>
                <w:sz w:val="20"/>
                <w:szCs w:val="20"/>
              </w:rPr>
              <w:t>370</w:t>
            </w:r>
          </w:p>
        </w:tc>
        <w:tc>
          <w:tcPr>
            <w:tcW w:w="907" w:type="dxa"/>
            <w:tcMar>
              <w:top w:w="65" w:type="dxa"/>
              <w:left w:w="65" w:type="dxa"/>
              <w:bottom w:w="65" w:type="dxa"/>
              <w:right w:w="65" w:type="dxa"/>
            </w:tcMar>
            <w:vAlign w:val="center"/>
          </w:tcPr>
          <w:p w14:paraId="1F5DDB7E" w14:textId="77777777" w:rsidR="002B5BFC" w:rsidRDefault="00000000">
            <w:pPr>
              <w:spacing w:before="20" w:after="20" w:line="240" w:lineRule="auto"/>
              <w:ind w:firstLine="0"/>
              <w:jc w:val="center"/>
            </w:pPr>
            <w:r>
              <w:rPr>
                <w:sz w:val="20"/>
                <w:szCs w:val="20"/>
              </w:rPr>
              <w:t>16,44%</w:t>
            </w:r>
          </w:p>
        </w:tc>
        <w:tc>
          <w:tcPr>
            <w:tcW w:w="2041" w:type="dxa"/>
            <w:tcMar>
              <w:top w:w="65" w:type="dxa"/>
              <w:left w:w="65" w:type="dxa"/>
              <w:bottom w:w="65" w:type="dxa"/>
              <w:right w:w="65" w:type="dxa"/>
            </w:tcMar>
            <w:vAlign w:val="center"/>
          </w:tcPr>
          <w:p w14:paraId="6EBA4404" w14:textId="77777777" w:rsidR="002B5BFC" w:rsidRDefault="00000000">
            <w:pPr>
              <w:spacing w:before="20" w:after="20" w:line="240" w:lineRule="auto"/>
              <w:ind w:firstLine="0"/>
              <w:jc w:val="center"/>
            </w:pPr>
            <w:r>
              <w:rPr>
                <w:sz w:val="20"/>
                <w:szCs w:val="20"/>
              </w:rPr>
              <w:t>1.023.537,88</w:t>
            </w:r>
          </w:p>
        </w:tc>
        <w:tc>
          <w:tcPr>
            <w:tcW w:w="1757" w:type="dxa"/>
            <w:tcMar>
              <w:top w:w="65" w:type="dxa"/>
              <w:left w:w="65" w:type="dxa"/>
              <w:bottom w:w="65" w:type="dxa"/>
              <w:right w:w="65" w:type="dxa"/>
            </w:tcMar>
            <w:vAlign w:val="center"/>
          </w:tcPr>
          <w:p w14:paraId="7AD04616" w14:textId="77777777" w:rsidR="002B5BFC" w:rsidRDefault="00000000">
            <w:pPr>
              <w:spacing w:before="20" w:after="20" w:line="240" w:lineRule="auto"/>
              <w:ind w:firstLine="0"/>
              <w:jc w:val="center"/>
            </w:pPr>
            <w:r>
              <w:rPr>
                <w:sz w:val="20"/>
                <w:szCs w:val="20"/>
              </w:rPr>
              <w:t>2.766,32</w:t>
            </w:r>
          </w:p>
        </w:tc>
        <w:tc>
          <w:tcPr>
            <w:tcW w:w="1928" w:type="dxa"/>
            <w:tcMar>
              <w:top w:w="65" w:type="dxa"/>
              <w:left w:w="65" w:type="dxa"/>
              <w:bottom w:w="65" w:type="dxa"/>
              <w:right w:w="65" w:type="dxa"/>
            </w:tcMar>
            <w:vAlign w:val="center"/>
          </w:tcPr>
          <w:p w14:paraId="231DA4EB" w14:textId="77777777" w:rsidR="002B5BFC" w:rsidRDefault="00000000">
            <w:pPr>
              <w:spacing w:before="20" w:after="20" w:line="240" w:lineRule="auto"/>
              <w:ind w:firstLine="0"/>
              <w:jc w:val="center"/>
            </w:pPr>
            <w:r>
              <w:rPr>
                <w:sz w:val="20"/>
                <w:szCs w:val="20"/>
              </w:rPr>
              <w:t>42.647,41</w:t>
            </w:r>
          </w:p>
        </w:tc>
      </w:tr>
      <w:tr w:rsidR="002B5BFC" w14:paraId="1480361A" w14:textId="77777777">
        <w:trPr>
          <w:cantSplit/>
          <w:jc w:val="center"/>
        </w:trPr>
        <w:tc>
          <w:tcPr>
            <w:tcW w:w="1417" w:type="dxa"/>
            <w:tcMar>
              <w:top w:w="65" w:type="dxa"/>
              <w:left w:w="65" w:type="dxa"/>
              <w:bottom w:w="65" w:type="dxa"/>
              <w:right w:w="65" w:type="dxa"/>
            </w:tcMar>
            <w:vAlign w:val="center"/>
          </w:tcPr>
          <w:p w14:paraId="69D60F0D" w14:textId="77777777" w:rsidR="002B5BFC" w:rsidRDefault="00000000">
            <w:pPr>
              <w:spacing w:before="20" w:after="20" w:line="240" w:lineRule="auto"/>
              <w:ind w:firstLine="0"/>
              <w:jc w:val="left"/>
            </w:pPr>
            <w:r>
              <w:rPr>
                <w:sz w:val="20"/>
                <w:szCs w:val="20"/>
              </w:rPr>
              <w:t>Chile</w:t>
            </w:r>
          </w:p>
        </w:tc>
        <w:tc>
          <w:tcPr>
            <w:tcW w:w="1020" w:type="dxa"/>
            <w:tcMar>
              <w:top w:w="65" w:type="dxa"/>
              <w:left w:w="65" w:type="dxa"/>
              <w:bottom w:w="65" w:type="dxa"/>
              <w:right w:w="65" w:type="dxa"/>
            </w:tcMar>
            <w:vAlign w:val="center"/>
          </w:tcPr>
          <w:p w14:paraId="540C5EE1" w14:textId="77777777" w:rsidR="002B5BFC" w:rsidRDefault="00000000">
            <w:pPr>
              <w:spacing w:before="20" w:after="20" w:line="240" w:lineRule="auto"/>
              <w:ind w:firstLine="0"/>
              <w:jc w:val="center"/>
            </w:pPr>
            <w:r>
              <w:rPr>
                <w:sz w:val="20"/>
                <w:szCs w:val="20"/>
              </w:rPr>
              <w:t>358</w:t>
            </w:r>
          </w:p>
        </w:tc>
        <w:tc>
          <w:tcPr>
            <w:tcW w:w="907" w:type="dxa"/>
            <w:tcMar>
              <w:top w:w="65" w:type="dxa"/>
              <w:left w:w="65" w:type="dxa"/>
              <w:bottom w:w="65" w:type="dxa"/>
              <w:right w:w="65" w:type="dxa"/>
            </w:tcMar>
            <w:vAlign w:val="center"/>
          </w:tcPr>
          <w:p w14:paraId="79A0D2EC" w14:textId="77777777" w:rsidR="002B5BFC" w:rsidRDefault="00000000">
            <w:pPr>
              <w:spacing w:before="20" w:after="20" w:line="240" w:lineRule="auto"/>
              <w:ind w:firstLine="0"/>
              <w:jc w:val="center"/>
            </w:pPr>
            <w:r>
              <w:rPr>
                <w:sz w:val="20"/>
                <w:szCs w:val="20"/>
              </w:rPr>
              <w:t>15,91%</w:t>
            </w:r>
          </w:p>
        </w:tc>
        <w:tc>
          <w:tcPr>
            <w:tcW w:w="2041" w:type="dxa"/>
            <w:tcMar>
              <w:top w:w="65" w:type="dxa"/>
              <w:left w:w="65" w:type="dxa"/>
              <w:bottom w:w="65" w:type="dxa"/>
              <w:right w:w="65" w:type="dxa"/>
            </w:tcMar>
            <w:vAlign w:val="center"/>
          </w:tcPr>
          <w:p w14:paraId="29C8AB3C" w14:textId="77777777" w:rsidR="002B5BFC" w:rsidRDefault="00000000">
            <w:pPr>
              <w:spacing w:before="20" w:after="20" w:line="240" w:lineRule="auto"/>
              <w:ind w:firstLine="0"/>
              <w:jc w:val="center"/>
            </w:pPr>
            <w:r>
              <w:rPr>
                <w:sz w:val="20"/>
                <w:szCs w:val="20"/>
              </w:rPr>
              <w:t>1.079.969,29</w:t>
            </w:r>
          </w:p>
        </w:tc>
        <w:tc>
          <w:tcPr>
            <w:tcW w:w="1757" w:type="dxa"/>
            <w:tcMar>
              <w:top w:w="65" w:type="dxa"/>
              <w:left w:w="65" w:type="dxa"/>
              <w:bottom w:w="65" w:type="dxa"/>
              <w:right w:w="65" w:type="dxa"/>
            </w:tcMar>
            <w:vAlign w:val="center"/>
          </w:tcPr>
          <w:p w14:paraId="125DEE3F" w14:textId="77777777" w:rsidR="002B5BFC" w:rsidRDefault="00000000">
            <w:pPr>
              <w:spacing w:before="20" w:after="20" w:line="240" w:lineRule="auto"/>
              <w:ind w:firstLine="0"/>
              <w:jc w:val="center"/>
            </w:pPr>
            <w:r>
              <w:rPr>
                <w:sz w:val="20"/>
                <w:szCs w:val="20"/>
              </w:rPr>
              <w:t>3.016,67</w:t>
            </w:r>
          </w:p>
        </w:tc>
        <w:tc>
          <w:tcPr>
            <w:tcW w:w="1928" w:type="dxa"/>
            <w:tcMar>
              <w:top w:w="65" w:type="dxa"/>
              <w:left w:w="65" w:type="dxa"/>
              <w:bottom w:w="65" w:type="dxa"/>
              <w:right w:w="65" w:type="dxa"/>
            </w:tcMar>
            <w:vAlign w:val="center"/>
          </w:tcPr>
          <w:p w14:paraId="3889AB5F" w14:textId="77777777" w:rsidR="002B5BFC" w:rsidRDefault="00000000">
            <w:pPr>
              <w:spacing w:before="20" w:after="20" w:line="240" w:lineRule="auto"/>
              <w:ind w:firstLine="0"/>
              <w:jc w:val="center"/>
            </w:pPr>
            <w:r>
              <w:rPr>
                <w:sz w:val="20"/>
                <w:szCs w:val="20"/>
              </w:rPr>
              <w:t>44.998,72</w:t>
            </w:r>
          </w:p>
        </w:tc>
      </w:tr>
    </w:tbl>
    <w:p w14:paraId="15A84E14" w14:textId="77777777" w:rsidR="002B5BFC" w:rsidRDefault="00000000">
      <w:pPr>
        <w:spacing w:after="160" w:line="240" w:lineRule="auto"/>
        <w:ind w:firstLine="0"/>
      </w:pPr>
      <w:r>
        <w:rPr>
          <w:sz w:val="20"/>
          <w:szCs w:val="20"/>
        </w:rPr>
        <w:t>Fonte: elaboração do grupo com base em UniRitter (2026b).</w:t>
      </w:r>
    </w:p>
    <w:p w14:paraId="74C80571" w14:textId="77777777" w:rsidR="002B5BFC" w:rsidRDefault="00000000">
      <w:pPr>
        <w:keepNext/>
        <w:pBdr>
          <w:top w:val="nil"/>
          <w:left w:val="nil"/>
          <w:bottom w:val="nil"/>
          <w:right w:val="nil"/>
          <w:between w:val="nil"/>
        </w:pBdr>
        <w:spacing w:line="240" w:lineRule="auto"/>
        <w:ind w:firstLine="0"/>
        <w:rPr>
          <w:b/>
          <w:bCs/>
          <w:color w:val="000000"/>
          <w:sz w:val="21"/>
          <w:szCs w:val="21"/>
        </w:rPr>
      </w:pPr>
      <w:r>
        <w:rPr>
          <w:color w:val="000000"/>
          <w:sz w:val="21"/>
          <w:szCs w:val="21"/>
        </w:rPr>
        <w:t>Gráfico 1 – Volume de pedidos por mercado</w:t>
      </w:r>
    </w:p>
    <w:p w14:paraId="3885B863" w14:textId="77777777" w:rsidR="002B5BFC" w:rsidRDefault="00000000">
      <w:pPr>
        <w:keepNext/>
        <w:spacing w:line="240" w:lineRule="auto"/>
        <w:ind w:firstLine="0"/>
        <w:jc w:val="center"/>
      </w:pPr>
      <w:r>
        <w:rPr>
          <w:noProof/>
        </w:rPr>
        <w:drawing>
          <wp:inline distT="0" distB="0" distL="114300" distR="114300" wp14:anchorId="32B48067" wp14:editId="51AEC4B0">
            <wp:extent cx="5400000" cy="2492853"/>
            <wp:effectExtent l="0" t="0" r="0" b="0"/>
            <wp:docPr id="8" name="image4.png" descr="Gráfico 1 – Volume de pedidos por mercado"/>
            <wp:cNvGraphicFramePr/>
            <a:graphic xmlns:a="http://schemas.openxmlformats.org/drawingml/2006/main">
              <a:graphicData uri="http://schemas.openxmlformats.org/drawingml/2006/picture">
                <pic:pic xmlns:pic="http://schemas.openxmlformats.org/drawingml/2006/picture">
                  <pic:nvPicPr>
                    <pic:cNvPr id="0" name="image4.png" descr="Gráfico 1 – Volume de pedidos por mercado"/>
                    <pic:cNvPicPr preferRelativeResize="0"/>
                  </pic:nvPicPr>
                  <pic:blipFill>
                    <a:blip r:embed="rId10"/>
                    <a:srcRect/>
                    <a:stretch>
                      <a:fillRect/>
                    </a:stretch>
                  </pic:blipFill>
                  <pic:spPr>
                    <a:xfrm>
                      <a:off x="0" y="0"/>
                      <a:ext cx="5400000" cy="2492853"/>
                    </a:xfrm>
                    <a:prstGeom prst="rect">
                      <a:avLst/>
                    </a:prstGeom>
                    <a:ln/>
                  </pic:spPr>
                </pic:pic>
              </a:graphicData>
            </a:graphic>
          </wp:inline>
        </w:drawing>
      </w:r>
    </w:p>
    <w:p w14:paraId="7CFF7D03" w14:textId="77777777" w:rsidR="002B5BFC" w:rsidRDefault="00000000">
      <w:pPr>
        <w:spacing w:after="160" w:line="240" w:lineRule="auto"/>
        <w:ind w:firstLine="0"/>
      </w:pPr>
      <w:r>
        <w:rPr>
          <w:sz w:val="20"/>
          <w:szCs w:val="20"/>
        </w:rPr>
        <w:t>Fonte: elaboração do grupo com base em UniRitter (2026b).</w:t>
      </w:r>
    </w:p>
    <w:p w14:paraId="706BCE21" w14:textId="77777777" w:rsidR="002B5BFC" w:rsidRDefault="00000000">
      <w:r>
        <w:t>O Chile apresentou o maior ticket médio, R$ 3.016,67, embora tenha o menor número de pedidos. Isso ajuda a explicar sua segunda posição no faturamento acumulado, de R$ 1.079.969,29. Já o Brasil liderou também a receita, com R$ 1.105.260,26, e teve faturamento médio mensal de R$ 46.052,51. A leitura conjunta mostra que quantidade de pedidos e receita não produzem o mesmo ranking.</w:t>
      </w:r>
    </w:p>
    <w:p w14:paraId="72CFB382" w14:textId="77777777" w:rsidR="002B5BFC" w:rsidRDefault="00000000">
      <w:pPr>
        <w:pStyle w:val="Ttulo2"/>
        <w:pageBreakBefore/>
      </w:pPr>
      <w:bookmarkStart w:id="7" w:name="bookmark=id.iggnjqnswk9a" w:colFirst="0" w:colLast="0"/>
      <w:bookmarkEnd w:id="7"/>
      <w:r>
        <w:lastRenderedPageBreak/>
        <w:t>4.2 Distribuição dos pedidos por categoria</w:t>
      </w:r>
    </w:p>
    <w:p w14:paraId="2526753E" w14:textId="77777777" w:rsidR="002B5BFC" w:rsidRDefault="00000000">
      <w:r>
        <w:t>A categoria Acessórios concentrou 469 pedidos, equivalentes a 20,84% do total. Em seguida ficaram Moda Feminina, com 460, e Calçados, com 456. Moda Infantil teve 442 pedidos e Moda Masculina, 423. As participações variam de 18,80% a 20,84%, sem concentração elevada em uma única categoria.</w:t>
      </w:r>
    </w:p>
    <w:p w14:paraId="4F6C9E78" w14:textId="77777777" w:rsidR="002B5BFC" w:rsidRDefault="00000000">
      <w:pPr>
        <w:keepNext/>
        <w:pBdr>
          <w:top w:val="nil"/>
          <w:left w:val="nil"/>
          <w:bottom w:val="nil"/>
          <w:right w:val="nil"/>
          <w:between w:val="nil"/>
        </w:pBdr>
        <w:spacing w:line="240" w:lineRule="auto"/>
        <w:ind w:firstLine="0"/>
        <w:rPr>
          <w:b/>
          <w:bCs/>
          <w:color w:val="000000"/>
          <w:sz w:val="21"/>
          <w:szCs w:val="21"/>
        </w:rPr>
      </w:pPr>
      <w:r>
        <w:rPr>
          <w:color w:val="000000"/>
          <w:sz w:val="21"/>
          <w:szCs w:val="21"/>
        </w:rPr>
        <w:t>Tabela 3 – Distribuição dos pedidos e das unidades por categoria</w:t>
      </w:r>
    </w:p>
    <w:tbl>
      <w:tblPr>
        <w:tblStyle w:val="a2"/>
        <w:tblW w:w="9070" w:type="dxa"/>
        <w:jc w:val="center"/>
        <w:tblBorders>
          <w:top w:val="single" w:sz="6" w:space="0" w:color="777777"/>
          <w:left w:val="nil"/>
          <w:bottom w:val="single" w:sz="6" w:space="0" w:color="777777"/>
          <w:right w:val="nil"/>
          <w:insideH w:val="nil"/>
          <w:insideV w:val="nil"/>
        </w:tblBorders>
        <w:tblLayout w:type="fixed"/>
        <w:tblLook w:val="0400" w:firstRow="0" w:lastRow="0" w:firstColumn="0" w:lastColumn="0" w:noHBand="0" w:noVBand="1"/>
      </w:tblPr>
      <w:tblGrid>
        <w:gridCol w:w="2381"/>
        <w:gridCol w:w="1247"/>
        <w:gridCol w:w="1814"/>
        <w:gridCol w:w="1757"/>
        <w:gridCol w:w="1871"/>
      </w:tblGrid>
      <w:tr w:rsidR="002B5BFC" w14:paraId="7DA6B01D" w14:textId="77777777">
        <w:trPr>
          <w:cantSplit/>
          <w:tblHeader/>
          <w:jc w:val="center"/>
        </w:trPr>
        <w:tc>
          <w:tcPr>
            <w:tcW w:w="2381" w:type="dxa"/>
            <w:tcBorders>
              <w:bottom w:val="single" w:sz="5" w:space="0" w:color="777777"/>
            </w:tcBorders>
            <w:tcMar>
              <w:top w:w="65" w:type="dxa"/>
              <w:left w:w="65" w:type="dxa"/>
              <w:bottom w:w="65" w:type="dxa"/>
              <w:right w:w="65" w:type="dxa"/>
            </w:tcMar>
            <w:vAlign w:val="center"/>
          </w:tcPr>
          <w:p w14:paraId="15083E5C" w14:textId="77777777" w:rsidR="002B5BFC" w:rsidRDefault="00000000">
            <w:pPr>
              <w:spacing w:before="20" w:after="20" w:line="240" w:lineRule="auto"/>
              <w:ind w:firstLine="0"/>
              <w:jc w:val="left"/>
            </w:pPr>
            <w:r>
              <w:rPr>
                <w:b/>
                <w:bCs/>
                <w:sz w:val="21"/>
                <w:szCs w:val="21"/>
              </w:rPr>
              <w:t>Categoria</w:t>
            </w:r>
          </w:p>
        </w:tc>
        <w:tc>
          <w:tcPr>
            <w:tcW w:w="1247" w:type="dxa"/>
            <w:tcBorders>
              <w:bottom w:val="single" w:sz="5" w:space="0" w:color="777777"/>
            </w:tcBorders>
            <w:tcMar>
              <w:top w:w="65" w:type="dxa"/>
              <w:left w:w="65" w:type="dxa"/>
              <w:bottom w:w="65" w:type="dxa"/>
              <w:right w:w="65" w:type="dxa"/>
            </w:tcMar>
            <w:vAlign w:val="center"/>
          </w:tcPr>
          <w:p w14:paraId="784CFDF3" w14:textId="77777777" w:rsidR="002B5BFC" w:rsidRDefault="00000000">
            <w:pPr>
              <w:spacing w:before="20" w:after="20" w:line="240" w:lineRule="auto"/>
              <w:ind w:firstLine="0"/>
              <w:jc w:val="center"/>
            </w:pPr>
            <w:r>
              <w:rPr>
                <w:b/>
                <w:bCs/>
                <w:sz w:val="21"/>
                <w:szCs w:val="21"/>
              </w:rPr>
              <w:t>Pedidos</w:t>
            </w:r>
          </w:p>
        </w:tc>
        <w:tc>
          <w:tcPr>
            <w:tcW w:w="1814" w:type="dxa"/>
            <w:tcBorders>
              <w:bottom w:val="single" w:sz="5" w:space="0" w:color="777777"/>
            </w:tcBorders>
            <w:tcMar>
              <w:top w:w="65" w:type="dxa"/>
              <w:left w:w="65" w:type="dxa"/>
              <w:bottom w:w="65" w:type="dxa"/>
              <w:right w:w="65" w:type="dxa"/>
            </w:tcMar>
            <w:vAlign w:val="center"/>
          </w:tcPr>
          <w:p w14:paraId="3CB74BC3" w14:textId="77777777" w:rsidR="002B5BFC" w:rsidRDefault="00000000">
            <w:pPr>
              <w:spacing w:before="20" w:after="20" w:line="240" w:lineRule="auto"/>
              <w:ind w:firstLine="0"/>
              <w:jc w:val="center"/>
            </w:pPr>
            <w:r>
              <w:rPr>
                <w:b/>
                <w:bCs/>
                <w:sz w:val="21"/>
                <w:szCs w:val="21"/>
              </w:rPr>
              <w:t>Part. dos</w:t>
            </w:r>
            <w:r>
              <w:rPr>
                <w:b/>
                <w:bCs/>
                <w:sz w:val="21"/>
                <w:szCs w:val="21"/>
              </w:rPr>
              <w:br/>
              <w:t>pedidos</w:t>
            </w:r>
          </w:p>
        </w:tc>
        <w:tc>
          <w:tcPr>
            <w:tcW w:w="1757" w:type="dxa"/>
            <w:tcBorders>
              <w:bottom w:val="single" w:sz="5" w:space="0" w:color="777777"/>
            </w:tcBorders>
            <w:tcMar>
              <w:top w:w="65" w:type="dxa"/>
              <w:left w:w="65" w:type="dxa"/>
              <w:bottom w:w="65" w:type="dxa"/>
              <w:right w:w="65" w:type="dxa"/>
            </w:tcMar>
            <w:vAlign w:val="center"/>
          </w:tcPr>
          <w:p w14:paraId="5EE254AD" w14:textId="77777777" w:rsidR="002B5BFC" w:rsidRDefault="00000000">
            <w:pPr>
              <w:spacing w:before="20" w:after="20" w:line="240" w:lineRule="auto"/>
              <w:ind w:firstLine="0"/>
              <w:jc w:val="center"/>
            </w:pPr>
            <w:r>
              <w:rPr>
                <w:b/>
                <w:bCs/>
                <w:sz w:val="21"/>
                <w:szCs w:val="21"/>
              </w:rPr>
              <w:t>Unidades</w:t>
            </w:r>
          </w:p>
        </w:tc>
        <w:tc>
          <w:tcPr>
            <w:tcW w:w="1871" w:type="dxa"/>
            <w:tcBorders>
              <w:bottom w:val="single" w:sz="5" w:space="0" w:color="777777"/>
            </w:tcBorders>
            <w:tcMar>
              <w:top w:w="65" w:type="dxa"/>
              <w:left w:w="65" w:type="dxa"/>
              <w:bottom w:w="65" w:type="dxa"/>
              <w:right w:w="65" w:type="dxa"/>
            </w:tcMar>
            <w:vAlign w:val="center"/>
          </w:tcPr>
          <w:p w14:paraId="2BD74CB6" w14:textId="77777777" w:rsidR="002B5BFC" w:rsidRDefault="00000000">
            <w:pPr>
              <w:spacing w:before="20" w:after="20" w:line="240" w:lineRule="auto"/>
              <w:ind w:firstLine="0"/>
              <w:jc w:val="center"/>
            </w:pPr>
            <w:r>
              <w:rPr>
                <w:b/>
                <w:bCs/>
                <w:sz w:val="21"/>
                <w:szCs w:val="21"/>
              </w:rPr>
              <w:t>Part. das</w:t>
            </w:r>
            <w:r>
              <w:rPr>
                <w:b/>
                <w:bCs/>
                <w:sz w:val="21"/>
                <w:szCs w:val="21"/>
              </w:rPr>
              <w:br/>
              <w:t>unidades</w:t>
            </w:r>
          </w:p>
        </w:tc>
      </w:tr>
      <w:tr w:rsidR="002B5BFC" w14:paraId="589EEAB6" w14:textId="77777777">
        <w:trPr>
          <w:cantSplit/>
          <w:jc w:val="center"/>
        </w:trPr>
        <w:tc>
          <w:tcPr>
            <w:tcW w:w="2381" w:type="dxa"/>
            <w:tcMar>
              <w:top w:w="65" w:type="dxa"/>
              <w:left w:w="65" w:type="dxa"/>
              <w:bottom w:w="65" w:type="dxa"/>
              <w:right w:w="65" w:type="dxa"/>
            </w:tcMar>
            <w:vAlign w:val="center"/>
          </w:tcPr>
          <w:p w14:paraId="7EBF4C1B" w14:textId="77777777" w:rsidR="002B5BFC" w:rsidRDefault="00000000">
            <w:pPr>
              <w:spacing w:before="20" w:after="20" w:line="240" w:lineRule="auto"/>
              <w:ind w:firstLine="0"/>
              <w:jc w:val="left"/>
            </w:pPr>
            <w:r>
              <w:rPr>
                <w:sz w:val="21"/>
                <w:szCs w:val="21"/>
              </w:rPr>
              <w:t>Acessórios</w:t>
            </w:r>
          </w:p>
        </w:tc>
        <w:tc>
          <w:tcPr>
            <w:tcW w:w="1247" w:type="dxa"/>
            <w:tcMar>
              <w:top w:w="65" w:type="dxa"/>
              <w:left w:w="65" w:type="dxa"/>
              <w:bottom w:w="65" w:type="dxa"/>
              <w:right w:w="65" w:type="dxa"/>
            </w:tcMar>
            <w:vAlign w:val="center"/>
          </w:tcPr>
          <w:p w14:paraId="0BD7A684" w14:textId="77777777" w:rsidR="002B5BFC" w:rsidRDefault="00000000">
            <w:pPr>
              <w:spacing w:before="20" w:after="20" w:line="240" w:lineRule="auto"/>
              <w:ind w:firstLine="0"/>
              <w:jc w:val="center"/>
            </w:pPr>
            <w:r>
              <w:rPr>
                <w:sz w:val="21"/>
                <w:szCs w:val="21"/>
              </w:rPr>
              <w:t>469</w:t>
            </w:r>
          </w:p>
        </w:tc>
        <w:tc>
          <w:tcPr>
            <w:tcW w:w="1814" w:type="dxa"/>
            <w:tcMar>
              <w:top w:w="65" w:type="dxa"/>
              <w:left w:w="65" w:type="dxa"/>
              <w:bottom w:w="65" w:type="dxa"/>
              <w:right w:w="65" w:type="dxa"/>
            </w:tcMar>
            <w:vAlign w:val="center"/>
          </w:tcPr>
          <w:p w14:paraId="6B1BCF6C" w14:textId="77777777" w:rsidR="002B5BFC" w:rsidRDefault="00000000">
            <w:pPr>
              <w:spacing w:before="20" w:after="20" w:line="240" w:lineRule="auto"/>
              <w:ind w:firstLine="0"/>
              <w:jc w:val="center"/>
            </w:pPr>
            <w:r>
              <w:rPr>
                <w:sz w:val="21"/>
                <w:szCs w:val="21"/>
              </w:rPr>
              <w:t>20,84%</w:t>
            </w:r>
          </w:p>
        </w:tc>
        <w:tc>
          <w:tcPr>
            <w:tcW w:w="1757" w:type="dxa"/>
            <w:tcMar>
              <w:top w:w="65" w:type="dxa"/>
              <w:left w:w="65" w:type="dxa"/>
              <w:bottom w:w="65" w:type="dxa"/>
              <w:right w:w="65" w:type="dxa"/>
            </w:tcMar>
            <w:vAlign w:val="center"/>
          </w:tcPr>
          <w:p w14:paraId="24F1484A" w14:textId="77777777" w:rsidR="002B5BFC" w:rsidRDefault="00000000">
            <w:pPr>
              <w:spacing w:before="20" w:after="20" w:line="240" w:lineRule="auto"/>
              <w:ind w:firstLine="0"/>
              <w:jc w:val="center"/>
            </w:pPr>
            <w:r>
              <w:rPr>
                <w:sz w:val="21"/>
                <w:szCs w:val="21"/>
              </w:rPr>
              <w:t>12.239</w:t>
            </w:r>
          </w:p>
        </w:tc>
        <w:tc>
          <w:tcPr>
            <w:tcW w:w="1871" w:type="dxa"/>
            <w:tcMar>
              <w:top w:w="65" w:type="dxa"/>
              <w:left w:w="65" w:type="dxa"/>
              <w:bottom w:w="65" w:type="dxa"/>
              <w:right w:w="65" w:type="dxa"/>
            </w:tcMar>
            <w:vAlign w:val="center"/>
          </w:tcPr>
          <w:p w14:paraId="576F01A5" w14:textId="77777777" w:rsidR="002B5BFC" w:rsidRDefault="00000000">
            <w:pPr>
              <w:spacing w:before="20" w:after="20" w:line="240" w:lineRule="auto"/>
              <w:ind w:firstLine="0"/>
              <w:jc w:val="center"/>
            </w:pPr>
            <w:r>
              <w:rPr>
                <w:sz w:val="21"/>
                <w:szCs w:val="21"/>
              </w:rPr>
              <w:t>21,55%</w:t>
            </w:r>
          </w:p>
        </w:tc>
      </w:tr>
      <w:tr w:rsidR="002B5BFC" w14:paraId="6B98A927" w14:textId="77777777">
        <w:trPr>
          <w:cantSplit/>
          <w:jc w:val="center"/>
        </w:trPr>
        <w:tc>
          <w:tcPr>
            <w:tcW w:w="2381" w:type="dxa"/>
            <w:tcMar>
              <w:top w:w="65" w:type="dxa"/>
              <w:left w:w="65" w:type="dxa"/>
              <w:bottom w:w="65" w:type="dxa"/>
              <w:right w:w="65" w:type="dxa"/>
            </w:tcMar>
            <w:vAlign w:val="center"/>
          </w:tcPr>
          <w:p w14:paraId="639F24CD" w14:textId="77777777" w:rsidR="002B5BFC" w:rsidRDefault="00000000">
            <w:pPr>
              <w:spacing w:before="20" w:after="20" w:line="240" w:lineRule="auto"/>
              <w:ind w:firstLine="0"/>
              <w:jc w:val="left"/>
            </w:pPr>
            <w:r>
              <w:rPr>
                <w:sz w:val="21"/>
                <w:szCs w:val="21"/>
              </w:rPr>
              <w:t>Moda Feminina</w:t>
            </w:r>
          </w:p>
        </w:tc>
        <w:tc>
          <w:tcPr>
            <w:tcW w:w="1247" w:type="dxa"/>
            <w:tcMar>
              <w:top w:w="65" w:type="dxa"/>
              <w:left w:w="65" w:type="dxa"/>
              <w:bottom w:w="65" w:type="dxa"/>
              <w:right w:w="65" w:type="dxa"/>
            </w:tcMar>
            <w:vAlign w:val="center"/>
          </w:tcPr>
          <w:p w14:paraId="6B53C0C2" w14:textId="77777777" w:rsidR="002B5BFC" w:rsidRDefault="00000000">
            <w:pPr>
              <w:spacing w:before="20" w:after="20" w:line="240" w:lineRule="auto"/>
              <w:ind w:firstLine="0"/>
              <w:jc w:val="center"/>
            </w:pPr>
            <w:r>
              <w:rPr>
                <w:sz w:val="21"/>
                <w:szCs w:val="21"/>
              </w:rPr>
              <w:t>460</w:t>
            </w:r>
          </w:p>
        </w:tc>
        <w:tc>
          <w:tcPr>
            <w:tcW w:w="1814" w:type="dxa"/>
            <w:tcMar>
              <w:top w:w="65" w:type="dxa"/>
              <w:left w:w="65" w:type="dxa"/>
              <w:bottom w:w="65" w:type="dxa"/>
              <w:right w:w="65" w:type="dxa"/>
            </w:tcMar>
            <w:vAlign w:val="center"/>
          </w:tcPr>
          <w:p w14:paraId="0716CF16" w14:textId="77777777" w:rsidR="002B5BFC" w:rsidRDefault="00000000">
            <w:pPr>
              <w:spacing w:before="20" w:after="20" w:line="240" w:lineRule="auto"/>
              <w:ind w:firstLine="0"/>
              <w:jc w:val="center"/>
            </w:pPr>
            <w:r>
              <w:rPr>
                <w:sz w:val="21"/>
                <w:szCs w:val="21"/>
              </w:rPr>
              <w:t>20,44%</w:t>
            </w:r>
          </w:p>
        </w:tc>
        <w:tc>
          <w:tcPr>
            <w:tcW w:w="1757" w:type="dxa"/>
            <w:tcMar>
              <w:top w:w="65" w:type="dxa"/>
              <w:left w:w="65" w:type="dxa"/>
              <w:bottom w:w="65" w:type="dxa"/>
              <w:right w:w="65" w:type="dxa"/>
            </w:tcMar>
            <w:vAlign w:val="center"/>
          </w:tcPr>
          <w:p w14:paraId="1113352B" w14:textId="77777777" w:rsidR="002B5BFC" w:rsidRDefault="00000000">
            <w:pPr>
              <w:spacing w:before="20" w:after="20" w:line="240" w:lineRule="auto"/>
              <w:ind w:firstLine="0"/>
              <w:jc w:val="center"/>
            </w:pPr>
            <w:r>
              <w:rPr>
                <w:sz w:val="21"/>
                <w:szCs w:val="21"/>
              </w:rPr>
              <w:t>11.549</w:t>
            </w:r>
          </w:p>
        </w:tc>
        <w:tc>
          <w:tcPr>
            <w:tcW w:w="1871" w:type="dxa"/>
            <w:tcMar>
              <w:top w:w="65" w:type="dxa"/>
              <w:left w:w="65" w:type="dxa"/>
              <w:bottom w:w="65" w:type="dxa"/>
              <w:right w:w="65" w:type="dxa"/>
            </w:tcMar>
            <w:vAlign w:val="center"/>
          </w:tcPr>
          <w:p w14:paraId="28EB729D" w14:textId="77777777" w:rsidR="002B5BFC" w:rsidRDefault="00000000">
            <w:pPr>
              <w:spacing w:before="20" w:after="20" w:line="240" w:lineRule="auto"/>
              <w:ind w:firstLine="0"/>
              <w:jc w:val="center"/>
            </w:pPr>
            <w:r>
              <w:rPr>
                <w:sz w:val="21"/>
                <w:szCs w:val="21"/>
              </w:rPr>
              <w:t>20,34%</w:t>
            </w:r>
          </w:p>
        </w:tc>
      </w:tr>
      <w:tr w:rsidR="002B5BFC" w14:paraId="5E7B129D" w14:textId="77777777">
        <w:trPr>
          <w:cantSplit/>
          <w:jc w:val="center"/>
        </w:trPr>
        <w:tc>
          <w:tcPr>
            <w:tcW w:w="2381" w:type="dxa"/>
            <w:tcMar>
              <w:top w:w="65" w:type="dxa"/>
              <w:left w:w="65" w:type="dxa"/>
              <w:bottom w:w="65" w:type="dxa"/>
              <w:right w:w="65" w:type="dxa"/>
            </w:tcMar>
            <w:vAlign w:val="center"/>
          </w:tcPr>
          <w:p w14:paraId="5A9E3F3E" w14:textId="77777777" w:rsidR="002B5BFC" w:rsidRDefault="00000000">
            <w:pPr>
              <w:spacing w:before="20" w:after="20" w:line="240" w:lineRule="auto"/>
              <w:ind w:firstLine="0"/>
              <w:jc w:val="left"/>
            </w:pPr>
            <w:r>
              <w:rPr>
                <w:sz w:val="21"/>
                <w:szCs w:val="21"/>
              </w:rPr>
              <w:t>Calçados</w:t>
            </w:r>
          </w:p>
        </w:tc>
        <w:tc>
          <w:tcPr>
            <w:tcW w:w="1247" w:type="dxa"/>
            <w:tcMar>
              <w:top w:w="65" w:type="dxa"/>
              <w:left w:w="65" w:type="dxa"/>
              <w:bottom w:w="65" w:type="dxa"/>
              <w:right w:w="65" w:type="dxa"/>
            </w:tcMar>
            <w:vAlign w:val="center"/>
          </w:tcPr>
          <w:p w14:paraId="03ED13F4" w14:textId="77777777" w:rsidR="002B5BFC" w:rsidRDefault="00000000">
            <w:pPr>
              <w:spacing w:before="20" w:after="20" w:line="240" w:lineRule="auto"/>
              <w:ind w:firstLine="0"/>
              <w:jc w:val="center"/>
            </w:pPr>
            <w:r>
              <w:rPr>
                <w:sz w:val="21"/>
                <w:szCs w:val="21"/>
              </w:rPr>
              <w:t>456</w:t>
            </w:r>
          </w:p>
        </w:tc>
        <w:tc>
          <w:tcPr>
            <w:tcW w:w="1814" w:type="dxa"/>
            <w:tcMar>
              <w:top w:w="65" w:type="dxa"/>
              <w:left w:w="65" w:type="dxa"/>
              <w:bottom w:w="65" w:type="dxa"/>
              <w:right w:w="65" w:type="dxa"/>
            </w:tcMar>
            <w:vAlign w:val="center"/>
          </w:tcPr>
          <w:p w14:paraId="392336BB" w14:textId="77777777" w:rsidR="002B5BFC" w:rsidRDefault="00000000">
            <w:pPr>
              <w:spacing w:before="20" w:after="20" w:line="240" w:lineRule="auto"/>
              <w:ind w:firstLine="0"/>
              <w:jc w:val="center"/>
            </w:pPr>
            <w:r>
              <w:rPr>
                <w:sz w:val="21"/>
                <w:szCs w:val="21"/>
              </w:rPr>
              <w:t>20,27%</w:t>
            </w:r>
          </w:p>
        </w:tc>
        <w:tc>
          <w:tcPr>
            <w:tcW w:w="1757" w:type="dxa"/>
            <w:tcMar>
              <w:top w:w="65" w:type="dxa"/>
              <w:left w:w="65" w:type="dxa"/>
              <w:bottom w:w="65" w:type="dxa"/>
              <w:right w:w="65" w:type="dxa"/>
            </w:tcMar>
            <w:vAlign w:val="center"/>
          </w:tcPr>
          <w:p w14:paraId="16F77B87" w14:textId="77777777" w:rsidR="002B5BFC" w:rsidRDefault="00000000">
            <w:pPr>
              <w:spacing w:before="20" w:after="20" w:line="240" w:lineRule="auto"/>
              <w:ind w:firstLine="0"/>
              <w:jc w:val="center"/>
            </w:pPr>
            <w:r>
              <w:rPr>
                <w:sz w:val="21"/>
                <w:szCs w:val="21"/>
              </w:rPr>
              <w:t>11.252</w:t>
            </w:r>
          </w:p>
        </w:tc>
        <w:tc>
          <w:tcPr>
            <w:tcW w:w="1871" w:type="dxa"/>
            <w:tcMar>
              <w:top w:w="65" w:type="dxa"/>
              <w:left w:w="65" w:type="dxa"/>
              <w:bottom w:w="65" w:type="dxa"/>
              <w:right w:w="65" w:type="dxa"/>
            </w:tcMar>
            <w:vAlign w:val="center"/>
          </w:tcPr>
          <w:p w14:paraId="2F4AAA7C" w14:textId="77777777" w:rsidR="002B5BFC" w:rsidRDefault="00000000">
            <w:pPr>
              <w:spacing w:before="20" w:after="20" w:line="240" w:lineRule="auto"/>
              <w:ind w:firstLine="0"/>
              <w:jc w:val="center"/>
            </w:pPr>
            <w:r>
              <w:rPr>
                <w:sz w:val="21"/>
                <w:szCs w:val="21"/>
              </w:rPr>
              <w:t>19,82%</w:t>
            </w:r>
          </w:p>
        </w:tc>
      </w:tr>
      <w:tr w:rsidR="002B5BFC" w14:paraId="0AC30004" w14:textId="77777777">
        <w:trPr>
          <w:cantSplit/>
          <w:jc w:val="center"/>
        </w:trPr>
        <w:tc>
          <w:tcPr>
            <w:tcW w:w="2381" w:type="dxa"/>
            <w:tcMar>
              <w:top w:w="65" w:type="dxa"/>
              <w:left w:w="65" w:type="dxa"/>
              <w:bottom w:w="65" w:type="dxa"/>
              <w:right w:w="65" w:type="dxa"/>
            </w:tcMar>
            <w:vAlign w:val="center"/>
          </w:tcPr>
          <w:p w14:paraId="3285FA63" w14:textId="77777777" w:rsidR="002B5BFC" w:rsidRDefault="00000000">
            <w:pPr>
              <w:spacing w:before="20" w:after="20" w:line="240" w:lineRule="auto"/>
              <w:ind w:firstLine="0"/>
              <w:jc w:val="left"/>
            </w:pPr>
            <w:r>
              <w:rPr>
                <w:sz w:val="21"/>
                <w:szCs w:val="21"/>
              </w:rPr>
              <w:t>Moda Infantil</w:t>
            </w:r>
          </w:p>
        </w:tc>
        <w:tc>
          <w:tcPr>
            <w:tcW w:w="1247" w:type="dxa"/>
            <w:tcMar>
              <w:top w:w="65" w:type="dxa"/>
              <w:left w:w="65" w:type="dxa"/>
              <w:bottom w:w="65" w:type="dxa"/>
              <w:right w:w="65" w:type="dxa"/>
            </w:tcMar>
            <w:vAlign w:val="center"/>
          </w:tcPr>
          <w:p w14:paraId="58E36A46" w14:textId="77777777" w:rsidR="002B5BFC" w:rsidRDefault="00000000">
            <w:pPr>
              <w:spacing w:before="20" w:after="20" w:line="240" w:lineRule="auto"/>
              <w:ind w:firstLine="0"/>
              <w:jc w:val="center"/>
            </w:pPr>
            <w:r>
              <w:rPr>
                <w:sz w:val="21"/>
                <w:szCs w:val="21"/>
              </w:rPr>
              <w:t>442</w:t>
            </w:r>
          </w:p>
        </w:tc>
        <w:tc>
          <w:tcPr>
            <w:tcW w:w="1814" w:type="dxa"/>
            <w:tcMar>
              <w:top w:w="65" w:type="dxa"/>
              <w:left w:w="65" w:type="dxa"/>
              <w:bottom w:w="65" w:type="dxa"/>
              <w:right w:w="65" w:type="dxa"/>
            </w:tcMar>
            <w:vAlign w:val="center"/>
          </w:tcPr>
          <w:p w14:paraId="2770F61E" w14:textId="77777777" w:rsidR="002B5BFC" w:rsidRDefault="00000000">
            <w:pPr>
              <w:spacing w:before="20" w:after="20" w:line="240" w:lineRule="auto"/>
              <w:ind w:firstLine="0"/>
              <w:jc w:val="center"/>
            </w:pPr>
            <w:r>
              <w:rPr>
                <w:sz w:val="21"/>
                <w:szCs w:val="21"/>
              </w:rPr>
              <w:t>19,64%</w:t>
            </w:r>
          </w:p>
        </w:tc>
        <w:tc>
          <w:tcPr>
            <w:tcW w:w="1757" w:type="dxa"/>
            <w:tcMar>
              <w:top w:w="65" w:type="dxa"/>
              <w:left w:w="65" w:type="dxa"/>
              <w:bottom w:w="65" w:type="dxa"/>
              <w:right w:w="65" w:type="dxa"/>
            </w:tcMar>
            <w:vAlign w:val="center"/>
          </w:tcPr>
          <w:p w14:paraId="339EABF3" w14:textId="77777777" w:rsidR="002B5BFC" w:rsidRDefault="00000000">
            <w:pPr>
              <w:spacing w:before="20" w:after="20" w:line="240" w:lineRule="auto"/>
              <w:ind w:firstLine="0"/>
              <w:jc w:val="center"/>
            </w:pPr>
            <w:r>
              <w:rPr>
                <w:sz w:val="21"/>
                <w:szCs w:val="21"/>
              </w:rPr>
              <w:t>10.822</w:t>
            </w:r>
          </w:p>
        </w:tc>
        <w:tc>
          <w:tcPr>
            <w:tcW w:w="1871" w:type="dxa"/>
            <w:tcMar>
              <w:top w:w="65" w:type="dxa"/>
              <w:left w:w="65" w:type="dxa"/>
              <w:bottom w:w="65" w:type="dxa"/>
              <w:right w:w="65" w:type="dxa"/>
            </w:tcMar>
            <w:vAlign w:val="center"/>
          </w:tcPr>
          <w:p w14:paraId="693754F4" w14:textId="77777777" w:rsidR="002B5BFC" w:rsidRDefault="00000000">
            <w:pPr>
              <w:spacing w:before="20" w:after="20" w:line="240" w:lineRule="auto"/>
              <w:ind w:firstLine="0"/>
              <w:jc w:val="center"/>
            </w:pPr>
            <w:r>
              <w:rPr>
                <w:sz w:val="21"/>
                <w:szCs w:val="21"/>
              </w:rPr>
              <w:t>19,06%</w:t>
            </w:r>
          </w:p>
        </w:tc>
      </w:tr>
      <w:tr w:rsidR="002B5BFC" w14:paraId="08CB36AE" w14:textId="77777777">
        <w:trPr>
          <w:cantSplit/>
          <w:jc w:val="center"/>
        </w:trPr>
        <w:tc>
          <w:tcPr>
            <w:tcW w:w="2381" w:type="dxa"/>
            <w:tcMar>
              <w:top w:w="65" w:type="dxa"/>
              <w:left w:w="65" w:type="dxa"/>
              <w:bottom w:w="65" w:type="dxa"/>
              <w:right w:w="65" w:type="dxa"/>
            </w:tcMar>
            <w:vAlign w:val="center"/>
          </w:tcPr>
          <w:p w14:paraId="75E45817" w14:textId="77777777" w:rsidR="002B5BFC" w:rsidRDefault="00000000">
            <w:pPr>
              <w:spacing w:before="20" w:after="20" w:line="240" w:lineRule="auto"/>
              <w:ind w:firstLine="0"/>
              <w:jc w:val="left"/>
            </w:pPr>
            <w:r>
              <w:rPr>
                <w:sz w:val="21"/>
                <w:szCs w:val="21"/>
              </w:rPr>
              <w:t>Moda Masculina</w:t>
            </w:r>
          </w:p>
        </w:tc>
        <w:tc>
          <w:tcPr>
            <w:tcW w:w="1247" w:type="dxa"/>
            <w:tcMar>
              <w:top w:w="65" w:type="dxa"/>
              <w:left w:w="65" w:type="dxa"/>
              <w:bottom w:w="65" w:type="dxa"/>
              <w:right w:w="65" w:type="dxa"/>
            </w:tcMar>
            <w:vAlign w:val="center"/>
          </w:tcPr>
          <w:p w14:paraId="541464DD" w14:textId="77777777" w:rsidR="002B5BFC" w:rsidRDefault="00000000">
            <w:pPr>
              <w:spacing w:before="20" w:after="20" w:line="240" w:lineRule="auto"/>
              <w:ind w:firstLine="0"/>
              <w:jc w:val="center"/>
            </w:pPr>
            <w:r>
              <w:rPr>
                <w:sz w:val="21"/>
                <w:szCs w:val="21"/>
              </w:rPr>
              <w:t>423</w:t>
            </w:r>
          </w:p>
        </w:tc>
        <w:tc>
          <w:tcPr>
            <w:tcW w:w="1814" w:type="dxa"/>
            <w:tcMar>
              <w:top w:w="65" w:type="dxa"/>
              <w:left w:w="65" w:type="dxa"/>
              <w:bottom w:w="65" w:type="dxa"/>
              <w:right w:w="65" w:type="dxa"/>
            </w:tcMar>
            <w:vAlign w:val="center"/>
          </w:tcPr>
          <w:p w14:paraId="2D6E4B87" w14:textId="77777777" w:rsidR="002B5BFC" w:rsidRDefault="00000000">
            <w:pPr>
              <w:spacing w:before="20" w:after="20" w:line="240" w:lineRule="auto"/>
              <w:ind w:firstLine="0"/>
              <w:jc w:val="center"/>
            </w:pPr>
            <w:r>
              <w:rPr>
                <w:sz w:val="21"/>
                <w:szCs w:val="21"/>
              </w:rPr>
              <w:t>18,80%</w:t>
            </w:r>
          </w:p>
        </w:tc>
        <w:tc>
          <w:tcPr>
            <w:tcW w:w="1757" w:type="dxa"/>
            <w:tcMar>
              <w:top w:w="65" w:type="dxa"/>
              <w:left w:w="65" w:type="dxa"/>
              <w:bottom w:w="65" w:type="dxa"/>
              <w:right w:w="65" w:type="dxa"/>
            </w:tcMar>
            <w:vAlign w:val="center"/>
          </w:tcPr>
          <w:p w14:paraId="7B543A54" w14:textId="77777777" w:rsidR="002B5BFC" w:rsidRDefault="00000000">
            <w:pPr>
              <w:spacing w:before="20" w:after="20" w:line="240" w:lineRule="auto"/>
              <w:ind w:firstLine="0"/>
              <w:jc w:val="center"/>
            </w:pPr>
            <w:r>
              <w:rPr>
                <w:sz w:val="21"/>
                <w:szCs w:val="21"/>
              </w:rPr>
              <w:t>10.920</w:t>
            </w:r>
          </w:p>
        </w:tc>
        <w:tc>
          <w:tcPr>
            <w:tcW w:w="1871" w:type="dxa"/>
            <w:tcMar>
              <w:top w:w="65" w:type="dxa"/>
              <w:left w:w="65" w:type="dxa"/>
              <w:bottom w:w="65" w:type="dxa"/>
              <w:right w:w="65" w:type="dxa"/>
            </w:tcMar>
            <w:vAlign w:val="center"/>
          </w:tcPr>
          <w:p w14:paraId="694EA2DF" w14:textId="77777777" w:rsidR="002B5BFC" w:rsidRDefault="00000000">
            <w:pPr>
              <w:spacing w:before="20" w:after="20" w:line="240" w:lineRule="auto"/>
              <w:ind w:firstLine="0"/>
              <w:jc w:val="center"/>
            </w:pPr>
            <w:r>
              <w:rPr>
                <w:sz w:val="21"/>
                <w:szCs w:val="21"/>
              </w:rPr>
              <w:t>19,23%</w:t>
            </w:r>
          </w:p>
        </w:tc>
      </w:tr>
    </w:tbl>
    <w:p w14:paraId="76FD79BD" w14:textId="77777777" w:rsidR="002B5BFC" w:rsidRDefault="00000000">
      <w:pPr>
        <w:spacing w:after="160" w:line="240" w:lineRule="auto"/>
        <w:ind w:firstLine="0"/>
      </w:pPr>
      <w:r>
        <w:rPr>
          <w:sz w:val="20"/>
          <w:szCs w:val="20"/>
        </w:rPr>
        <w:t>Fonte: elaboração do grupo com base em UniRitter (2026b).</w:t>
      </w:r>
    </w:p>
    <w:p w14:paraId="75344144" w14:textId="77777777" w:rsidR="002B5BFC" w:rsidRDefault="00000000">
      <w:pPr>
        <w:keepNext/>
        <w:pBdr>
          <w:top w:val="nil"/>
          <w:left w:val="nil"/>
          <w:bottom w:val="nil"/>
          <w:right w:val="nil"/>
          <w:between w:val="nil"/>
        </w:pBdr>
        <w:spacing w:line="240" w:lineRule="auto"/>
        <w:ind w:firstLine="0"/>
        <w:rPr>
          <w:b/>
          <w:bCs/>
          <w:color w:val="000000"/>
          <w:sz w:val="21"/>
          <w:szCs w:val="21"/>
        </w:rPr>
      </w:pPr>
      <w:r>
        <w:rPr>
          <w:color w:val="000000"/>
          <w:sz w:val="21"/>
          <w:szCs w:val="21"/>
        </w:rPr>
        <w:t>Gráfico 2 – Distribuição dos pedidos por categoria</w:t>
      </w:r>
    </w:p>
    <w:p w14:paraId="70B8C669" w14:textId="77777777" w:rsidR="002B5BFC" w:rsidRDefault="00000000">
      <w:pPr>
        <w:keepNext/>
        <w:spacing w:line="240" w:lineRule="auto"/>
        <w:ind w:firstLine="0"/>
        <w:jc w:val="center"/>
      </w:pPr>
      <w:r>
        <w:rPr>
          <w:noProof/>
        </w:rPr>
        <w:drawing>
          <wp:inline distT="0" distB="0" distL="114300" distR="114300" wp14:anchorId="38BC628A" wp14:editId="2E1D105D">
            <wp:extent cx="5400000" cy="2415324"/>
            <wp:effectExtent l="0" t="0" r="0" b="0"/>
            <wp:docPr id="10" name="image3.png" descr="Gráfico 2 – Distribuição dos pedidos por categoria"/>
            <wp:cNvGraphicFramePr/>
            <a:graphic xmlns:a="http://schemas.openxmlformats.org/drawingml/2006/main">
              <a:graphicData uri="http://schemas.openxmlformats.org/drawingml/2006/picture">
                <pic:pic xmlns:pic="http://schemas.openxmlformats.org/drawingml/2006/picture">
                  <pic:nvPicPr>
                    <pic:cNvPr id="0" name="image3.png" descr="Gráfico 2 – Distribuição dos pedidos por categoria"/>
                    <pic:cNvPicPr preferRelativeResize="0"/>
                  </pic:nvPicPr>
                  <pic:blipFill>
                    <a:blip r:embed="rId11"/>
                    <a:srcRect/>
                    <a:stretch>
                      <a:fillRect/>
                    </a:stretch>
                  </pic:blipFill>
                  <pic:spPr>
                    <a:xfrm>
                      <a:off x="0" y="0"/>
                      <a:ext cx="5400000" cy="2415324"/>
                    </a:xfrm>
                    <a:prstGeom prst="rect">
                      <a:avLst/>
                    </a:prstGeom>
                    <a:ln/>
                  </pic:spPr>
                </pic:pic>
              </a:graphicData>
            </a:graphic>
          </wp:inline>
        </w:drawing>
      </w:r>
    </w:p>
    <w:p w14:paraId="7BA09BF5" w14:textId="77777777" w:rsidR="002B5BFC" w:rsidRDefault="00000000">
      <w:pPr>
        <w:spacing w:after="160" w:line="240" w:lineRule="auto"/>
        <w:ind w:firstLine="0"/>
      </w:pPr>
      <w:r>
        <w:rPr>
          <w:sz w:val="20"/>
          <w:szCs w:val="20"/>
        </w:rPr>
        <w:t>Fonte: elaboração do grupo com base em UniRitter (2026b).</w:t>
      </w:r>
    </w:p>
    <w:p w14:paraId="5B8C02E8" w14:textId="77777777" w:rsidR="002B5BFC" w:rsidRDefault="00000000">
      <w:r>
        <w:t>Acessórios liderou tanto em pedidos quanto em unidades, com 12.239 peças e participação de 21,55% no volume vendido. A distinção entre as medidas é relevante: Moda Infantil teve mais pedidos que Moda Masculina, mas vendeu menos unidades, 10.822 contra 10.920. Portanto, contar pedidos isoladamente não é suficiente para dimensionar a demanda física a ser atendida.</w:t>
      </w:r>
    </w:p>
    <w:p w14:paraId="255876B1" w14:textId="77777777" w:rsidR="002B5BFC" w:rsidRDefault="00000000">
      <w:r>
        <w:t>Como as cinco categorias têm participação próxima, a gestão deve acompanhar cada uma delas. O resultado favorece uma análise de composição do portfólio, sem concluir que a liderança de Acessórios justifica reduzir a oferta das demais categorias.</w:t>
      </w:r>
    </w:p>
    <w:p w14:paraId="4DCE3A2B" w14:textId="77777777" w:rsidR="002B5BFC" w:rsidRDefault="00000000">
      <w:pPr>
        <w:pStyle w:val="Ttulo2"/>
        <w:pageBreakBefore/>
      </w:pPr>
      <w:bookmarkStart w:id="8" w:name="bookmark=id.688yeclza2x5" w:colFirst="0" w:colLast="0"/>
      <w:bookmarkEnd w:id="8"/>
      <w:r>
        <w:lastRenderedPageBreak/>
        <w:t>4.3 Comportamento mensal e sazonalidade</w:t>
      </w:r>
    </w:p>
    <w:p w14:paraId="7B9A639A" w14:textId="77777777" w:rsidR="002B5BFC" w:rsidRDefault="00000000">
      <w:r>
        <w:t>A comparação mensal revela oscilações nos dois anos, mas os principais picos ocorrem em meses diferentes. Em 2023, julho apresentou o maior faturamento, de R$ 304.828,81, seguido por agosto, com R$ 304.000,91. Em 2024, o maior resultado ocorreu em junho, com R$ 329.170,99, seguido por novembro, com R$ 309.972,59. A série completa está no Apêndice A.</w:t>
      </w:r>
    </w:p>
    <w:p w14:paraId="6CEBFEEF" w14:textId="77777777" w:rsidR="002B5BFC" w:rsidRDefault="00000000">
      <w:pPr>
        <w:keepNext/>
        <w:pBdr>
          <w:top w:val="nil"/>
          <w:left w:val="nil"/>
          <w:bottom w:val="nil"/>
          <w:right w:val="nil"/>
          <w:between w:val="nil"/>
        </w:pBdr>
        <w:spacing w:line="240" w:lineRule="auto"/>
        <w:ind w:firstLine="0"/>
        <w:rPr>
          <w:b/>
          <w:bCs/>
          <w:color w:val="000000"/>
          <w:sz w:val="21"/>
          <w:szCs w:val="21"/>
        </w:rPr>
      </w:pPr>
      <w:r>
        <w:rPr>
          <w:color w:val="000000"/>
          <w:sz w:val="21"/>
          <w:szCs w:val="21"/>
        </w:rPr>
        <w:t>Gráfico 3 – Comparação mensal do faturamento e das unidades vendidas</w:t>
      </w:r>
    </w:p>
    <w:p w14:paraId="349FF78F" w14:textId="77777777" w:rsidR="002B5BFC" w:rsidRDefault="00000000">
      <w:pPr>
        <w:keepNext/>
        <w:spacing w:line="240" w:lineRule="auto"/>
        <w:ind w:firstLine="0"/>
        <w:jc w:val="center"/>
      </w:pPr>
      <w:r>
        <w:rPr>
          <w:noProof/>
        </w:rPr>
        <w:drawing>
          <wp:inline distT="0" distB="0" distL="114300" distR="114300" wp14:anchorId="2C099D86" wp14:editId="07ECDA13">
            <wp:extent cx="5040000" cy="3512126"/>
            <wp:effectExtent l="0" t="0" r="0" b="0"/>
            <wp:docPr id="9" name="image7.png" descr="Gráfico 3 – Comparação mensal do faturamento e das unidades vendidas"/>
            <wp:cNvGraphicFramePr/>
            <a:graphic xmlns:a="http://schemas.openxmlformats.org/drawingml/2006/main">
              <a:graphicData uri="http://schemas.openxmlformats.org/drawingml/2006/picture">
                <pic:pic xmlns:pic="http://schemas.openxmlformats.org/drawingml/2006/picture">
                  <pic:nvPicPr>
                    <pic:cNvPr id="0" name="image7.png" descr="Gráfico 3 – Comparação mensal do faturamento e das unidades vendidas"/>
                    <pic:cNvPicPr preferRelativeResize="0"/>
                  </pic:nvPicPr>
                  <pic:blipFill>
                    <a:blip r:embed="rId12"/>
                    <a:srcRect/>
                    <a:stretch>
                      <a:fillRect/>
                    </a:stretch>
                  </pic:blipFill>
                  <pic:spPr>
                    <a:xfrm>
                      <a:off x="0" y="0"/>
                      <a:ext cx="5040000" cy="3512126"/>
                    </a:xfrm>
                    <a:prstGeom prst="rect">
                      <a:avLst/>
                    </a:prstGeom>
                    <a:ln/>
                  </pic:spPr>
                </pic:pic>
              </a:graphicData>
            </a:graphic>
          </wp:inline>
        </w:drawing>
      </w:r>
    </w:p>
    <w:p w14:paraId="77E8EF9A" w14:textId="77777777" w:rsidR="002B5BFC" w:rsidRDefault="00000000">
      <w:pPr>
        <w:spacing w:after="160" w:line="240" w:lineRule="auto"/>
        <w:ind w:firstLine="0"/>
      </w:pPr>
      <w:r>
        <w:rPr>
          <w:sz w:val="20"/>
          <w:szCs w:val="20"/>
        </w:rPr>
        <w:t>Fonte: elaboração do grupo com base em UniRitter (2026b).</w:t>
      </w:r>
    </w:p>
    <w:p w14:paraId="3E3CF22A" w14:textId="77777777" w:rsidR="002B5BFC" w:rsidRDefault="00000000">
      <w:r>
        <w:t>Julho e agosto, destaques de 2023, tiveram quedas de faturamento de 14,44% e 14,32% em 2024. Junho, por outro lado, cresceu 60,72%. Novembro aumentou 38,90%, enquanto dezembro avançou apenas 0,70%. Os pedidos de dezembro passaram de 96 para 101, mostrando que a expansão da quantidade de pedidos não implica crescimento proporcional da receita.</w:t>
      </w:r>
    </w:p>
    <w:p w14:paraId="4322FB9E" w14:textId="77777777" w:rsidR="002B5BFC" w:rsidRDefault="00000000">
      <w:sdt>
        <w:sdtPr>
          <w:tag w:val="goog_rdk_0"/>
          <w:id w:val="-1727920869"/>
        </w:sdtPr>
        <w:sdtContent>
          <w:r>
            <w:rPr>
              <w:rFonts w:ascii="Gungsuh" w:eastAsia="Gungsuh" w:hAnsi="Gungsuh" w:cs="Gungsuh"/>
            </w:rPr>
            <w:t>A correlação entre os perfis mensais de faturamento foi de aproximadamente −0,15, indicando baixa semelhança, sem constituir teste conclusivo de sazonalidade. Com apenas dois ciclos anuais, não há evidência suficiente de um padrão recorrente. Repetições regulares devem ser examinadas separadamente de variações pontuais (Hyndman; Athanasopoulos, 2021).</w:t>
          </w:r>
        </w:sdtContent>
      </w:sdt>
    </w:p>
    <w:p w14:paraId="301BA561" w14:textId="77777777" w:rsidR="002B5BFC" w:rsidRDefault="00000000">
      <w:r>
        <w:lastRenderedPageBreak/>
        <w:t>Não se deve presumir repetição dos picos. A ausência de dados de campanhas e disponibilidade impede explicar suas causas.</w:t>
      </w:r>
    </w:p>
    <w:p w14:paraId="2FA450EE" w14:textId="77777777" w:rsidR="002B5BFC" w:rsidRDefault="00000000">
      <w:pPr>
        <w:pStyle w:val="Ttulo1"/>
        <w:pageBreakBefore/>
        <w:spacing w:before="0"/>
      </w:pPr>
      <w:bookmarkStart w:id="9" w:name="bookmark=id.vyoorbixb26c" w:colFirst="0" w:colLast="0"/>
      <w:bookmarkEnd w:id="9"/>
      <w:r>
        <w:lastRenderedPageBreak/>
        <w:t>5 ANÁLISE DESCRITIVA</w:t>
      </w:r>
    </w:p>
    <w:p w14:paraId="4DC19A5E" w14:textId="77777777" w:rsidR="002B5BFC" w:rsidRDefault="00000000">
      <w:pPr>
        <w:pStyle w:val="Ttulo2"/>
      </w:pPr>
      <w:bookmarkStart w:id="10" w:name="bookmark=id.ymjv2md0d2y0" w:colFirst="0" w:colLast="0"/>
      <w:bookmarkEnd w:id="10"/>
      <w:r>
        <w:t>5.1 Faturamento e categorias mais vendidas</w:t>
      </w:r>
    </w:p>
    <w:p w14:paraId="174BF52C" w14:textId="77777777" w:rsidR="002B5BFC" w:rsidRDefault="00000000">
      <w:pPr>
        <w:keepNext/>
        <w:pBdr>
          <w:top w:val="nil"/>
          <w:left w:val="nil"/>
          <w:bottom w:val="nil"/>
          <w:right w:val="nil"/>
          <w:between w:val="nil"/>
        </w:pBdr>
        <w:spacing w:line="240" w:lineRule="auto"/>
        <w:ind w:firstLine="0"/>
        <w:rPr>
          <w:b/>
          <w:bCs/>
          <w:color w:val="000000"/>
          <w:sz w:val="21"/>
          <w:szCs w:val="21"/>
        </w:rPr>
      </w:pPr>
      <w:r>
        <w:rPr>
          <w:color w:val="000000"/>
          <w:sz w:val="21"/>
          <w:szCs w:val="21"/>
        </w:rPr>
        <w:t>Tabela 4 – Desempenho anual e acumulado da base</w:t>
      </w:r>
    </w:p>
    <w:tbl>
      <w:tblPr>
        <w:tblStyle w:val="a3"/>
        <w:tblW w:w="9071" w:type="dxa"/>
        <w:jc w:val="center"/>
        <w:tblBorders>
          <w:top w:val="single" w:sz="6" w:space="0" w:color="777777"/>
          <w:left w:val="nil"/>
          <w:bottom w:val="single" w:sz="6" w:space="0" w:color="777777"/>
          <w:right w:val="nil"/>
          <w:insideH w:val="nil"/>
          <w:insideV w:val="nil"/>
        </w:tblBorders>
        <w:tblLayout w:type="fixed"/>
        <w:tblLook w:val="0400" w:firstRow="0" w:lastRow="0" w:firstColumn="0" w:lastColumn="0" w:noHBand="0" w:noVBand="1"/>
      </w:tblPr>
      <w:tblGrid>
        <w:gridCol w:w="1134"/>
        <w:gridCol w:w="1134"/>
        <w:gridCol w:w="1417"/>
        <w:gridCol w:w="2835"/>
        <w:gridCol w:w="2551"/>
      </w:tblGrid>
      <w:tr w:rsidR="002B5BFC" w14:paraId="330DB15E" w14:textId="77777777">
        <w:trPr>
          <w:cantSplit/>
          <w:tblHeader/>
          <w:jc w:val="center"/>
        </w:trPr>
        <w:tc>
          <w:tcPr>
            <w:tcW w:w="1134" w:type="dxa"/>
            <w:tcBorders>
              <w:bottom w:val="single" w:sz="5" w:space="0" w:color="777777"/>
            </w:tcBorders>
            <w:tcMar>
              <w:top w:w="65" w:type="dxa"/>
              <w:left w:w="65" w:type="dxa"/>
              <w:bottom w:w="65" w:type="dxa"/>
              <w:right w:w="65" w:type="dxa"/>
            </w:tcMar>
            <w:vAlign w:val="center"/>
          </w:tcPr>
          <w:p w14:paraId="58095779" w14:textId="77777777" w:rsidR="002B5BFC" w:rsidRDefault="00000000">
            <w:pPr>
              <w:spacing w:before="20" w:after="20" w:line="240" w:lineRule="auto"/>
              <w:ind w:firstLine="0"/>
              <w:jc w:val="left"/>
            </w:pPr>
            <w:r>
              <w:rPr>
                <w:b/>
                <w:bCs/>
                <w:sz w:val="21"/>
                <w:szCs w:val="21"/>
              </w:rPr>
              <w:t>Período</w:t>
            </w:r>
          </w:p>
        </w:tc>
        <w:tc>
          <w:tcPr>
            <w:tcW w:w="1134" w:type="dxa"/>
            <w:tcBorders>
              <w:bottom w:val="single" w:sz="5" w:space="0" w:color="777777"/>
            </w:tcBorders>
            <w:tcMar>
              <w:top w:w="65" w:type="dxa"/>
              <w:left w:w="65" w:type="dxa"/>
              <w:bottom w:w="65" w:type="dxa"/>
              <w:right w:w="65" w:type="dxa"/>
            </w:tcMar>
            <w:vAlign w:val="center"/>
          </w:tcPr>
          <w:p w14:paraId="796DA986" w14:textId="77777777" w:rsidR="002B5BFC" w:rsidRDefault="00000000">
            <w:pPr>
              <w:spacing w:before="20" w:after="20" w:line="240" w:lineRule="auto"/>
              <w:ind w:firstLine="0"/>
              <w:jc w:val="center"/>
            </w:pPr>
            <w:r>
              <w:rPr>
                <w:b/>
                <w:bCs/>
                <w:sz w:val="21"/>
                <w:szCs w:val="21"/>
              </w:rPr>
              <w:t>Pedidos</w:t>
            </w:r>
          </w:p>
        </w:tc>
        <w:tc>
          <w:tcPr>
            <w:tcW w:w="1417" w:type="dxa"/>
            <w:tcBorders>
              <w:bottom w:val="single" w:sz="5" w:space="0" w:color="777777"/>
            </w:tcBorders>
            <w:tcMar>
              <w:top w:w="65" w:type="dxa"/>
              <w:left w:w="65" w:type="dxa"/>
              <w:bottom w:w="65" w:type="dxa"/>
              <w:right w:w="65" w:type="dxa"/>
            </w:tcMar>
            <w:vAlign w:val="center"/>
          </w:tcPr>
          <w:p w14:paraId="7F0D8172" w14:textId="77777777" w:rsidR="002B5BFC" w:rsidRDefault="00000000">
            <w:pPr>
              <w:spacing w:before="20" w:after="20" w:line="240" w:lineRule="auto"/>
              <w:ind w:firstLine="0"/>
              <w:jc w:val="center"/>
            </w:pPr>
            <w:r>
              <w:rPr>
                <w:b/>
                <w:bCs/>
                <w:sz w:val="21"/>
                <w:szCs w:val="21"/>
              </w:rPr>
              <w:t>Unidades</w:t>
            </w:r>
          </w:p>
        </w:tc>
        <w:tc>
          <w:tcPr>
            <w:tcW w:w="2835" w:type="dxa"/>
            <w:tcBorders>
              <w:bottom w:val="single" w:sz="5" w:space="0" w:color="777777"/>
            </w:tcBorders>
            <w:tcMar>
              <w:top w:w="65" w:type="dxa"/>
              <w:left w:w="65" w:type="dxa"/>
              <w:bottom w:w="65" w:type="dxa"/>
              <w:right w:w="65" w:type="dxa"/>
            </w:tcMar>
            <w:vAlign w:val="center"/>
          </w:tcPr>
          <w:p w14:paraId="442BF7B6" w14:textId="77777777" w:rsidR="002B5BFC" w:rsidRDefault="00000000">
            <w:pPr>
              <w:spacing w:before="20" w:after="20" w:line="240" w:lineRule="auto"/>
              <w:ind w:firstLine="0"/>
              <w:jc w:val="center"/>
            </w:pPr>
            <w:r>
              <w:rPr>
                <w:b/>
                <w:bCs/>
                <w:sz w:val="21"/>
                <w:szCs w:val="21"/>
              </w:rPr>
              <w:t>Faturamento R$</w:t>
            </w:r>
          </w:p>
        </w:tc>
        <w:tc>
          <w:tcPr>
            <w:tcW w:w="2551" w:type="dxa"/>
            <w:tcBorders>
              <w:bottom w:val="single" w:sz="5" w:space="0" w:color="777777"/>
            </w:tcBorders>
            <w:tcMar>
              <w:top w:w="65" w:type="dxa"/>
              <w:left w:w="65" w:type="dxa"/>
              <w:bottom w:w="65" w:type="dxa"/>
              <w:right w:w="65" w:type="dxa"/>
            </w:tcMar>
            <w:vAlign w:val="center"/>
          </w:tcPr>
          <w:p w14:paraId="65CAE059" w14:textId="77777777" w:rsidR="002B5BFC" w:rsidRDefault="00000000">
            <w:pPr>
              <w:spacing w:before="20" w:after="20" w:line="240" w:lineRule="auto"/>
              <w:ind w:firstLine="0"/>
              <w:jc w:val="center"/>
            </w:pPr>
            <w:r>
              <w:rPr>
                <w:b/>
                <w:bCs/>
                <w:sz w:val="21"/>
                <w:szCs w:val="21"/>
              </w:rPr>
              <w:t>Ticket médio R$</w:t>
            </w:r>
          </w:p>
        </w:tc>
      </w:tr>
      <w:tr w:rsidR="002B5BFC" w14:paraId="210E610B" w14:textId="77777777">
        <w:trPr>
          <w:cantSplit/>
          <w:jc w:val="center"/>
        </w:trPr>
        <w:tc>
          <w:tcPr>
            <w:tcW w:w="1134" w:type="dxa"/>
            <w:tcMar>
              <w:top w:w="65" w:type="dxa"/>
              <w:left w:w="65" w:type="dxa"/>
              <w:bottom w:w="65" w:type="dxa"/>
              <w:right w:w="65" w:type="dxa"/>
            </w:tcMar>
            <w:vAlign w:val="center"/>
          </w:tcPr>
          <w:p w14:paraId="2F5A205E" w14:textId="77777777" w:rsidR="002B5BFC" w:rsidRDefault="00000000">
            <w:pPr>
              <w:spacing w:before="20" w:after="20" w:line="240" w:lineRule="auto"/>
              <w:ind w:firstLine="0"/>
              <w:jc w:val="left"/>
            </w:pPr>
            <w:r>
              <w:rPr>
                <w:sz w:val="21"/>
                <w:szCs w:val="21"/>
              </w:rPr>
              <w:t>2023</w:t>
            </w:r>
          </w:p>
        </w:tc>
        <w:tc>
          <w:tcPr>
            <w:tcW w:w="1134" w:type="dxa"/>
            <w:tcMar>
              <w:top w:w="65" w:type="dxa"/>
              <w:left w:w="65" w:type="dxa"/>
              <w:bottom w:w="65" w:type="dxa"/>
              <w:right w:w="65" w:type="dxa"/>
            </w:tcMar>
            <w:vAlign w:val="center"/>
          </w:tcPr>
          <w:p w14:paraId="2F9878FC" w14:textId="77777777" w:rsidR="002B5BFC" w:rsidRDefault="00000000">
            <w:pPr>
              <w:spacing w:before="20" w:after="20" w:line="240" w:lineRule="auto"/>
              <w:ind w:firstLine="0"/>
              <w:jc w:val="center"/>
            </w:pPr>
            <w:r>
              <w:rPr>
                <w:sz w:val="21"/>
                <w:szCs w:val="21"/>
              </w:rPr>
              <w:t>1.094</w:t>
            </w:r>
          </w:p>
        </w:tc>
        <w:tc>
          <w:tcPr>
            <w:tcW w:w="1417" w:type="dxa"/>
            <w:tcMar>
              <w:top w:w="65" w:type="dxa"/>
              <w:left w:w="65" w:type="dxa"/>
              <w:bottom w:w="65" w:type="dxa"/>
              <w:right w:w="65" w:type="dxa"/>
            </w:tcMar>
            <w:vAlign w:val="center"/>
          </w:tcPr>
          <w:p w14:paraId="0766364A" w14:textId="77777777" w:rsidR="002B5BFC" w:rsidRDefault="00000000">
            <w:pPr>
              <w:spacing w:before="20" w:after="20" w:line="240" w:lineRule="auto"/>
              <w:ind w:firstLine="0"/>
              <w:jc w:val="center"/>
            </w:pPr>
            <w:r>
              <w:rPr>
                <w:sz w:val="21"/>
                <w:szCs w:val="21"/>
              </w:rPr>
              <w:t>27.361</w:t>
            </w:r>
          </w:p>
        </w:tc>
        <w:tc>
          <w:tcPr>
            <w:tcW w:w="2835" w:type="dxa"/>
            <w:tcMar>
              <w:top w:w="65" w:type="dxa"/>
              <w:left w:w="65" w:type="dxa"/>
              <w:bottom w:w="65" w:type="dxa"/>
              <w:right w:w="65" w:type="dxa"/>
            </w:tcMar>
            <w:vAlign w:val="center"/>
          </w:tcPr>
          <w:p w14:paraId="773D6715" w14:textId="77777777" w:rsidR="002B5BFC" w:rsidRDefault="00000000">
            <w:pPr>
              <w:spacing w:before="20" w:after="20" w:line="240" w:lineRule="auto"/>
              <w:ind w:firstLine="0"/>
              <w:jc w:val="center"/>
            </w:pPr>
            <w:r>
              <w:rPr>
                <w:sz w:val="21"/>
                <w:szCs w:val="21"/>
              </w:rPr>
              <w:t>2.965.593,47</w:t>
            </w:r>
          </w:p>
        </w:tc>
        <w:tc>
          <w:tcPr>
            <w:tcW w:w="2551" w:type="dxa"/>
            <w:tcMar>
              <w:top w:w="65" w:type="dxa"/>
              <w:left w:w="65" w:type="dxa"/>
              <w:bottom w:w="65" w:type="dxa"/>
              <w:right w:w="65" w:type="dxa"/>
            </w:tcMar>
            <w:vAlign w:val="center"/>
          </w:tcPr>
          <w:p w14:paraId="09A8854C" w14:textId="77777777" w:rsidR="002B5BFC" w:rsidRDefault="00000000">
            <w:pPr>
              <w:spacing w:before="20" w:after="20" w:line="240" w:lineRule="auto"/>
              <w:ind w:firstLine="0"/>
              <w:jc w:val="center"/>
            </w:pPr>
            <w:r>
              <w:rPr>
                <w:sz w:val="21"/>
                <w:szCs w:val="21"/>
              </w:rPr>
              <w:t>2.710,78</w:t>
            </w:r>
          </w:p>
        </w:tc>
      </w:tr>
      <w:tr w:rsidR="002B5BFC" w14:paraId="049C83E1" w14:textId="77777777">
        <w:trPr>
          <w:cantSplit/>
          <w:jc w:val="center"/>
        </w:trPr>
        <w:tc>
          <w:tcPr>
            <w:tcW w:w="1134" w:type="dxa"/>
            <w:tcMar>
              <w:top w:w="65" w:type="dxa"/>
              <w:left w:w="65" w:type="dxa"/>
              <w:bottom w:w="65" w:type="dxa"/>
              <w:right w:w="65" w:type="dxa"/>
            </w:tcMar>
            <w:vAlign w:val="center"/>
          </w:tcPr>
          <w:p w14:paraId="3FADB1D2" w14:textId="77777777" w:rsidR="002B5BFC" w:rsidRDefault="00000000">
            <w:pPr>
              <w:spacing w:before="20" w:after="20" w:line="240" w:lineRule="auto"/>
              <w:ind w:firstLine="0"/>
              <w:jc w:val="left"/>
            </w:pPr>
            <w:r>
              <w:rPr>
                <w:sz w:val="21"/>
                <w:szCs w:val="21"/>
              </w:rPr>
              <w:t>2024</w:t>
            </w:r>
          </w:p>
        </w:tc>
        <w:tc>
          <w:tcPr>
            <w:tcW w:w="1134" w:type="dxa"/>
            <w:tcMar>
              <w:top w:w="65" w:type="dxa"/>
              <w:left w:w="65" w:type="dxa"/>
              <w:bottom w:w="65" w:type="dxa"/>
              <w:right w:w="65" w:type="dxa"/>
            </w:tcMar>
            <w:vAlign w:val="center"/>
          </w:tcPr>
          <w:p w14:paraId="058BA26E" w14:textId="77777777" w:rsidR="002B5BFC" w:rsidRDefault="00000000">
            <w:pPr>
              <w:spacing w:before="20" w:after="20" w:line="240" w:lineRule="auto"/>
              <w:ind w:firstLine="0"/>
              <w:jc w:val="center"/>
            </w:pPr>
            <w:r>
              <w:rPr>
                <w:sz w:val="21"/>
                <w:szCs w:val="21"/>
              </w:rPr>
              <w:t>1.156</w:t>
            </w:r>
          </w:p>
        </w:tc>
        <w:tc>
          <w:tcPr>
            <w:tcW w:w="1417" w:type="dxa"/>
            <w:tcMar>
              <w:top w:w="65" w:type="dxa"/>
              <w:left w:w="65" w:type="dxa"/>
              <w:bottom w:w="65" w:type="dxa"/>
              <w:right w:w="65" w:type="dxa"/>
            </w:tcMar>
            <w:vAlign w:val="center"/>
          </w:tcPr>
          <w:p w14:paraId="58E300F8" w14:textId="77777777" w:rsidR="002B5BFC" w:rsidRDefault="00000000">
            <w:pPr>
              <w:spacing w:before="20" w:after="20" w:line="240" w:lineRule="auto"/>
              <w:ind w:firstLine="0"/>
              <w:jc w:val="center"/>
            </w:pPr>
            <w:r>
              <w:rPr>
                <w:sz w:val="21"/>
                <w:szCs w:val="21"/>
              </w:rPr>
              <w:t>29.421</w:t>
            </w:r>
          </w:p>
        </w:tc>
        <w:tc>
          <w:tcPr>
            <w:tcW w:w="2835" w:type="dxa"/>
            <w:tcMar>
              <w:top w:w="65" w:type="dxa"/>
              <w:left w:w="65" w:type="dxa"/>
              <w:bottom w:w="65" w:type="dxa"/>
              <w:right w:w="65" w:type="dxa"/>
            </w:tcMar>
            <w:vAlign w:val="center"/>
          </w:tcPr>
          <w:p w14:paraId="17A90DFA" w14:textId="77777777" w:rsidR="002B5BFC" w:rsidRDefault="00000000">
            <w:pPr>
              <w:spacing w:before="20" w:after="20" w:line="240" w:lineRule="auto"/>
              <w:ind w:firstLine="0"/>
              <w:jc w:val="center"/>
            </w:pPr>
            <w:r>
              <w:rPr>
                <w:sz w:val="21"/>
                <w:szCs w:val="21"/>
              </w:rPr>
              <w:t>3.264.702,75</w:t>
            </w:r>
          </w:p>
        </w:tc>
        <w:tc>
          <w:tcPr>
            <w:tcW w:w="2551" w:type="dxa"/>
            <w:tcMar>
              <w:top w:w="65" w:type="dxa"/>
              <w:left w:w="65" w:type="dxa"/>
              <w:bottom w:w="65" w:type="dxa"/>
              <w:right w:w="65" w:type="dxa"/>
            </w:tcMar>
            <w:vAlign w:val="center"/>
          </w:tcPr>
          <w:p w14:paraId="4B89E82A" w14:textId="77777777" w:rsidR="002B5BFC" w:rsidRDefault="00000000">
            <w:pPr>
              <w:spacing w:before="20" w:after="20" w:line="240" w:lineRule="auto"/>
              <w:ind w:firstLine="0"/>
              <w:jc w:val="center"/>
            </w:pPr>
            <w:r>
              <w:rPr>
                <w:sz w:val="21"/>
                <w:szCs w:val="21"/>
              </w:rPr>
              <w:t>2.824,14</w:t>
            </w:r>
          </w:p>
        </w:tc>
      </w:tr>
      <w:tr w:rsidR="002B5BFC" w14:paraId="7A5F2EA4" w14:textId="77777777">
        <w:trPr>
          <w:cantSplit/>
          <w:jc w:val="center"/>
        </w:trPr>
        <w:tc>
          <w:tcPr>
            <w:tcW w:w="1134" w:type="dxa"/>
            <w:tcMar>
              <w:top w:w="65" w:type="dxa"/>
              <w:left w:w="65" w:type="dxa"/>
              <w:bottom w:w="65" w:type="dxa"/>
              <w:right w:w="65" w:type="dxa"/>
            </w:tcMar>
            <w:vAlign w:val="center"/>
          </w:tcPr>
          <w:p w14:paraId="037C0271" w14:textId="77777777" w:rsidR="002B5BFC" w:rsidRDefault="00000000">
            <w:pPr>
              <w:spacing w:before="20" w:after="20" w:line="240" w:lineRule="auto"/>
              <w:ind w:firstLine="0"/>
              <w:jc w:val="left"/>
            </w:pPr>
            <w:r>
              <w:rPr>
                <w:sz w:val="21"/>
                <w:szCs w:val="21"/>
              </w:rPr>
              <w:t>Total</w:t>
            </w:r>
          </w:p>
        </w:tc>
        <w:tc>
          <w:tcPr>
            <w:tcW w:w="1134" w:type="dxa"/>
            <w:tcMar>
              <w:top w:w="65" w:type="dxa"/>
              <w:left w:w="65" w:type="dxa"/>
              <w:bottom w:w="65" w:type="dxa"/>
              <w:right w:w="65" w:type="dxa"/>
            </w:tcMar>
            <w:vAlign w:val="center"/>
          </w:tcPr>
          <w:p w14:paraId="47766944" w14:textId="77777777" w:rsidR="002B5BFC" w:rsidRDefault="00000000">
            <w:pPr>
              <w:spacing w:before="20" w:after="20" w:line="240" w:lineRule="auto"/>
              <w:ind w:firstLine="0"/>
              <w:jc w:val="center"/>
            </w:pPr>
            <w:r>
              <w:rPr>
                <w:sz w:val="21"/>
                <w:szCs w:val="21"/>
              </w:rPr>
              <w:t>2.250</w:t>
            </w:r>
          </w:p>
        </w:tc>
        <w:tc>
          <w:tcPr>
            <w:tcW w:w="1417" w:type="dxa"/>
            <w:tcMar>
              <w:top w:w="65" w:type="dxa"/>
              <w:left w:w="65" w:type="dxa"/>
              <w:bottom w:w="65" w:type="dxa"/>
              <w:right w:w="65" w:type="dxa"/>
            </w:tcMar>
            <w:vAlign w:val="center"/>
          </w:tcPr>
          <w:p w14:paraId="24B122BB" w14:textId="77777777" w:rsidR="002B5BFC" w:rsidRDefault="00000000">
            <w:pPr>
              <w:spacing w:before="20" w:after="20" w:line="240" w:lineRule="auto"/>
              <w:ind w:firstLine="0"/>
              <w:jc w:val="center"/>
            </w:pPr>
            <w:r>
              <w:rPr>
                <w:sz w:val="21"/>
                <w:szCs w:val="21"/>
              </w:rPr>
              <w:t>56.782</w:t>
            </w:r>
          </w:p>
        </w:tc>
        <w:tc>
          <w:tcPr>
            <w:tcW w:w="2835" w:type="dxa"/>
            <w:tcMar>
              <w:top w:w="65" w:type="dxa"/>
              <w:left w:w="65" w:type="dxa"/>
              <w:bottom w:w="65" w:type="dxa"/>
              <w:right w:w="65" w:type="dxa"/>
            </w:tcMar>
            <w:vAlign w:val="center"/>
          </w:tcPr>
          <w:p w14:paraId="3A8E2F49" w14:textId="77777777" w:rsidR="002B5BFC" w:rsidRDefault="00000000">
            <w:pPr>
              <w:spacing w:before="20" w:after="20" w:line="240" w:lineRule="auto"/>
              <w:ind w:firstLine="0"/>
              <w:jc w:val="center"/>
            </w:pPr>
            <w:r>
              <w:rPr>
                <w:sz w:val="21"/>
                <w:szCs w:val="21"/>
              </w:rPr>
              <w:t>6.230.296,22</w:t>
            </w:r>
          </w:p>
        </w:tc>
        <w:tc>
          <w:tcPr>
            <w:tcW w:w="2551" w:type="dxa"/>
            <w:tcMar>
              <w:top w:w="65" w:type="dxa"/>
              <w:left w:w="65" w:type="dxa"/>
              <w:bottom w:w="65" w:type="dxa"/>
              <w:right w:w="65" w:type="dxa"/>
            </w:tcMar>
            <w:vAlign w:val="center"/>
          </w:tcPr>
          <w:p w14:paraId="7BB8C4B4" w14:textId="77777777" w:rsidR="002B5BFC" w:rsidRDefault="00000000">
            <w:pPr>
              <w:spacing w:before="20" w:after="20" w:line="240" w:lineRule="auto"/>
              <w:ind w:firstLine="0"/>
              <w:jc w:val="center"/>
            </w:pPr>
            <w:r>
              <w:rPr>
                <w:sz w:val="21"/>
                <w:szCs w:val="21"/>
              </w:rPr>
              <w:t>2.769,02</w:t>
            </w:r>
          </w:p>
        </w:tc>
      </w:tr>
    </w:tbl>
    <w:p w14:paraId="308D3028" w14:textId="77777777" w:rsidR="002B5BFC" w:rsidRDefault="00000000">
      <w:pPr>
        <w:spacing w:after="160" w:line="240" w:lineRule="auto"/>
        <w:ind w:firstLine="0"/>
      </w:pPr>
      <w:r>
        <w:rPr>
          <w:sz w:val="20"/>
          <w:szCs w:val="20"/>
        </w:rPr>
        <w:t>Fonte: elaboração do grupo com base em UniRitter (2026b).</w:t>
      </w:r>
    </w:p>
    <w:p w14:paraId="337D3BA2" w14:textId="77777777" w:rsidR="002B5BFC" w:rsidRDefault="00000000">
      <w:r>
        <w:t>O faturamento total observado nos dois anos foi de R$ 6.230.296,22. Em 2024, a receita cresceu R$ 299.109,28, equivalente a 10,09%, em relação a 2023. O número de pedidos aumentou 5,67%, as unidades vendidas cresceram 7,53% e o ticket médio avançou 4,18%. A receita, portanto, cresceu junto com o volume e com o valor médio dos pedidos.</w:t>
      </w:r>
    </w:p>
    <w:p w14:paraId="66658C2B" w14:textId="77777777" w:rsidR="002B5BFC" w:rsidRDefault="00000000">
      <w:pPr>
        <w:keepNext/>
        <w:pBdr>
          <w:top w:val="nil"/>
          <w:left w:val="nil"/>
          <w:bottom w:val="nil"/>
          <w:right w:val="nil"/>
          <w:between w:val="nil"/>
        </w:pBdr>
        <w:spacing w:line="240" w:lineRule="auto"/>
        <w:ind w:firstLine="0"/>
        <w:rPr>
          <w:b/>
          <w:bCs/>
          <w:color w:val="000000"/>
          <w:sz w:val="21"/>
          <w:szCs w:val="21"/>
        </w:rPr>
      </w:pPr>
      <w:r>
        <w:rPr>
          <w:color w:val="000000"/>
          <w:sz w:val="21"/>
          <w:szCs w:val="21"/>
        </w:rPr>
        <w:t>Tabela 5 – Faturamento e unidades vendidas por categoria</w:t>
      </w:r>
    </w:p>
    <w:tbl>
      <w:tblPr>
        <w:tblStyle w:val="a4"/>
        <w:tblW w:w="9071" w:type="dxa"/>
        <w:jc w:val="center"/>
        <w:tblBorders>
          <w:top w:val="single" w:sz="6" w:space="0" w:color="777777"/>
          <w:left w:val="nil"/>
          <w:bottom w:val="single" w:sz="6" w:space="0" w:color="777777"/>
          <w:right w:val="nil"/>
          <w:insideH w:val="nil"/>
          <w:insideV w:val="nil"/>
        </w:tblBorders>
        <w:tblLayout w:type="fixed"/>
        <w:tblLook w:val="0400" w:firstRow="0" w:lastRow="0" w:firstColumn="0" w:lastColumn="0" w:noHBand="0" w:noVBand="1"/>
      </w:tblPr>
      <w:tblGrid>
        <w:gridCol w:w="2608"/>
        <w:gridCol w:w="1587"/>
        <w:gridCol w:w="2835"/>
        <w:gridCol w:w="2041"/>
      </w:tblGrid>
      <w:tr w:rsidR="002B5BFC" w14:paraId="0F6FAF45" w14:textId="77777777">
        <w:trPr>
          <w:cantSplit/>
          <w:tblHeader/>
          <w:jc w:val="center"/>
        </w:trPr>
        <w:tc>
          <w:tcPr>
            <w:tcW w:w="2608" w:type="dxa"/>
            <w:tcBorders>
              <w:bottom w:val="single" w:sz="5" w:space="0" w:color="777777"/>
            </w:tcBorders>
            <w:tcMar>
              <w:top w:w="65" w:type="dxa"/>
              <w:left w:w="65" w:type="dxa"/>
              <w:bottom w:w="65" w:type="dxa"/>
              <w:right w:w="65" w:type="dxa"/>
            </w:tcMar>
            <w:vAlign w:val="center"/>
          </w:tcPr>
          <w:p w14:paraId="60BF310D" w14:textId="77777777" w:rsidR="002B5BFC" w:rsidRDefault="00000000">
            <w:pPr>
              <w:spacing w:before="20" w:after="20" w:line="240" w:lineRule="auto"/>
              <w:ind w:firstLine="0"/>
              <w:jc w:val="left"/>
            </w:pPr>
            <w:r>
              <w:rPr>
                <w:b/>
                <w:bCs/>
                <w:sz w:val="21"/>
                <w:szCs w:val="21"/>
              </w:rPr>
              <w:t>Categoria</w:t>
            </w:r>
          </w:p>
        </w:tc>
        <w:tc>
          <w:tcPr>
            <w:tcW w:w="1587" w:type="dxa"/>
            <w:tcBorders>
              <w:bottom w:val="single" w:sz="5" w:space="0" w:color="777777"/>
            </w:tcBorders>
            <w:tcMar>
              <w:top w:w="65" w:type="dxa"/>
              <w:left w:w="65" w:type="dxa"/>
              <w:bottom w:w="65" w:type="dxa"/>
              <w:right w:w="65" w:type="dxa"/>
            </w:tcMar>
            <w:vAlign w:val="center"/>
          </w:tcPr>
          <w:p w14:paraId="21C99AFD" w14:textId="77777777" w:rsidR="002B5BFC" w:rsidRDefault="00000000">
            <w:pPr>
              <w:spacing w:before="20" w:after="20" w:line="240" w:lineRule="auto"/>
              <w:ind w:firstLine="0"/>
              <w:jc w:val="center"/>
            </w:pPr>
            <w:r>
              <w:rPr>
                <w:b/>
                <w:bCs/>
                <w:sz w:val="21"/>
                <w:szCs w:val="21"/>
              </w:rPr>
              <w:t>Unidades</w:t>
            </w:r>
          </w:p>
        </w:tc>
        <w:tc>
          <w:tcPr>
            <w:tcW w:w="2835" w:type="dxa"/>
            <w:tcBorders>
              <w:bottom w:val="single" w:sz="5" w:space="0" w:color="777777"/>
            </w:tcBorders>
            <w:tcMar>
              <w:top w:w="65" w:type="dxa"/>
              <w:left w:w="65" w:type="dxa"/>
              <w:bottom w:w="65" w:type="dxa"/>
              <w:right w:w="65" w:type="dxa"/>
            </w:tcMar>
            <w:vAlign w:val="center"/>
          </w:tcPr>
          <w:p w14:paraId="4E4B9887" w14:textId="77777777" w:rsidR="002B5BFC" w:rsidRDefault="00000000">
            <w:pPr>
              <w:spacing w:before="20" w:after="20" w:line="240" w:lineRule="auto"/>
              <w:ind w:firstLine="0"/>
              <w:jc w:val="center"/>
            </w:pPr>
            <w:r>
              <w:rPr>
                <w:b/>
                <w:bCs/>
                <w:sz w:val="21"/>
                <w:szCs w:val="21"/>
              </w:rPr>
              <w:t>Faturamento R$</w:t>
            </w:r>
          </w:p>
        </w:tc>
        <w:tc>
          <w:tcPr>
            <w:tcW w:w="2041" w:type="dxa"/>
            <w:tcBorders>
              <w:bottom w:val="single" w:sz="5" w:space="0" w:color="777777"/>
            </w:tcBorders>
            <w:tcMar>
              <w:top w:w="65" w:type="dxa"/>
              <w:left w:w="65" w:type="dxa"/>
              <w:bottom w:w="65" w:type="dxa"/>
              <w:right w:w="65" w:type="dxa"/>
            </w:tcMar>
            <w:vAlign w:val="center"/>
          </w:tcPr>
          <w:p w14:paraId="45274ADC" w14:textId="77777777" w:rsidR="002B5BFC" w:rsidRDefault="00000000">
            <w:pPr>
              <w:spacing w:before="20" w:after="20" w:line="240" w:lineRule="auto"/>
              <w:ind w:firstLine="0"/>
              <w:jc w:val="center"/>
            </w:pPr>
            <w:r>
              <w:rPr>
                <w:b/>
                <w:bCs/>
                <w:sz w:val="21"/>
                <w:szCs w:val="21"/>
              </w:rPr>
              <w:t>Part. da receita</w:t>
            </w:r>
          </w:p>
        </w:tc>
      </w:tr>
      <w:tr w:rsidR="002B5BFC" w14:paraId="695AF1C2" w14:textId="77777777">
        <w:trPr>
          <w:cantSplit/>
          <w:jc w:val="center"/>
        </w:trPr>
        <w:tc>
          <w:tcPr>
            <w:tcW w:w="2608" w:type="dxa"/>
            <w:tcMar>
              <w:top w:w="65" w:type="dxa"/>
              <w:left w:w="65" w:type="dxa"/>
              <w:bottom w:w="65" w:type="dxa"/>
              <w:right w:w="65" w:type="dxa"/>
            </w:tcMar>
            <w:vAlign w:val="center"/>
          </w:tcPr>
          <w:p w14:paraId="4AA39945" w14:textId="77777777" w:rsidR="002B5BFC" w:rsidRDefault="00000000">
            <w:pPr>
              <w:spacing w:before="20" w:after="20" w:line="240" w:lineRule="auto"/>
              <w:ind w:firstLine="0"/>
              <w:jc w:val="left"/>
            </w:pPr>
            <w:r>
              <w:rPr>
                <w:sz w:val="21"/>
                <w:szCs w:val="21"/>
              </w:rPr>
              <w:t>Acessórios</w:t>
            </w:r>
          </w:p>
        </w:tc>
        <w:tc>
          <w:tcPr>
            <w:tcW w:w="1587" w:type="dxa"/>
            <w:tcMar>
              <w:top w:w="65" w:type="dxa"/>
              <w:left w:w="65" w:type="dxa"/>
              <w:bottom w:w="65" w:type="dxa"/>
              <w:right w:w="65" w:type="dxa"/>
            </w:tcMar>
            <w:vAlign w:val="center"/>
          </w:tcPr>
          <w:p w14:paraId="013BD68B" w14:textId="77777777" w:rsidR="002B5BFC" w:rsidRDefault="00000000">
            <w:pPr>
              <w:spacing w:before="20" w:after="20" w:line="240" w:lineRule="auto"/>
              <w:ind w:firstLine="0"/>
              <w:jc w:val="center"/>
            </w:pPr>
            <w:r>
              <w:rPr>
                <w:sz w:val="21"/>
                <w:szCs w:val="21"/>
              </w:rPr>
              <w:t>12.239</w:t>
            </w:r>
          </w:p>
        </w:tc>
        <w:tc>
          <w:tcPr>
            <w:tcW w:w="2835" w:type="dxa"/>
            <w:tcMar>
              <w:top w:w="65" w:type="dxa"/>
              <w:left w:w="65" w:type="dxa"/>
              <w:bottom w:w="65" w:type="dxa"/>
              <w:right w:w="65" w:type="dxa"/>
            </w:tcMar>
            <w:vAlign w:val="center"/>
          </w:tcPr>
          <w:p w14:paraId="6FA24A3D" w14:textId="77777777" w:rsidR="002B5BFC" w:rsidRDefault="00000000">
            <w:pPr>
              <w:spacing w:before="20" w:after="20" w:line="240" w:lineRule="auto"/>
              <w:ind w:firstLine="0"/>
              <w:jc w:val="center"/>
            </w:pPr>
            <w:r>
              <w:rPr>
                <w:sz w:val="21"/>
                <w:szCs w:val="21"/>
              </w:rPr>
              <w:t>1.389.210,51</w:t>
            </w:r>
          </w:p>
        </w:tc>
        <w:tc>
          <w:tcPr>
            <w:tcW w:w="2041" w:type="dxa"/>
            <w:tcMar>
              <w:top w:w="65" w:type="dxa"/>
              <w:left w:w="65" w:type="dxa"/>
              <w:bottom w:w="65" w:type="dxa"/>
              <w:right w:w="65" w:type="dxa"/>
            </w:tcMar>
            <w:vAlign w:val="center"/>
          </w:tcPr>
          <w:p w14:paraId="40070BC2" w14:textId="77777777" w:rsidR="002B5BFC" w:rsidRDefault="00000000">
            <w:pPr>
              <w:spacing w:before="20" w:after="20" w:line="240" w:lineRule="auto"/>
              <w:ind w:firstLine="0"/>
              <w:jc w:val="center"/>
            </w:pPr>
            <w:r>
              <w:rPr>
                <w:sz w:val="21"/>
                <w:szCs w:val="21"/>
              </w:rPr>
              <w:t>22,30%</w:t>
            </w:r>
          </w:p>
        </w:tc>
      </w:tr>
      <w:tr w:rsidR="002B5BFC" w14:paraId="7FBFC4F1" w14:textId="77777777">
        <w:trPr>
          <w:cantSplit/>
          <w:jc w:val="center"/>
        </w:trPr>
        <w:tc>
          <w:tcPr>
            <w:tcW w:w="2608" w:type="dxa"/>
            <w:tcMar>
              <w:top w:w="65" w:type="dxa"/>
              <w:left w:w="65" w:type="dxa"/>
              <w:bottom w:w="65" w:type="dxa"/>
              <w:right w:w="65" w:type="dxa"/>
            </w:tcMar>
            <w:vAlign w:val="center"/>
          </w:tcPr>
          <w:p w14:paraId="60F988F9" w14:textId="77777777" w:rsidR="002B5BFC" w:rsidRDefault="00000000">
            <w:pPr>
              <w:spacing w:before="20" w:after="20" w:line="240" w:lineRule="auto"/>
              <w:ind w:firstLine="0"/>
              <w:jc w:val="left"/>
            </w:pPr>
            <w:r>
              <w:rPr>
                <w:sz w:val="21"/>
                <w:szCs w:val="21"/>
              </w:rPr>
              <w:t>Moda Feminina</w:t>
            </w:r>
          </w:p>
        </w:tc>
        <w:tc>
          <w:tcPr>
            <w:tcW w:w="1587" w:type="dxa"/>
            <w:tcMar>
              <w:top w:w="65" w:type="dxa"/>
              <w:left w:w="65" w:type="dxa"/>
              <w:bottom w:w="65" w:type="dxa"/>
              <w:right w:w="65" w:type="dxa"/>
            </w:tcMar>
            <w:vAlign w:val="center"/>
          </w:tcPr>
          <w:p w14:paraId="6008AF11" w14:textId="77777777" w:rsidR="002B5BFC" w:rsidRDefault="00000000">
            <w:pPr>
              <w:spacing w:before="20" w:after="20" w:line="240" w:lineRule="auto"/>
              <w:ind w:firstLine="0"/>
              <w:jc w:val="center"/>
            </w:pPr>
            <w:r>
              <w:rPr>
                <w:sz w:val="21"/>
                <w:szCs w:val="21"/>
              </w:rPr>
              <w:t>11.549</w:t>
            </w:r>
          </w:p>
        </w:tc>
        <w:tc>
          <w:tcPr>
            <w:tcW w:w="2835" w:type="dxa"/>
            <w:tcMar>
              <w:top w:w="65" w:type="dxa"/>
              <w:left w:w="65" w:type="dxa"/>
              <w:bottom w:w="65" w:type="dxa"/>
              <w:right w:w="65" w:type="dxa"/>
            </w:tcMar>
            <w:vAlign w:val="center"/>
          </w:tcPr>
          <w:p w14:paraId="48310D9F" w14:textId="77777777" w:rsidR="002B5BFC" w:rsidRDefault="00000000">
            <w:pPr>
              <w:spacing w:before="20" w:after="20" w:line="240" w:lineRule="auto"/>
              <w:ind w:firstLine="0"/>
              <w:jc w:val="center"/>
            </w:pPr>
            <w:r>
              <w:rPr>
                <w:sz w:val="21"/>
                <w:szCs w:val="21"/>
              </w:rPr>
              <w:t>1.262.238,33</w:t>
            </w:r>
          </w:p>
        </w:tc>
        <w:tc>
          <w:tcPr>
            <w:tcW w:w="2041" w:type="dxa"/>
            <w:tcMar>
              <w:top w:w="65" w:type="dxa"/>
              <w:left w:w="65" w:type="dxa"/>
              <w:bottom w:w="65" w:type="dxa"/>
              <w:right w:w="65" w:type="dxa"/>
            </w:tcMar>
            <w:vAlign w:val="center"/>
          </w:tcPr>
          <w:p w14:paraId="1CE45C90" w14:textId="77777777" w:rsidR="002B5BFC" w:rsidRDefault="00000000">
            <w:pPr>
              <w:spacing w:before="20" w:after="20" w:line="240" w:lineRule="auto"/>
              <w:ind w:firstLine="0"/>
              <w:jc w:val="center"/>
            </w:pPr>
            <w:r>
              <w:rPr>
                <w:sz w:val="21"/>
                <w:szCs w:val="21"/>
              </w:rPr>
              <w:t>20,26%</w:t>
            </w:r>
          </w:p>
        </w:tc>
      </w:tr>
      <w:tr w:rsidR="002B5BFC" w14:paraId="1C3652AF" w14:textId="77777777">
        <w:trPr>
          <w:cantSplit/>
          <w:jc w:val="center"/>
        </w:trPr>
        <w:tc>
          <w:tcPr>
            <w:tcW w:w="2608" w:type="dxa"/>
            <w:tcMar>
              <w:top w:w="65" w:type="dxa"/>
              <w:left w:w="65" w:type="dxa"/>
              <w:bottom w:w="65" w:type="dxa"/>
              <w:right w:w="65" w:type="dxa"/>
            </w:tcMar>
            <w:vAlign w:val="center"/>
          </w:tcPr>
          <w:p w14:paraId="7AF36070" w14:textId="77777777" w:rsidR="002B5BFC" w:rsidRDefault="00000000">
            <w:pPr>
              <w:spacing w:before="20" w:after="20" w:line="240" w:lineRule="auto"/>
              <w:ind w:firstLine="0"/>
              <w:jc w:val="left"/>
            </w:pPr>
            <w:r>
              <w:rPr>
                <w:sz w:val="21"/>
                <w:szCs w:val="21"/>
              </w:rPr>
              <w:t>Calçados</w:t>
            </w:r>
          </w:p>
        </w:tc>
        <w:tc>
          <w:tcPr>
            <w:tcW w:w="1587" w:type="dxa"/>
            <w:tcMar>
              <w:top w:w="65" w:type="dxa"/>
              <w:left w:w="65" w:type="dxa"/>
              <w:bottom w:w="65" w:type="dxa"/>
              <w:right w:w="65" w:type="dxa"/>
            </w:tcMar>
            <w:vAlign w:val="center"/>
          </w:tcPr>
          <w:p w14:paraId="65C79183" w14:textId="77777777" w:rsidR="002B5BFC" w:rsidRDefault="00000000">
            <w:pPr>
              <w:spacing w:before="20" w:after="20" w:line="240" w:lineRule="auto"/>
              <w:ind w:firstLine="0"/>
              <w:jc w:val="center"/>
            </w:pPr>
            <w:r>
              <w:rPr>
                <w:sz w:val="21"/>
                <w:szCs w:val="21"/>
              </w:rPr>
              <w:t>11.252</w:t>
            </w:r>
          </w:p>
        </w:tc>
        <w:tc>
          <w:tcPr>
            <w:tcW w:w="2835" w:type="dxa"/>
            <w:tcMar>
              <w:top w:w="65" w:type="dxa"/>
              <w:left w:w="65" w:type="dxa"/>
              <w:bottom w:w="65" w:type="dxa"/>
              <w:right w:w="65" w:type="dxa"/>
            </w:tcMar>
            <w:vAlign w:val="center"/>
          </w:tcPr>
          <w:p w14:paraId="34262CED" w14:textId="77777777" w:rsidR="002B5BFC" w:rsidRDefault="00000000">
            <w:pPr>
              <w:spacing w:before="20" w:after="20" w:line="240" w:lineRule="auto"/>
              <w:ind w:firstLine="0"/>
              <w:jc w:val="center"/>
            </w:pPr>
            <w:r>
              <w:rPr>
                <w:sz w:val="21"/>
                <w:szCs w:val="21"/>
              </w:rPr>
              <w:t>1.227.524,59</w:t>
            </w:r>
          </w:p>
        </w:tc>
        <w:tc>
          <w:tcPr>
            <w:tcW w:w="2041" w:type="dxa"/>
            <w:tcMar>
              <w:top w:w="65" w:type="dxa"/>
              <w:left w:w="65" w:type="dxa"/>
              <w:bottom w:w="65" w:type="dxa"/>
              <w:right w:w="65" w:type="dxa"/>
            </w:tcMar>
            <w:vAlign w:val="center"/>
          </w:tcPr>
          <w:p w14:paraId="37964DE0" w14:textId="77777777" w:rsidR="002B5BFC" w:rsidRDefault="00000000">
            <w:pPr>
              <w:spacing w:before="20" w:after="20" w:line="240" w:lineRule="auto"/>
              <w:ind w:firstLine="0"/>
              <w:jc w:val="center"/>
            </w:pPr>
            <w:r>
              <w:rPr>
                <w:sz w:val="21"/>
                <w:szCs w:val="21"/>
              </w:rPr>
              <w:t>19,70%</w:t>
            </w:r>
          </w:p>
        </w:tc>
      </w:tr>
      <w:tr w:rsidR="002B5BFC" w14:paraId="427E61B5" w14:textId="77777777">
        <w:trPr>
          <w:cantSplit/>
          <w:jc w:val="center"/>
        </w:trPr>
        <w:tc>
          <w:tcPr>
            <w:tcW w:w="2608" w:type="dxa"/>
            <w:tcMar>
              <w:top w:w="65" w:type="dxa"/>
              <w:left w:w="65" w:type="dxa"/>
              <w:bottom w:w="65" w:type="dxa"/>
              <w:right w:w="65" w:type="dxa"/>
            </w:tcMar>
            <w:vAlign w:val="center"/>
          </w:tcPr>
          <w:p w14:paraId="6B0EC1EA" w14:textId="77777777" w:rsidR="002B5BFC" w:rsidRDefault="00000000">
            <w:pPr>
              <w:spacing w:before="20" w:after="20" w:line="240" w:lineRule="auto"/>
              <w:ind w:firstLine="0"/>
              <w:jc w:val="left"/>
            </w:pPr>
            <w:r>
              <w:rPr>
                <w:sz w:val="21"/>
                <w:szCs w:val="21"/>
              </w:rPr>
              <w:t>Moda Masculina</w:t>
            </w:r>
          </w:p>
        </w:tc>
        <w:tc>
          <w:tcPr>
            <w:tcW w:w="1587" w:type="dxa"/>
            <w:tcMar>
              <w:top w:w="65" w:type="dxa"/>
              <w:left w:w="65" w:type="dxa"/>
              <w:bottom w:w="65" w:type="dxa"/>
              <w:right w:w="65" w:type="dxa"/>
            </w:tcMar>
            <w:vAlign w:val="center"/>
          </w:tcPr>
          <w:p w14:paraId="30320CA5" w14:textId="77777777" w:rsidR="002B5BFC" w:rsidRDefault="00000000">
            <w:pPr>
              <w:spacing w:before="20" w:after="20" w:line="240" w:lineRule="auto"/>
              <w:ind w:firstLine="0"/>
              <w:jc w:val="center"/>
            </w:pPr>
            <w:r>
              <w:rPr>
                <w:sz w:val="21"/>
                <w:szCs w:val="21"/>
              </w:rPr>
              <w:t>10.920</w:t>
            </w:r>
          </w:p>
        </w:tc>
        <w:tc>
          <w:tcPr>
            <w:tcW w:w="2835" w:type="dxa"/>
            <w:tcMar>
              <w:top w:w="65" w:type="dxa"/>
              <w:left w:w="65" w:type="dxa"/>
              <w:bottom w:w="65" w:type="dxa"/>
              <w:right w:w="65" w:type="dxa"/>
            </w:tcMar>
            <w:vAlign w:val="center"/>
          </w:tcPr>
          <w:p w14:paraId="0B1BD94E" w14:textId="77777777" w:rsidR="002B5BFC" w:rsidRDefault="00000000">
            <w:pPr>
              <w:spacing w:before="20" w:after="20" w:line="240" w:lineRule="auto"/>
              <w:ind w:firstLine="0"/>
              <w:jc w:val="center"/>
            </w:pPr>
            <w:r>
              <w:rPr>
                <w:sz w:val="21"/>
                <w:szCs w:val="21"/>
              </w:rPr>
              <w:t>1.140.508,48</w:t>
            </w:r>
          </w:p>
        </w:tc>
        <w:tc>
          <w:tcPr>
            <w:tcW w:w="2041" w:type="dxa"/>
            <w:tcMar>
              <w:top w:w="65" w:type="dxa"/>
              <w:left w:w="65" w:type="dxa"/>
              <w:bottom w:w="65" w:type="dxa"/>
              <w:right w:w="65" w:type="dxa"/>
            </w:tcMar>
            <w:vAlign w:val="center"/>
          </w:tcPr>
          <w:p w14:paraId="466C4420" w14:textId="77777777" w:rsidR="002B5BFC" w:rsidRDefault="00000000">
            <w:pPr>
              <w:spacing w:before="20" w:after="20" w:line="240" w:lineRule="auto"/>
              <w:ind w:firstLine="0"/>
              <w:jc w:val="center"/>
            </w:pPr>
            <w:r>
              <w:rPr>
                <w:sz w:val="21"/>
                <w:szCs w:val="21"/>
              </w:rPr>
              <w:t>18,31%</w:t>
            </w:r>
          </w:p>
        </w:tc>
      </w:tr>
      <w:tr w:rsidR="002B5BFC" w14:paraId="57DAEBE1" w14:textId="77777777">
        <w:trPr>
          <w:cantSplit/>
          <w:jc w:val="center"/>
        </w:trPr>
        <w:tc>
          <w:tcPr>
            <w:tcW w:w="2608" w:type="dxa"/>
            <w:tcMar>
              <w:top w:w="65" w:type="dxa"/>
              <w:left w:w="65" w:type="dxa"/>
              <w:bottom w:w="65" w:type="dxa"/>
              <w:right w:w="65" w:type="dxa"/>
            </w:tcMar>
            <w:vAlign w:val="center"/>
          </w:tcPr>
          <w:p w14:paraId="05772DAE" w14:textId="77777777" w:rsidR="002B5BFC" w:rsidRDefault="00000000">
            <w:pPr>
              <w:spacing w:before="20" w:after="20" w:line="240" w:lineRule="auto"/>
              <w:ind w:firstLine="0"/>
              <w:jc w:val="left"/>
            </w:pPr>
            <w:r>
              <w:rPr>
                <w:sz w:val="21"/>
                <w:szCs w:val="21"/>
              </w:rPr>
              <w:t>Moda Infantil</w:t>
            </w:r>
          </w:p>
        </w:tc>
        <w:tc>
          <w:tcPr>
            <w:tcW w:w="1587" w:type="dxa"/>
            <w:tcMar>
              <w:top w:w="65" w:type="dxa"/>
              <w:left w:w="65" w:type="dxa"/>
              <w:bottom w:w="65" w:type="dxa"/>
              <w:right w:w="65" w:type="dxa"/>
            </w:tcMar>
            <w:vAlign w:val="center"/>
          </w:tcPr>
          <w:p w14:paraId="48202648" w14:textId="77777777" w:rsidR="002B5BFC" w:rsidRDefault="00000000">
            <w:pPr>
              <w:spacing w:before="20" w:after="20" w:line="240" w:lineRule="auto"/>
              <w:ind w:firstLine="0"/>
              <w:jc w:val="center"/>
            </w:pPr>
            <w:r>
              <w:rPr>
                <w:sz w:val="21"/>
                <w:szCs w:val="21"/>
              </w:rPr>
              <w:t>10.822</w:t>
            </w:r>
          </w:p>
        </w:tc>
        <w:tc>
          <w:tcPr>
            <w:tcW w:w="2835" w:type="dxa"/>
            <w:tcMar>
              <w:top w:w="65" w:type="dxa"/>
              <w:left w:w="65" w:type="dxa"/>
              <w:bottom w:w="65" w:type="dxa"/>
              <w:right w:w="65" w:type="dxa"/>
            </w:tcMar>
            <w:vAlign w:val="center"/>
          </w:tcPr>
          <w:p w14:paraId="1469693B" w14:textId="77777777" w:rsidR="002B5BFC" w:rsidRDefault="00000000">
            <w:pPr>
              <w:spacing w:before="20" w:after="20" w:line="240" w:lineRule="auto"/>
              <w:ind w:firstLine="0"/>
              <w:jc w:val="center"/>
            </w:pPr>
            <w:r>
              <w:rPr>
                <w:sz w:val="21"/>
                <w:szCs w:val="21"/>
              </w:rPr>
              <w:t>1.210.814,31</w:t>
            </w:r>
          </w:p>
        </w:tc>
        <w:tc>
          <w:tcPr>
            <w:tcW w:w="2041" w:type="dxa"/>
            <w:tcMar>
              <w:top w:w="65" w:type="dxa"/>
              <w:left w:w="65" w:type="dxa"/>
              <w:bottom w:w="65" w:type="dxa"/>
              <w:right w:w="65" w:type="dxa"/>
            </w:tcMar>
            <w:vAlign w:val="center"/>
          </w:tcPr>
          <w:p w14:paraId="2AF6C471" w14:textId="77777777" w:rsidR="002B5BFC" w:rsidRDefault="00000000">
            <w:pPr>
              <w:spacing w:before="20" w:after="20" w:line="240" w:lineRule="auto"/>
              <w:ind w:firstLine="0"/>
              <w:jc w:val="center"/>
            </w:pPr>
            <w:r>
              <w:rPr>
                <w:sz w:val="21"/>
                <w:szCs w:val="21"/>
              </w:rPr>
              <w:t>19,43%</w:t>
            </w:r>
          </w:p>
        </w:tc>
      </w:tr>
    </w:tbl>
    <w:p w14:paraId="049805DC" w14:textId="77777777" w:rsidR="002B5BFC" w:rsidRDefault="00000000">
      <w:pPr>
        <w:spacing w:after="160" w:line="240" w:lineRule="auto"/>
        <w:ind w:firstLine="0"/>
      </w:pPr>
      <w:r>
        <w:rPr>
          <w:sz w:val="20"/>
          <w:szCs w:val="20"/>
        </w:rPr>
        <w:t>Fonte: elaboração do grupo com base em UniRitter (2026b).</w:t>
      </w:r>
    </w:p>
    <w:p w14:paraId="57258AB5" w14:textId="77777777" w:rsidR="002B5BFC" w:rsidRDefault="00000000">
      <w:r>
        <w:t>A categoria mais vendida foi Acessórios, com 12.239 unidades. Ela também liderou o faturamento, com R$ 1.389.210,51 e 22,30% da receita. Moda Feminina ocupou a segunda posição nos dois indicadores, com 11.549 unidades e R$ 1.262.238,33. Essa concordância entre volume e receita reforça a relevância das duas categorias no desempenho acumulado.</w:t>
      </w:r>
    </w:p>
    <w:p w14:paraId="56472E06" w14:textId="77777777" w:rsidR="002B5BFC" w:rsidRDefault="00000000">
      <w:r>
        <w:t>Quanto à pergunta sobre o mercado mais lucrativo, a informação disponível não permite uma resposta em termos de lucro. Não há custos de mercadoria, tributos, despesas logísticas ou gastos comerciais por país. O Brasil foi o mercado de maior faturamento acumulado, porém não é possível afirmar que tenha gerado o maior lucro. O Chile, por sua vez, teve o maior faturamento entre os mercados em 2024, de R$ 576.887,62. A comparação depende, portanto, do indicador e do período adotados.</w:t>
      </w:r>
    </w:p>
    <w:p w14:paraId="03BD8815" w14:textId="77777777" w:rsidR="002B5BFC" w:rsidRDefault="00000000">
      <w:pPr>
        <w:pStyle w:val="Ttulo2"/>
        <w:pageBreakBefore/>
      </w:pPr>
      <w:bookmarkStart w:id="11" w:name="bookmark=id.66se6qol8o8f" w:colFirst="0" w:colLast="0"/>
      <w:bookmarkEnd w:id="11"/>
      <w:r>
        <w:lastRenderedPageBreak/>
        <w:t>5.2 Estoque médio por categoria</w:t>
      </w:r>
    </w:p>
    <w:p w14:paraId="191A3053" w14:textId="77777777" w:rsidR="002B5BFC" w:rsidRDefault="00000000">
      <w:r>
        <w:t>O estoque médio é a média aritmética de Estoque Atual nos pedidos de cada categoria. A medida descreve os registros e não equivale ao saldo consolidado da empresa ou de cada país.</w:t>
      </w:r>
    </w:p>
    <w:p w14:paraId="1CBC9774" w14:textId="77777777" w:rsidR="002B5BFC" w:rsidRDefault="00000000">
      <w:pPr>
        <w:keepNext/>
        <w:pBdr>
          <w:top w:val="nil"/>
          <w:left w:val="nil"/>
          <w:bottom w:val="nil"/>
          <w:right w:val="nil"/>
          <w:between w:val="nil"/>
        </w:pBdr>
        <w:spacing w:line="240" w:lineRule="auto"/>
        <w:ind w:firstLine="0"/>
        <w:rPr>
          <w:b/>
          <w:bCs/>
          <w:color w:val="000000"/>
          <w:sz w:val="21"/>
          <w:szCs w:val="21"/>
        </w:rPr>
      </w:pPr>
      <w:r>
        <w:rPr>
          <w:color w:val="000000"/>
          <w:sz w:val="21"/>
          <w:szCs w:val="21"/>
        </w:rPr>
        <w:t>Tabela 6 – Média dos valores de estoque registrados por categoria</w:t>
      </w:r>
    </w:p>
    <w:tbl>
      <w:tblPr>
        <w:tblStyle w:val="a5"/>
        <w:tblW w:w="9071" w:type="dxa"/>
        <w:jc w:val="center"/>
        <w:tblBorders>
          <w:top w:val="single" w:sz="6" w:space="0" w:color="777777"/>
          <w:left w:val="nil"/>
          <w:bottom w:val="single" w:sz="6" w:space="0" w:color="777777"/>
          <w:right w:val="nil"/>
          <w:insideH w:val="nil"/>
          <w:insideV w:val="nil"/>
        </w:tblBorders>
        <w:tblLayout w:type="fixed"/>
        <w:tblLook w:val="0400" w:firstRow="0" w:lastRow="0" w:firstColumn="0" w:lastColumn="0" w:noHBand="0" w:noVBand="1"/>
      </w:tblPr>
      <w:tblGrid>
        <w:gridCol w:w="2835"/>
        <w:gridCol w:w="2551"/>
        <w:gridCol w:w="3685"/>
      </w:tblGrid>
      <w:tr w:rsidR="002B5BFC" w14:paraId="245983F6" w14:textId="77777777">
        <w:trPr>
          <w:cantSplit/>
          <w:tblHeader/>
          <w:jc w:val="center"/>
        </w:trPr>
        <w:tc>
          <w:tcPr>
            <w:tcW w:w="2835" w:type="dxa"/>
            <w:tcBorders>
              <w:bottom w:val="single" w:sz="5" w:space="0" w:color="777777"/>
            </w:tcBorders>
            <w:tcMar>
              <w:top w:w="65" w:type="dxa"/>
              <w:left w:w="65" w:type="dxa"/>
              <w:bottom w:w="65" w:type="dxa"/>
              <w:right w:w="65" w:type="dxa"/>
            </w:tcMar>
            <w:vAlign w:val="center"/>
          </w:tcPr>
          <w:p w14:paraId="0A0AF291" w14:textId="77777777" w:rsidR="002B5BFC" w:rsidRDefault="00000000">
            <w:pPr>
              <w:spacing w:before="20" w:after="20" w:line="240" w:lineRule="auto"/>
              <w:ind w:firstLine="0"/>
              <w:jc w:val="left"/>
            </w:pPr>
            <w:r>
              <w:rPr>
                <w:b/>
                <w:bCs/>
                <w:sz w:val="21"/>
                <w:szCs w:val="21"/>
              </w:rPr>
              <w:t>Categoria</w:t>
            </w:r>
          </w:p>
        </w:tc>
        <w:tc>
          <w:tcPr>
            <w:tcW w:w="2551" w:type="dxa"/>
            <w:tcBorders>
              <w:bottom w:val="single" w:sz="5" w:space="0" w:color="777777"/>
            </w:tcBorders>
            <w:tcMar>
              <w:top w:w="65" w:type="dxa"/>
              <w:left w:w="65" w:type="dxa"/>
              <w:bottom w:w="65" w:type="dxa"/>
              <w:right w:w="65" w:type="dxa"/>
            </w:tcMar>
            <w:vAlign w:val="center"/>
          </w:tcPr>
          <w:p w14:paraId="61086BB5" w14:textId="77777777" w:rsidR="002B5BFC" w:rsidRDefault="00000000">
            <w:pPr>
              <w:spacing w:before="20" w:after="20" w:line="240" w:lineRule="auto"/>
              <w:ind w:firstLine="0"/>
              <w:jc w:val="center"/>
            </w:pPr>
            <w:r>
              <w:rPr>
                <w:b/>
                <w:bCs/>
                <w:sz w:val="21"/>
                <w:szCs w:val="21"/>
              </w:rPr>
              <w:t>Registros considerados</w:t>
            </w:r>
          </w:p>
        </w:tc>
        <w:tc>
          <w:tcPr>
            <w:tcW w:w="3685" w:type="dxa"/>
            <w:tcBorders>
              <w:bottom w:val="single" w:sz="5" w:space="0" w:color="777777"/>
            </w:tcBorders>
            <w:tcMar>
              <w:top w:w="65" w:type="dxa"/>
              <w:left w:w="65" w:type="dxa"/>
              <w:bottom w:w="65" w:type="dxa"/>
              <w:right w:w="65" w:type="dxa"/>
            </w:tcMar>
            <w:vAlign w:val="center"/>
          </w:tcPr>
          <w:p w14:paraId="1B18E017" w14:textId="77777777" w:rsidR="002B5BFC" w:rsidRDefault="00000000">
            <w:pPr>
              <w:spacing w:before="20" w:after="20" w:line="240" w:lineRule="auto"/>
              <w:ind w:firstLine="0"/>
              <w:jc w:val="center"/>
            </w:pPr>
            <w:r>
              <w:rPr>
                <w:b/>
                <w:bCs/>
                <w:sz w:val="21"/>
                <w:szCs w:val="21"/>
              </w:rPr>
              <w:t>Estoque médio em unidades</w:t>
            </w:r>
          </w:p>
        </w:tc>
      </w:tr>
      <w:tr w:rsidR="002B5BFC" w14:paraId="49AE3C5E" w14:textId="77777777">
        <w:trPr>
          <w:cantSplit/>
          <w:jc w:val="center"/>
        </w:trPr>
        <w:tc>
          <w:tcPr>
            <w:tcW w:w="2835" w:type="dxa"/>
            <w:tcMar>
              <w:top w:w="65" w:type="dxa"/>
              <w:left w:w="65" w:type="dxa"/>
              <w:bottom w:w="65" w:type="dxa"/>
              <w:right w:w="65" w:type="dxa"/>
            </w:tcMar>
            <w:vAlign w:val="center"/>
          </w:tcPr>
          <w:p w14:paraId="19283149" w14:textId="77777777" w:rsidR="002B5BFC" w:rsidRDefault="00000000">
            <w:pPr>
              <w:spacing w:before="20" w:after="20" w:line="240" w:lineRule="auto"/>
              <w:ind w:firstLine="0"/>
              <w:jc w:val="left"/>
            </w:pPr>
            <w:r>
              <w:rPr>
                <w:sz w:val="21"/>
                <w:szCs w:val="21"/>
              </w:rPr>
              <w:t>Calçados</w:t>
            </w:r>
          </w:p>
        </w:tc>
        <w:tc>
          <w:tcPr>
            <w:tcW w:w="2551" w:type="dxa"/>
            <w:tcMar>
              <w:top w:w="65" w:type="dxa"/>
              <w:left w:w="65" w:type="dxa"/>
              <w:bottom w:w="65" w:type="dxa"/>
              <w:right w:w="65" w:type="dxa"/>
            </w:tcMar>
            <w:vAlign w:val="center"/>
          </w:tcPr>
          <w:p w14:paraId="35F78AD9" w14:textId="77777777" w:rsidR="002B5BFC" w:rsidRDefault="00000000">
            <w:pPr>
              <w:spacing w:before="20" w:after="20" w:line="240" w:lineRule="auto"/>
              <w:ind w:firstLine="0"/>
              <w:jc w:val="center"/>
            </w:pPr>
            <w:r>
              <w:rPr>
                <w:sz w:val="21"/>
                <w:szCs w:val="21"/>
              </w:rPr>
              <w:t>456</w:t>
            </w:r>
          </w:p>
        </w:tc>
        <w:tc>
          <w:tcPr>
            <w:tcW w:w="3685" w:type="dxa"/>
            <w:tcMar>
              <w:top w:w="65" w:type="dxa"/>
              <w:left w:w="65" w:type="dxa"/>
              <w:bottom w:w="65" w:type="dxa"/>
              <w:right w:w="65" w:type="dxa"/>
            </w:tcMar>
            <w:vAlign w:val="center"/>
          </w:tcPr>
          <w:p w14:paraId="74966BB0" w14:textId="77777777" w:rsidR="002B5BFC" w:rsidRDefault="00000000">
            <w:pPr>
              <w:spacing w:before="20" w:after="20" w:line="240" w:lineRule="auto"/>
              <w:ind w:firstLine="0"/>
              <w:jc w:val="center"/>
            </w:pPr>
            <w:r>
              <w:rPr>
                <w:sz w:val="21"/>
                <w:szCs w:val="21"/>
              </w:rPr>
              <w:t>277,43</w:t>
            </w:r>
          </w:p>
        </w:tc>
      </w:tr>
      <w:tr w:rsidR="002B5BFC" w14:paraId="4AD6D6D7" w14:textId="77777777">
        <w:trPr>
          <w:cantSplit/>
          <w:jc w:val="center"/>
        </w:trPr>
        <w:tc>
          <w:tcPr>
            <w:tcW w:w="2835" w:type="dxa"/>
            <w:tcMar>
              <w:top w:w="65" w:type="dxa"/>
              <w:left w:w="65" w:type="dxa"/>
              <w:bottom w:w="65" w:type="dxa"/>
              <w:right w:w="65" w:type="dxa"/>
            </w:tcMar>
            <w:vAlign w:val="center"/>
          </w:tcPr>
          <w:p w14:paraId="3C4EBEAF" w14:textId="77777777" w:rsidR="002B5BFC" w:rsidRDefault="00000000">
            <w:pPr>
              <w:spacing w:before="20" w:after="20" w:line="240" w:lineRule="auto"/>
              <w:ind w:firstLine="0"/>
              <w:jc w:val="left"/>
            </w:pPr>
            <w:r>
              <w:rPr>
                <w:sz w:val="21"/>
                <w:szCs w:val="21"/>
              </w:rPr>
              <w:t>Acessórios</w:t>
            </w:r>
          </w:p>
        </w:tc>
        <w:tc>
          <w:tcPr>
            <w:tcW w:w="2551" w:type="dxa"/>
            <w:tcMar>
              <w:top w:w="65" w:type="dxa"/>
              <w:left w:w="65" w:type="dxa"/>
              <w:bottom w:w="65" w:type="dxa"/>
              <w:right w:w="65" w:type="dxa"/>
            </w:tcMar>
            <w:vAlign w:val="center"/>
          </w:tcPr>
          <w:p w14:paraId="33F625ED" w14:textId="77777777" w:rsidR="002B5BFC" w:rsidRDefault="00000000">
            <w:pPr>
              <w:spacing w:before="20" w:after="20" w:line="240" w:lineRule="auto"/>
              <w:ind w:firstLine="0"/>
              <w:jc w:val="center"/>
            </w:pPr>
            <w:r>
              <w:rPr>
                <w:sz w:val="21"/>
                <w:szCs w:val="21"/>
              </w:rPr>
              <w:t>469</w:t>
            </w:r>
          </w:p>
        </w:tc>
        <w:tc>
          <w:tcPr>
            <w:tcW w:w="3685" w:type="dxa"/>
            <w:tcMar>
              <w:top w:w="65" w:type="dxa"/>
              <w:left w:w="65" w:type="dxa"/>
              <w:bottom w:w="65" w:type="dxa"/>
              <w:right w:w="65" w:type="dxa"/>
            </w:tcMar>
            <w:vAlign w:val="center"/>
          </w:tcPr>
          <w:p w14:paraId="0519D396" w14:textId="77777777" w:rsidR="002B5BFC" w:rsidRDefault="00000000">
            <w:pPr>
              <w:spacing w:before="20" w:after="20" w:line="240" w:lineRule="auto"/>
              <w:ind w:firstLine="0"/>
              <w:jc w:val="center"/>
            </w:pPr>
            <w:r>
              <w:rPr>
                <w:sz w:val="21"/>
                <w:szCs w:val="21"/>
              </w:rPr>
              <w:t>276,97</w:t>
            </w:r>
          </w:p>
        </w:tc>
      </w:tr>
      <w:tr w:rsidR="002B5BFC" w14:paraId="2A1CFD65" w14:textId="77777777">
        <w:trPr>
          <w:cantSplit/>
          <w:jc w:val="center"/>
        </w:trPr>
        <w:tc>
          <w:tcPr>
            <w:tcW w:w="2835" w:type="dxa"/>
            <w:tcMar>
              <w:top w:w="65" w:type="dxa"/>
              <w:left w:w="65" w:type="dxa"/>
              <w:bottom w:w="65" w:type="dxa"/>
              <w:right w:w="65" w:type="dxa"/>
            </w:tcMar>
            <w:vAlign w:val="center"/>
          </w:tcPr>
          <w:p w14:paraId="2EFCDC89" w14:textId="77777777" w:rsidR="002B5BFC" w:rsidRDefault="00000000">
            <w:pPr>
              <w:spacing w:before="20" w:after="20" w:line="240" w:lineRule="auto"/>
              <w:ind w:firstLine="0"/>
              <w:jc w:val="left"/>
            </w:pPr>
            <w:r>
              <w:rPr>
                <w:sz w:val="21"/>
                <w:szCs w:val="21"/>
              </w:rPr>
              <w:t>Moda Infantil</w:t>
            </w:r>
          </w:p>
        </w:tc>
        <w:tc>
          <w:tcPr>
            <w:tcW w:w="2551" w:type="dxa"/>
            <w:tcMar>
              <w:top w:w="65" w:type="dxa"/>
              <w:left w:w="65" w:type="dxa"/>
              <w:bottom w:w="65" w:type="dxa"/>
              <w:right w:w="65" w:type="dxa"/>
            </w:tcMar>
            <w:vAlign w:val="center"/>
          </w:tcPr>
          <w:p w14:paraId="35A532DC" w14:textId="77777777" w:rsidR="002B5BFC" w:rsidRDefault="00000000">
            <w:pPr>
              <w:spacing w:before="20" w:after="20" w:line="240" w:lineRule="auto"/>
              <w:ind w:firstLine="0"/>
              <w:jc w:val="center"/>
            </w:pPr>
            <w:r>
              <w:rPr>
                <w:sz w:val="21"/>
                <w:szCs w:val="21"/>
              </w:rPr>
              <w:t>442</w:t>
            </w:r>
          </w:p>
        </w:tc>
        <w:tc>
          <w:tcPr>
            <w:tcW w:w="3685" w:type="dxa"/>
            <w:tcMar>
              <w:top w:w="65" w:type="dxa"/>
              <w:left w:w="65" w:type="dxa"/>
              <w:bottom w:w="65" w:type="dxa"/>
              <w:right w:w="65" w:type="dxa"/>
            </w:tcMar>
            <w:vAlign w:val="center"/>
          </w:tcPr>
          <w:p w14:paraId="1D9CF984" w14:textId="77777777" w:rsidR="002B5BFC" w:rsidRDefault="00000000">
            <w:pPr>
              <w:spacing w:before="20" w:after="20" w:line="240" w:lineRule="auto"/>
              <w:ind w:firstLine="0"/>
              <w:jc w:val="center"/>
            </w:pPr>
            <w:r>
              <w:rPr>
                <w:sz w:val="21"/>
                <w:szCs w:val="21"/>
              </w:rPr>
              <w:t>276,20</w:t>
            </w:r>
          </w:p>
        </w:tc>
      </w:tr>
      <w:tr w:rsidR="002B5BFC" w14:paraId="36226557" w14:textId="77777777">
        <w:trPr>
          <w:cantSplit/>
          <w:jc w:val="center"/>
        </w:trPr>
        <w:tc>
          <w:tcPr>
            <w:tcW w:w="2835" w:type="dxa"/>
            <w:tcMar>
              <w:top w:w="65" w:type="dxa"/>
              <w:left w:w="65" w:type="dxa"/>
              <w:bottom w:w="65" w:type="dxa"/>
              <w:right w:w="65" w:type="dxa"/>
            </w:tcMar>
            <w:vAlign w:val="center"/>
          </w:tcPr>
          <w:p w14:paraId="3531C743" w14:textId="77777777" w:rsidR="002B5BFC" w:rsidRDefault="00000000">
            <w:pPr>
              <w:spacing w:before="20" w:after="20" w:line="240" w:lineRule="auto"/>
              <w:ind w:firstLine="0"/>
              <w:jc w:val="left"/>
            </w:pPr>
            <w:r>
              <w:rPr>
                <w:sz w:val="21"/>
                <w:szCs w:val="21"/>
              </w:rPr>
              <w:t>Moda Feminina</w:t>
            </w:r>
          </w:p>
        </w:tc>
        <w:tc>
          <w:tcPr>
            <w:tcW w:w="2551" w:type="dxa"/>
            <w:tcMar>
              <w:top w:w="65" w:type="dxa"/>
              <w:left w:w="65" w:type="dxa"/>
              <w:bottom w:w="65" w:type="dxa"/>
              <w:right w:w="65" w:type="dxa"/>
            </w:tcMar>
            <w:vAlign w:val="center"/>
          </w:tcPr>
          <w:p w14:paraId="51B61853" w14:textId="77777777" w:rsidR="002B5BFC" w:rsidRDefault="00000000">
            <w:pPr>
              <w:spacing w:before="20" w:after="20" w:line="240" w:lineRule="auto"/>
              <w:ind w:firstLine="0"/>
              <w:jc w:val="center"/>
            </w:pPr>
            <w:r>
              <w:rPr>
                <w:sz w:val="21"/>
                <w:szCs w:val="21"/>
              </w:rPr>
              <w:t>460</w:t>
            </w:r>
          </w:p>
        </w:tc>
        <w:tc>
          <w:tcPr>
            <w:tcW w:w="3685" w:type="dxa"/>
            <w:tcMar>
              <w:top w:w="65" w:type="dxa"/>
              <w:left w:w="65" w:type="dxa"/>
              <w:bottom w:w="65" w:type="dxa"/>
              <w:right w:w="65" w:type="dxa"/>
            </w:tcMar>
            <w:vAlign w:val="center"/>
          </w:tcPr>
          <w:p w14:paraId="51D010D4" w14:textId="77777777" w:rsidR="002B5BFC" w:rsidRDefault="00000000">
            <w:pPr>
              <w:spacing w:before="20" w:after="20" w:line="240" w:lineRule="auto"/>
              <w:ind w:firstLine="0"/>
              <w:jc w:val="center"/>
            </w:pPr>
            <w:r>
              <w:rPr>
                <w:sz w:val="21"/>
                <w:szCs w:val="21"/>
              </w:rPr>
              <w:t>275,04</w:t>
            </w:r>
          </w:p>
        </w:tc>
      </w:tr>
      <w:tr w:rsidR="002B5BFC" w14:paraId="342014A1" w14:textId="77777777">
        <w:trPr>
          <w:cantSplit/>
          <w:jc w:val="center"/>
        </w:trPr>
        <w:tc>
          <w:tcPr>
            <w:tcW w:w="2835" w:type="dxa"/>
            <w:tcMar>
              <w:top w:w="65" w:type="dxa"/>
              <w:left w:w="65" w:type="dxa"/>
              <w:bottom w:w="65" w:type="dxa"/>
              <w:right w:w="65" w:type="dxa"/>
            </w:tcMar>
            <w:vAlign w:val="center"/>
          </w:tcPr>
          <w:p w14:paraId="609689A7" w14:textId="77777777" w:rsidR="002B5BFC" w:rsidRDefault="00000000">
            <w:pPr>
              <w:spacing w:before="20" w:after="20" w:line="240" w:lineRule="auto"/>
              <w:ind w:firstLine="0"/>
              <w:jc w:val="left"/>
            </w:pPr>
            <w:r>
              <w:rPr>
                <w:sz w:val="21"/>
                <w:szCs w:val="21"/>
              </w:rPr>
              <w:t>Moda Masculina</w:t>
            </w:r>
          </w:p>
        </w:tc>
        <w:tc>
          <w:tcPr>
            <w:tcW w:w="2551" w:type="dxa"/>
            <w:tcMar>
              <w:top w:w="65" w:type="dxa"/>
              <w:left w:w="65" w:type="dxa"/>
              <w:bottom w:w="65" w:type="dxa"/>
              <w:right w:w="65" w:type="dxa"/>
            </w:tcMar>
            <w:vAlign w:val="center"/>
          </w:tcPr>
          <w:p w14:paraId="0A2BBDB6" w14:textId="77777777" w:rsidR="002B5BFC" w:rsidRDefault="00000000">
            <w:pPr>
              <w:spacing w:before="20" w:after="20" w:line="240" w:lineRule="auto"/>
              <w:ind w:firstLine="0"/>
              <w:jc w:val="center"/>
            </w:pPr>
            <w:r>
              <w:rPr>
                <w:sz w:val="21"/>
                <w:szCs w:val="21"/>
              </w:rPr>
              <w:t>423</w:t>
            </w:r>
          </w:p>
        </w:tc>
        <w:tc>
          <w:tcPr>
            <w:tcW w:w="3685" w:type="dxa"/>
            <w:tcMar>
              <w:top w:w="65" w:type="dxa"/>
              <w:left w:w="65" w:type="dxa"/>
              <w:bottom w:w="65" w:type="dxa"/>
              <w:right w:w="65" w:type="dxa"/>
            </w:tcMar>
            <w:vAlign w:val="center"/>
          </w:tcPr>
          <w:p w14:paraId="4B19B420" w14:textId="77777777" w:rsidR="002B5BFC" w:rsidRDefault="00000000">
            <w:pPr>
              <w:spacing w:before="20" w:after="20" w:line="240" w:lineRule="auto"/>
              <w:ind w:firstLine="0"/>
              <w:jc w:val="center"/>
            </w:pPr>
            <w:r>
              <w:rPr>
                <w:sz w:val="21"/>
                <w:szCs w:val="21"/>
              </w:rPr>
              <w:t>272,03</w:t>
            </w:r>
          </w:p>
        </w:tc>
      </w:tr>
    </w:tbl>
    <w:p w14:paraId="4DC438A2" w14:textId="77777777" w:rsidR="002B5BFC" w:rsidRDefault="00000000">
      <w:pPr>
        <w:spacing w:after="160" w:line="240" w:lineRule="auto"/>
        <w:ind w:firstLine="0"/>
      </w:pPr>
      <w:r>
        <w:rPr>
          <w:sz w:val="20"/>
          <w:szCs w:val="20"/>
        </w:rPr>
        <w:t>Fonte: elaboração do grupo com base em UniRitter (2026b).</w:t>
      </w:r>
    </w:p>
    <w:p w14:paraId="7BBD7803" w14:textId="77777777" w:rsidR="002B5BFC" w:rsidRDefault="00000000">
      <w:pPr>
        <w:keepNext/>
        <w:pBdr>
          <w:top w:val="nil"/>
          <w:left w:val="nil"/>
          <w:bottom w:val="nil"/>
          <w:right w:val="nil"/>
          <w:between w:val="nil"/>
        </w:pBdr>
        <w:spacing w:line="240" w:lineRule="auto"/>
        <w:ind w:firstLine="0"/>
        <w:rPr>
          <w:b/>
          <w:bCs/>
          <w:color w:val="000000"/>
          <w:sz w:val="21"/>
          <w:szCs w:val="21"/>
        </w:rPr>
      </w:pPr>
      <w:r>
        <w:rPr>
          <w:color w:val="000000"/>
          <w:sz w:val="21"/>
          <w:szCs w:val="21"/>
        </w:rPr>
        <w:t>Gráfico 4 – Estoque médio informado nos registros por categoria</w:t>
      </w:r>
    </w:p>
    <w:p w14:paraId="2EB21123" w14:textId="77777777" w:rsidR="002B5BFC" w:rsidRDefault="00000000">
      <w:pPr>
        <w:keepNext/>
        <w:spacing w:line="240" w:lineRule="auto"/>
        <w:ind w:firstLine="0"/>
        <w:jc w:val="center"/>
      </w:pPr>
      <w:r>
        <w:rPr>
          <w:noProof/>
        </w:rPr>
        <w:drawing>
          <wp:inline distT="0" distB="0" distL="114300" distR="114300" wp14:anchorId="2476CDD1" wp14:editId="7CC28644">
            <wp:extent cx="4860000" cy="2042794"/>
            <wp:effectExtent l="0" t="0" r="0" b="0"/>
            <wp:docPr id="12" name="image6.png" descr="Gráfico 4 – Estoque médio informado nos registros por categoria"/>
            <wp:cNvGraphicFramePr/>
            <a:graphic xmlns:a="http://schemas.openxmlformats.org/drawingml/2006/main">
              <a:graphicData uri="http://schemas.openxmlformats.org/drawingml/2006/picture">
                <pic:pic xmlns:pic="http://schemas.openxmlformats.org/drawingml/2006/picture">
                  <pic:nvPicPr>
                    <pic:cNvPr id="0" name="image6.png" descr="Gráfico 4 – Estoque médio informado nos registros por categoria"/>
                    <pic:cNvPicPr preferRelativeResize="0"/>
                  </pic:nvPicPr>
                  <pic:blipFill>
                    <a:blip r:embed="rId13"/>
                    <a:srcRect/>
                    <a:stretch>
                      <a:fillRect/>
                    </a:stretch>
                  </pic:blipFill>
                  <pic:spPr>
                    <a:xfrm>
                      <a:off x="0" y="0"/>
                      <a:ext cx="4860000" cy="2042794"/>
                    </a:xfrm>
                    <a:prstGeom prst="rect">
                      <a:avLst/>
                    </a:prstGeom>
                    <a:ln/>
                  </pic:spPr>
                </pic:pic>
              </a:graphicData>
            </a:graphic>
          </wp:inline>
        </w:drawing>
      </w:r>
    </w:p>
    <w:p w14:paraId="004843E9" w14:textId="77777777" w:rsidR="002B5BFC" w:rsidRDefault="00000000">
      <w:pPr>
        <w:spacing w:after="160" w:line="240" w:lineRule="auto"/>
        <w:ind w:firstLine="0"/>
      </w:pPr>
      <w:r>
        <w:rPr>
          <w:sz w:val="20"/>
          <w:szCs w:val="20"/>
        </w:rPr>
        <w:t>Fonte: elaboração do grupo com base em UniRitter (2026b).</w:t>
      </w:r>
    </w:p>
    <w:p w14:paraId="6F61ED1A" w14:textId="77777777" w:rsidR="002B5BFC" w:rsidRDefault="00000000">
      <w:r>
        <w:t>Calçados apresentou a maior média, de 277,43 unidades, enquanto Moda Masculina teve a menor, de 272,03. A diferença foi de aproximadamente 5,41 unidades. A média geral dos registros foi de 275,59 unidades, indicando proximidade entre as categorias nessa variável.</w:t>
      </w:r>
    </w:p>
    <w:p w14:paraId="1AD1E5C7" w14:textId="77777777" w:rsidR="002B5BFC" w:rsidRDefault="00000000">
      <w:r>
        <w:t>A proximidade não comprova equilíbrio entre oferta e demanda. Um saldo pode aparecer em pedidos distintos, sem indicação de registro antes ou depois da venda. Não há produto, tamanho, cor, loja ou depósito identificados. Somar a coluna poderia duplicar saldos ou combinar posições de datas diferentes.</w:t>
      </w:r>
    </w:p>
    <w:p w14:paraId="0168B161" w14:textId="77777777" w:rsidR="002B5BFC" w:rsidRDefault="00000000">
      <w:r>
        <w:t>Recomendamos uma base por produto, local e data de posição, separada dos pedidos. Entradas, saídas, saldos e prazos de reposição permitiriam avaliar cobertura, giro e risco de ruptura. A média atual descreve os registros, sem orientar automaticamente compras ou transferências.</w:t>
      </w:r>
    </w:p>
    <w:p w14:paraId="28697E8D" w14:textId="77777777" w:rsidR="002B5BFC" w:rsidRDefault="00000000">
      <w:pPr>
        <w:pStyle w:val="Ttulo1"/>
        <w:pageBreakBefore/>
        <w:spacing w:before="0"/>
      </w:pPr>
      <w:bookmarkStart w:id="12" w:name="bookmark=id.gqnigs40a5xo" w:colFirst="0" w:colLast="0"/>
      <w:bookmarkEnd w:id="12"/>
      <w:r>
        <w:lastRenderedPageBreak/>
        <w:t>6 ANÁLISE PREDITIVA</w:t>
      </w:r>
    </w:p>
    <w:p w14:paraId="7228B66C" w14:textId="77777777" w:rsidR="002B5BFC" w:rsidRDefault="00000000">
      <w:pPr>
        <w:pStyle w:val="Ttulo2"/>
      </w:pPr>
      <w:bookmarkStart w:id="13" w:name="bookmark=id.1anqcgccd5xx" w:colFirst="0" w:colLast="0"/>
      <w:bookmarkEnd w:id="13"/>
      <w:r>
        <w:t>6.1 Método e avaliação histórica</w:t>
      </w:r>
    </w:p>
    <w:p w14:paraId="1EEB325A" w14:textId="77777777" w:rsidR="002B5BFC" w:rsidRDefault="00000000">
      <w:r>
        <w:t>A projeção utiliza o faturamento e a quantidade vendida em cada mês. Foram comparadas janelas de 3, 6 e 12 meses para identificar uma alternativa adequada ao histórico. A regra de um passo é a média aritmética das k observações imediatamente anteriores ao mês previsto. Não foram usadas observações futuras nem médias centradas.</w:t>
      </w:r>
    </w:p>
    <w:p w14:paraId="3FF77226" w14:textId="77777777" w:rsidR="002B5BFC" w:rsidRDefault="00000000">
      <w:pPr>
        <w:spacing w:before="120" w:after="120"/>
        <w:ind w:firstLine="0"/>
        <w:jc w:val="center"/>
      </w:pPr>
      <m:oMathPara>
        <m:oMath>
          <m:r>
            <w:rPr>
              <w:rFonts w:ascii="Cambria Math" w:hAnsi="Cambria Math"/>
            </w:rPr>
            <m:t>Previsão do próximo mês = Soma dos últimos k meses ÷ k</m:t>
          </m:r>
        </m:oMath>
      </m:oMathPara>
    </w:p>
    <w:p w14:paraId="12E2F246" w14:textId="77777777" w:rsidR="002B5BFC" w:rsidRDefault="00000000">
      <w:r>
        <w:t>A avaliação foi realizada nos 12 meses de 2024, em uma sequência de previsões de um mês à frente. Para janeiro, utilizaram-se apenas os meses anteriores de 2023; depois, a origem avançou mês a mês, incorporando o valor efetivamente observado no mês anterior. As três janelas foram avaliadas nos mesmos meses. Essa organização segue o princípio de validação temporal discutido por Hyndman e Athanasopoulos (2021).</w:t>
      </w:r>
    </w:p>
    <w:p w14:paraId="2775326F" w14:textId="77777777" w:rsidR="002B5BFC" w:rsidRDefault="00000000">
      <w:pPr>
        <w:keepNext/>
        <w:pBdr>
          <w:top w:val="nil"/>
          <w:left w:val="nil"/>
          <w:bottom w:val="nil"/>
          <w:right w:val="nil"/>
          <w:between w:val="nil"/>
        </w:pBdr>
        <w:spacing w:line="240" w:lineRule="auto"/>
        <w:ind w:firstLine="0"/>
        <w:rPr>
          <w:b/>
          <w:bCs/>
          <w:color w:val="000000"/>
          <w:sz w:val="21"/>
          <w:szCs w:val="21"/>
        </w:rPr>
      </w:pPr>
      <w:r>
        <w:rPr>
          <w:color w:val="000000"/>
          <w:sz w:val="21"/>
          <w:szCs w:val="21"/>
        </w:rPr>
        <w:t>Tabela 7 – Erros históricos das médias móveis em 2024</w:t>
      </w:r>
    </w:p>
    <w:tbl>
      <w:tblPr>
        <w:tblStyle w:val="a6"/>
        <w:tblW w:w="9071" w:type="dxa"/>
        <w:jc w:val="center"/>
        <w:tblBorders>
          <w:top w:val="single" w:sz="6" w:space="0" w:color="777777"/>
          <w:left w:val="nil"/>
          <w:bottom w:val="single" w:sz="6" w:space="0" w:color="777777"/>
          <w:right w:val="nil"/>
          <w:insideH w:val="nil"/>
          <w:insideV w:val="nil"/>
        </w:tblBorders>
        <w:tblLayout w:type="fixed"/>
        <w:tblLook w:val="0400" w:firstRow="0" w:lastRow="0" w:firstColumn="0" w:lastColumn="0" w:noHBand="0" w:noVBand="1"/>
      </w:tblPr>
      <w:tblGrid>
        <w:gridCol w:w="1134"/>
        <w:gridCol w:w="2268"/>
        <w:gridCol w:w="2041"/>
        <w:gridCol w:w="1814"/>
        <w:gridCol w:w="1814"/>
      </w:tblGrid>
      <w:tr w:rsidR="002B5BFC" w14:paraId="7E1AD966" w14:textId="77777777">
        <w:trPr>
          <w:cantSplit/>
          <w:tblHeader/>
          <w:jc w:val="center"/>
        </w:trPr>
        <w:tc>
          <w:tcPr>
            <w:tcW w:w="1134" w:type="dxa"/>
            <w:tcBorders>
              <w:bottom w:val="single" w:sz="5" w:space="0" w:color="777777"/>
            </w:tcBorders>
            <w:tcMar>
              <w:top w:w="65" w:type="dxa"/>
              <w:left w:w="65" w:type="dxa"/>
              <w:bottom w:w="65" w:type="dxa"/>
              <w:right w:w="65" w:type="dxa"/>
            </w:tcMar>
            <w:vAlign w:val="center"/>
          </w:tcPr>
          <w:p w14:paraId="561C9F58" w14:textId="77777777" w:rsidR="002B5BFC" w:rsidRDefault="00000000">
            <w:pPr>
              <w:spacing w:before="20" w:after="20" w:line="240" w:lineRule="auto"/>
              <w:ind w:firstLine="0"/>
              <w:jc w:val="left"/>
            </w:pPr>
            <w:r>
              <w:rPr>
                <w:b/>
                <w:bCs/>
                <w:sz w:val="20"/>
                <w:szCs w:val="20"/>
              </w:rPr>
              <w:t>Janela</w:t>
            </w:r>
          </w:p>
        </w:tc>
        <w:tc>
          <w:tcPr>
            <w:tcW w:w="2268" w:type="dxa"/>
            <w:tcBorders>
              <w:bottom w:val="single" w:sz="5" w:space="0" w:color="777777"/>
            </w:tcBorders>
            <w:tcMar>
              <w:top w:w="65" w:type="dxa"/>
              <w:left w:w="65" w:type="dxa"/>
              <w:bottom w:w="65" w:type="dxa"/>
              <w:right w:w="65" w:type="dxa"/>
            </w:tcMar>
            <w:vAlign w:val="center"/>
          </w:tcPr>
          <w:p w14:paraId="2319D6B3" w14:textId="77777777" w:rsidR="002B5BFC" w:rsidRDefault="00000000">
            <w:pPr>
              <w:spacing w:before="20" w:after="20" w:line="240" w:lineRule="auto"/>
              <w:ind w:firstLine="0"/>
              <w:jc w:val="center"/>
            </w:pPr>
            <w:r>
              <w:rPr>
                <w:b/>
                <w:bCs/>
                <w:sz w:val="20"/>
                <w:szCs w:val="20"/>
              </w:rPr>
              <w:t>MAE do faturamento R$</w:t>
            </w:r>
          </w:p>
        </w:tc>
        <w:tc>
          <w:tcPr>
            <w:tcW w:w="2041" w:type="dxa"/>
            <w:tcBorders>
              <w:bottom w:val="single" w:sz="5" w:space="0" w:color="777777"/>
            </w:tcBorders>
            <w:tcMar>
              <w:top w:w="65" w:type="dxa"/>
              <w:left w:w="65" w:type="dxa"/>
              <w:bottom w:w="65" w:type="dxa"/>
              <w:right w:w="65" w:type="dxa"/>
            </w:tcMar>
            <w:vAlign w:val="center"/>
          </w:tcPr>
          <w:p w14:paraId="314E61CD" w14:textId="77777777" w:rsidR="002B5BFC" w:rsidRDefault="00000000">
            <w:pPr>
              <w:spacing w:before="20" w:after="20" w:line="240" w:lineRule="auto"/>
              <w:ind w:firstLine="0"/>
              <w:jc w:val="center"/>
            </w:pPr>
            <w:r>
              <w:rPr>
                <w:b/>
                <w:bCs/>
                <w:sz w:val="20"/>
                <w:szCs w:val="20"/>
              </w:rPr>
              <w:t>MAPE do faturamento</w:t>
            </w:r>
          </w:p>
        </w:tc>
        <w:tc>
          <w:tcPr>
            <w:tcW w:w="1814" w:type="dxa"/>
            <w:tcBorders>
              <w:bottom w:val="single" w:sz="5" w:space="0" w:color="777777"/>
            </w:tcBorders>
            <w:tcMar>
              <w:top w:w="65" w:type="dxa"/>
              <w:left w:w="65" w:type="dxa"/>
              <w:bottom w:w="65" w:type="dxa"/>
              <w:right w:w="65" w:type="dxa"/>
            </w:tcMar>
            <w:vAlign w:val="center"/>
          </w:tcPr>
          <w:p w14:paraId="270AC7F8" w14:textId="77777777" w:rsidR="002B5BFC" w:rsidRDefault="00000000">
            <w:pPr>
              <w:spacing w:before="20" w:after="20" w:line="240" w:lineRule="auto"/>
              <w:ind w:firstLine="0"/>
              <w:jc w:val="center"/>
            </w:pPr>
            <w:r>
              <w:rPr>
                <w:b/>
                <w:bCs/>
                <w:sz w:val="20"/>
                <w:szCs w:val="20"/>
              </w:rPr>
              <w:t>MAE em unidades</w:t>
            </w:r>
          </w:p>
        </w:tc>
        <w:tc>
          <w:tcPr>
            <w:tcW w:w="1814" w:type="dxa"/>
            <w:tcBorders>
              <w:bottom w:val="single" w:sz="5" w:space="0" w:color="777777"/>
            </w:tcBorders>
            <w:tcMar>
              <w:top w:w="65" w:type="dxa"/>
              <w:left w:w="65" w:type="dxa"/>
              <w:bottom w:w="65" w:type="dxa"/>
              <w:right w:w="65" w:type="dxa"/>
            </w:tcMar>
            <w:vAlign w:val="center"/>
          </w:tcPr>
          <w:p w14:paraId="63A64E68" w14:textId="77777777" w:rsidR="002B5BFC" w:rsidRDefault="00000000">
            <w:pPr>
              <w:spacing w:before="20" w:after="20" w:line="240" w:lineRule="auto"/>
              <w:ind w:firstLine="0"/>
              <w:jc w:val="center"/>
            </w:pPr>
            <w:r>
              <w:rPr>
                <w:b/>
                <w:bCs/>
                <w:sz w:val="20"/>
                <w:szCs w:val="20"/>
              </w:rPr>
              <w:t>MAPE das unidades</w:t>
            </w:r>
          </w:p>
        </w:tc>
      </w:tr>
      <w:tr w:rsidR="002B5BFC" w14:paraId="17473C3C" w14:textId="77777777">
        <w:trPr>
          <w:cantSplit/>
          <w:jc w:val="center"/>
        </w:trPr>
        <w:tc>
          <w:tcPr>
            <w:tcW w:w="1134" w:type="dxa"/>
            <w:tcMar>
              <w:top w:w="65" w:type="dxa"/>
              <w:left w:w="65" w:type="dxa"/>
              <w:bottom w:w="65" w:type="dxa"/>
              <w:right w:w="65" w:type="dxa"/>
            </w:tcMar>
            <w:vAlign w:val="center"/>
          </w:tcPr>
          <w:p w14:paraId="6713144A" w14:textId="77777777" w:rsidR="002B5BFC" w:rsidRDefault="00000000">
            <w:pPr>
              <w:spacing w:before="20" w:after="20" w:line="240" w:lineRule="auto"/>
              <w:ind w:firstLine="0"/>
              <w:jc w:val="left"/>
            </w:pPr>
            <w:r>
              <w:rPr>
                <w:sz w:val="20"/>
                <w:szCs w:val="20"/>
              </w:rPr>
              <w:t>3 meses</w:t>
            </w:r>
          </w:p>
        </w:tc>
        <w:tc>
          <w:tcPr>
            <w:tcW w:w="2268" w:type="dxa"/>
            <w:tcMar>
              <w:top w:w="65" w:type="dxa"/>
              <w:left w:w="65" w:type="dxa"/>
              <w:bottom w:w="65" w:type="dxa"/>
              <w:right w:w="65" w:type="dxa"/>
            </w:tcMar>
            <w:vAlign w:val="center"/>
          </w:tcPr>
          <w:p w14:paraId="61FE4CFF" w14:textId="77777777" w:rsidR="002B5BFC" w:rsidRDefault="00000000">
            <w:pPr>
              <w:spacing w:before="20" w:after="20" w:line="240" w:lineRule="auto"/>
              <w:ind w:firstLine="0"/>
              <w:jc w:val="center"/>
            </w:pPr>
            <w:r>
              <w:rPr>
                <w:sz w:val="20"/>
                <w:szCs w:val="20"/>
              </w:rPr>
              <w:t>25.895,17</w:t>
            </w:r>
          </w:p>
        </w:tc>
        <w:tc>
          <w:tcPr>
            <w:tcW w:w="2041" w:type="dxa"/>
            <w:tcMar>
              <w:top w:w="65" w:type="dxa"/>
              <w:left w:w="65" w:type="dxa"/>
              <w:bottom w:w="65" w:type="dxa"/>
              <w:right w:w="65" w:type="dxa"/>
            </w:tcMar>
            <w:vAlign w:val="center"/>
          </w:tcPr>
          <w:p w14:paraId="73DCC4F9" w14:textId="77777777" w:rsidR="002B5BFC" w:rsidRDefault="00000000">
            <w:pPr>
              <w:spacing w:before="20" w:after="20" w:line="240" w:lineRule="auto"/>
              <w:ind w:firstLine="0"/>
              <w:jc w:val="center"/>
            </w:pPr>
            <w:r>
              <w:rPr>
                <w:sz w:val="20"/>
                <w:szCs w:val="20"/>
              </w:rPr>
              <w:t>9,16%</w:t>
            </w:r>
          </w:p>
        </w:tc>
        <w:tc>
          <w:tcPr>
            <w:tcW w:w="1814" w:type="dxa"/>
            <w:tcMar>
              <w:top w:w="65" w:type="dxa"/>
              <w:left w:w="65" w:type="dxa"/>
              <w:bottom w:w="65" w:type="dxa"/>
              <w:right w:w="65" w:type="dxa"/>
            </w:tcMar>
            <w:vAlign w:val="center"/>
          </w:tcPr>
          <w:p w14:paraId="777D8BB3" w14:textId="77777777" w:rsidR="002B5BFC" w:rsidRDefault="00000000">
            <w:pPr>
              <w:spacing w:before="20" w:after="20" w:line="240" w:lineRule="auto"/>
              <w:ind w:firstLine="0"/>
              <w:jc w:val="center"/>
            </w:pPr>
            <w:r>
              <w:rPr>
                <w:sz w:val="20"/>
                <w:szCs w:val="20"/>
              </w:rPr>
              <w:t>277,61</w:t>
            </w:r>
          </w:p>
        </w:tc>
        <w:tc>
          <w:tcPr>
            <w:tcW w:w="1814" w:type="dxa"/>
            <w:tcMar>
              <w:top w:w="65" w:type="dxa"/>
              <w:left w:w="65" w:type="dxa"/>
              <w:bottom w:w="65" w:type="dxa"/>
              <w:right w:w="65" w:type="dxa"/>
            </w:tcMar>
            <w:vAlign w:val="center"/>
          </w:tcPr>
          <w:p w14:paraId="26654CFD" w14:textId="77777777" w:rsidR="002B5BFC" w:rsidRDefault="00000000">
            <w:pPr>
              <w:spacing w:before="20" w:after="20" w:line="240" w:lineRule="auto"/>
              <w:ind w:firstLine="0"/>
              <w:jc w:val="center"/>
            </w:pPr>
            <w:r>
              <w:rPr>
                <w:sz w:val="20"/>
                <w:szCs w:val="20"/>
              </w:rPr>
              <w:t>11,19%</w:t>
            </w:r>
          </w:p>
        </w:tc>
      </w:tr>
      <w:tr w:rsidR="002B5BFC" w14:paraId="49EB98C8" w14:textId="77777777">
        <w:trPr>
          <w:cantSplit/>
          <w:jc w:val="center"/>
        </w:trPr>
        <w:tc>
          <w:tcPr>
            <w:tcW w:w="1134" w:type="dxa"/>
            <w:tcMar>
              <w:top w:w="65" w:type="dxa"/>
              <w:left w:w="65" w:type="dxa"/>
              <w:bottom w:w="65" w:type="dxa"/>
              <w:right w:w="65" w:type="dxa"/>
            </w:tcMar>
            <w:vAlign w:val="center"/>
          </w:tcPr>
          <w:p w14:paraId="22DE97B9" w14:textId="77777777" w:rsidR="002B5BFC" w:rsidRDefault="00000000">
            <w:pPr>
              <w:spacing w:before="20" w:after="20" w:line="240" w:lineRule="auto"/>
              <w:ind w:firstLine="0"/>
              <w:jc w:val="left"/>
            </w:pPr>
            <w:r>
              <w:rPr>
                <w:sz w:val="20"/>
                <w:szCs w:val="20"/>
              </w:rPr>
              <w:t>6 meses</w:t>
            </w:r>
          </w:p>
        </w:tc>
        <w:tc>
          <w:tcPr>
            <w:tcW w:w="2268" w:type="dxa"/>
            <w:tcMar>
              <w:top w:w="65" w:type="dxa"/>
              <w:left w:w="65" w:type="dxa"/>
              <w:bottom w:w="65" w:type="dxa"/>
              <w:right w:w="65" w:type="dxa"/>
            </w:tcMar>
            <w:vAlign w:val="center"/>
          </w:tcPr>
          <w:p w14:paraId="506F6A73" w14:textId="77777777" w:rsidR="002B5BFC" w:rsidRDefault="00000000">
            <w:pPr>
              <w:spacing w:before="20" w:after="20" w:line="240" w:lineRule="auto"/>
              <w:ind w:firstLine="0"/>
              <w:jc w:val="center"/>
            </w:pPr>
            <w:r>
              <w:rPr>
                <w:sz w:val="20"/>
                <w:szCs w:val="20"/>
              </w:rPr>
              <w:t>23.539,72</w:t>
            </w:r>
          </w:p>
        </w:tc>
        <w:tc>
          <w:tcPr>
            <w:tcW w:w="2041" w:type="dxa"/>
            <w:tcMar>
              <w:top w:w="65" w:type="dxa"/>
              <w:left w:w="65" w:type="dxa"/>
              <w:bottom w:w="65" w:type="dxa"/>
              <w:right w:w="65" w:type="dxa"/>
            </w:tcMar>
            <w:vAlign w:val="center"/>
          </w:tcPr>
          <w:p w14:paraId="5D539A3D" w14:textId="77777777" w:rsidR="002B5BFC" w:rsidRDefault="00000000">
            <w:pPr>
              <w:spacing w:before="20" w:after="20" w:line="240" w:lineRule="auto"/>
              <w:ind w:firstLine="0"/>
              <w:jc w:val="center"/>
            </w:pPr>
            <w:r>
              <w:rPr>
                <w:sz w:val="20"/>
                <w:szCs w:val="20"/>
              </w:rPr>
              <w:t>8,42%</w:t>
            </w:r>
          </w:p>
        </w:tc>
        <w:tc>
          <w:tcPr>
            <w:tcW w:w="1814" w:type="dxa"/>
            <w:tcMar>
              <w:top w:w="65" w:type="dxa"/>
              <w:left w:w="65" w:type="dxa"/>
              <w:bottom w:w="65" w:type="dxa"/>
              <w:right w:w="65" w:type="dxa"/>
            </w:tcMar>
            <w:vAlign w:val="center"/>
          </w:tcPr>
          <w:p w14:paraId="6B50F58B" w14:textId="77777777" w:rsidR="002B5BFC" w:rsidRDefault="00000000">
            <w:pPr>
              <w:spacing w:before="20" w:after="20" w:line="240" w:lineRule="auto"/>
              <w:ind w:firstLine="0"/>
              <w:jc w:val="center"/>
            </w:pPr>
            <w:r>
              <w:rPr>
                <w:sz w:val="20"/>
                <w:szCs w:val="20"/>
              </w:rPr>
              <w:t>241,35</w:t>
            </w:r>
          </w:p>
        </w:tc>
        <w:tc>
          <w:tcPr>
            <w:tcW w:w="1814" w:type="dxa"/>
            <w:tcMar>
              <w:top w:w="65" w:type="dxa"/>
              <w:left w:w="65" w:type="dxa"/>
              <w:bottom w:w="65" w:type="dxa"/>
              <w:right w:w="65" w:type="dxa"/>
            </w:tcMar>
            <w:vAlign w:val="center"/>
          </w:tcPr>
          <w:p w14:paraId="1BE8B81B" w14:textId="77777777" w:rsidR="002B5BFC" w:rsidRDefault="00000000">
            <w:pPr>
              <w:spacing w:before="20" w:after="20" w:line="240" w:lineRule="auto"/>
              <w:ind w:firstLine="0"/>
              <w:jc w:val="center"/>
            </w:pPr>
            <w:r>
              <w:rPr>
                <w:sz w:val="20"/>
                <w:szCs w:val="20"/>
              </w:rPr>
              <w:t>9,75%</w:t>
            </w:r>
          </w:p>
        </w:tc>
      </w:tr>
      <w:tr w:rsidR="002B5BFC" w14:paraId="349871AB" w14:textId="77777777">
        <w:trPr>
          <w:cantSplit/>
          <w:jc w:val="center"/>
        </w:trPr>
        <w:tc>
          <w:tcPr>
            <w:tcW w:w="1134" w:type="dxa"/>
            <w:tcMar>
              <w:top w:w="65" w:type="dxa"/>
              <w:left w:w="65" w:type="dxa"/>
              <w:bottom w:w="65" w:type="dxa"/>
              <w:right w:w="65" w:type="dxa"/>
            </w:tcMar>
            <w:vAlign w:val="center"/>
          </w:tcPr>
          <w:p w14:paraId="6E511A9A" w14:textId="77777777" w:rsidR="002B5BFC" w:rsidRDefault="00000000">
            <w:pPr>
              <w:spacing w:before="20" w:after="20" w:line="240" w:lineRule="auto"/>
              <w:ind w:firstLine="0"/>
              <w:jc w:val="left"/>
            </w:pPr>
            <w:r>
              <w:rPr>
                <w:sz w:val="20"/>
                <w:szCs w:val="20"/>
              </w:rPr>
              <w:t>12 meses</w:t>
            </w:r>
          </w:p>
        </w:tc>
        <w:tc>
          <w:tcPr>
            <w:tcW w:w="2268" w:type="dxa"/>
            <w:tcMar>
              <w:top w:w="65" w:type="dxa"/>
              <w:left w:w="65" w:type="dxa"/>
              <w:bottom w:w="65" w:type="dxa"/>
              <w:right w:w="65" w:type="dxa"/>
            </w:tcMar>
            <w:vAlign w:val="center"/>
          </w:tcPr>
          <w:p w14:paraId="38768001" w14:textId="77777777" w:rsidR="002B5BFC" w:rsidRDefault="00000000">
            <w:pPr>
              <w:spacing w:before="20" w:after="20" w:line="240" w:lineRule="auto"/>
              <w:ind w:firstLine="0"/>
              <w:jc w:val="center"/>
            </w:pPr>
            <w:r>
              <w:rPr>
                <w:sz w:val="20"/>
                <w:szCs w:val="20"/>
              </w:rPr>
              <w:t>20.683,43</w:t>
            </w:r>
          </w:p>
        </w:tc>
        <w:tc>
          <w:tcPr>
            <w:tcW w:w="2041" w:type="dxa"/>
            <w:tcMar>
              <w:top w:w="65" w:type="dxa"/>
              <w:left w:w="65" w:type="dxa"/>
              <w:bottom w:w="65" w:type="dxa"/>
              <w:right w:w="65" w:type="dxa"/>
            </w:tcMar>
            <w:vAlign w:val="center"/>
          </w:tcPr>
          <w:p w14:paraId="35197C28" w14:textId="77777777" w:rsidR="002B5BFC" w:rsidRDefault="00000000">
            <w:pPr>
              <w:spacing w:before="20" w:after="20" w:line="240" w:lineRule="auto"/>
              <w:ind w:firstLine="0"/>
              <w:jc w:val="center"/>
            </w:pPr>
            <w:r>
              <w:rPr>
                <w:sz w:val="20"/>
                <w:szCs w:val="20"/>
              </w:rPr>
              <w:t>7,16%</w:t>
            </w:r>
          </w:p>
        </w:tc>
        <w:tc>
          <w:tcPr>
            <w:tcW w:w="1814" w:type="dxa"/>
            <w:tcMar>
              <w:top w:w="65" w:type="dxa"/>
              <w:left w:w="65" w:type="dxa"/>
              <w:bottom w:w="65" w:type="dxa"/>
              <w:right w:w="65" w:type="dxa"/>
            </w:tcMar>
            <w:vAlign w:val="center"/>
          </w:tcPr>
          <w:p w14:paraId="2DBCE38C" w14:textId="77777777" w:rsidR="002B5BFC" w:rsidRDefault="00000000">
            <w:pPr>
              <w:spacing w:before="20" w:after="20" w:line="240" w:lineRule="auto"/>
              <w:ind w:firstLine="0"/>
              <w:jc w:val="center"/>
            </w:pPr>
            <w:r>
              <w:rPr>
                <w:sz w:val="20"/>
                <w:szCs w:val="20"/>
              </w:rPr>
              <w:t>235,63</w:t>
            </w:r>
          </w:p>
        </w:tc>
        <w:tc>
          <w:tcPr>
            <w:tcW w:w="1814" w:type="dxa"/>
            <w:tcMar>
              <w:top w:w="65" w:type="dxa"/>
              <w:left w:w="65" w:type="dxa"/>
              <w:bottom w:w="65" w:type="dxa"/>
              <w:right w:w="65" w:type="dxa"/>
            </w:tcMar>
            <w:vAlign w:val="center"/>
          </w:tcPr>
          <w:p w14:paraId="4272439B" w14:textId="77777777" w:rsidR="002B5BFC" w:rsidRDefault="00000000">
            <w:pPr>
              <w:spacing w:before="20" w:after="20" w:line="240" w:lineRule="auto"/>
              <w:ind w:firstLine="0"/>
              <w:jc w:val="center"/>
            </w:pPr>
            <w:r>
              <w:rPr>
                <w:sz w:val="20"/>
                <w:szCs w:val="20"/>
              </w:rPr>
              <w:t>9,32%</w:t>
            </w:r>
          </w:p>
        </w:tc>
      </w:tr>
    </w:tbl>
    <w:p w14:paraId="574D7739" w14:textId="77777777" w:rsidR="002B5BFC" w:rsidRDefault="00000000">
      <w:pPr>
        <w:spacing w:after="160" w:line="240" w:lineRule="auto"/>
        <w:ind w:firstLine="0"/>
      </w:pPr>
      <w:r>
        <w:rPr>
          <w:sz w:val="20"/>
          <w:szCs w:val="20"/>
        </w:rPr>
        <w:t>Fonte: elaboração do grupo com base em UniRitter (2026b).</w:t>
      </w:r>
    </w:p>
    <w:p w14:paraId="51E3B832" w14:textId="77777777" w:rsidR="002B5BFC" w:rsidRDefault="00000000">
      <w:r>
        <w:t>O erro absoluto médio, MAE, representa o tamanho médio da diferença entre o valor observado e o previsto. O erro percentual absoluto médio, MAPE, expressa essa diferença em relação ao valor observado. Todas as observações mensais são positivas, permitindo esse cálculo. A média móvel de 12 meses apresentou os menores erros para faturamento e unidades e foi selecionada como referência principal.</w:t>
      </w:r>
    </w:p>
    <w:p w14:paraId="281E44FC" w14:textId="77777777" w:rsidR="002B5BFC" w:rsidRDefault="00000000">
      <w:r>
        <w:t>A avaliação foi usada para escolher a janela e não constitui uma garantia de desempenho futuro. O resultado corresponde a previsões de um mês à frente, enquanto o horizonte final tem três meses. Além disso, os 24 pontos mensais disponíveis limitam a comparação de modelos. Por isso, os valores previstos devem ser atualizados quando novos dados forem observados, mantendo acompanhamento dos erros.</w:t>
      </w:r>
    </w:p>
    <w:p w14:paraId="2C4943D3" w14:textId="77777777" w:rsidR="002B5BFC" w:rsidRDefault="00000000">
      <w:r>
        <w:t>A janela de 12 meses suaviza os resultados de um ano completo, mas não aplica fatores sazonais específicos para janeiro, fevereiro ou março. Sua escolha resulta do desempenho histórico comparado, e não da comprovação de sazonalidade anual.</w:t>
      </w:r>
    </w:p>
    <w:p w14:paraId="11BBCC0C" w14:textId="77777777" w:rsidR="002B5BFC" w:rsidRDefault="00000000">
      <w:pPr>
        <w:pStyle w:val="Ttulo2"/>
        <w:pageBreakBefore/>
      </w:pPr>
      <w:bookmarkStart w:id="14" w:name="bookmark=id.gikf45g8x3hv" w:colFirst="0" w:colLast="0"/>
      <w:bookmarkEnd w:id="14"/>
      <w:r>
        <w:lastRenderedPageBreak/>
        <w:t>6.2 Projeção dos três meses seguintes</w:t>
      </w:r>
    </w:p>
    <w:p w14:paraId="6C8FAC64" w14:textId="77777777" w:rsidR="002B5BFC" w:rsidRDefault="00000000">
      <w:r>
        <w:t>Partindo de dezembro de 2024, projetamos janeiro, fevereiro e março de 2025. Para janeiro, a média móvel de 12 meses utiliza todos os meses de 2024. Para fevereiro, substitui janeiro de 2024 pela previsão de janeiro de 2025; para março, desloca novamente a janela. Trata-se, portanto, de uma projeção recursiva, calculada sem arredondamentos intermediários.</w:t>
      </w:r>
    </w:p>
    <w:p w14:paraId="5ED575D5" w14:textId="77777777" w:rsidR="002B5BFC" w:rsidRDefault="00000000">
      <w:pPr>
        <w:keepNext/>
        <w:pBdr>
          <w:top w:val="nil"/>
          <w:left w:val="nil"/>
          <w:bottom w:val="nil"/>
          <w:right w:val="nil"/>
          <w:between w:val="nil"/>
        </w:pBdr>
        <w:spacing w:line="240" w:lineRule="auto"/>
        <w:ind w:firstLine="0"/>
        <w:rPr>
          <w:b/>
          <w:bCs/>
          <w:color w:val="000000"/>
          <w:sz w:val="21"/>
          <w:szCs w:val="21"/>
        </w:rPr>
      </w:pPr>
      <w:r>
        <w:rPr>
          <w:color w:val="000000"/>
          <w:sz w:val="21"/>
          <w:szCs w:val="21"/>
        </w:rPr>
        <w:t>Tabela 8 – Projeção principal com média móvel de 12 meses</w:t>
      </w:r>
    </w:p>
    <w:tbl>
      <w:tblPr>
        <w:tblStyle w:val="a7"/>
        <w:tblW w:w="9071" w:type="dxa"/>
        <w:jc w:val="center"/>
        <w:tblBorders>
          <w:top w:val="single" w:sz="6" w:space="0" w:color="777777"/>
          <w:left w:val="nil"/>
          <w:bottom w:val="single" w:sz="6" w:space="0" w:color="777777"/>
          <w:right w:val="nil"/>
          <w:insideH w:val="nil"/>
          <w:insideV w:val="nil"/>
        </w:tblBorders>
        <w:tblLayout w:type="fixed"/>
        <w:tblLook w:val="0400" w:firstRow="0" w:lastRow="0" w:firstColumn="0" w:lastColumn="0" w:noHBand="0" w:noVBand="1"/>
      </w:tblPr>
      <w:tblGrid>
        <w:gridCol w:w="2551"/>
        <w:gridCol w:w="2268"/>
        <w:gridCol w:w="2268"/>
        <w:gridCol w:w="1984"/>
      </w:tblGrid>
      <w:tr w:rsidR="002B5BFC" w14:paraId="3A32B985" w14:textId="77777777">
        <w:trPr>
          <w:cantSplit/>
          <w:tblHeader/>
          <w:jc w:val="center"/>
        </w:trPr>
        <w:tc>
          <w:tcPr>
            <w:tcW w:w="2551" w:type="dxa"/>
            <w:tcBorders>
              <w:bottom w:val="single" w:sz="5" w:space="0" w:color="777777"/>
            </w:tcBorders>
            <w:tcMar>
              <w:top w:w="65" w:type="dxa"/>
              <w:left w:w="65" w:type="dxa"/>
              <w:bottom w:w="65" w:type="dxa"/>
              <w:right w:w="65" w:type="dxa"/>
            </w:tcMar>
            <w:vAlign w:val="center"/>
          </w:tcPr>
          <w:p w14:paraId="3E164FCF" w14:textId="77777777" w:rsidR="002B5BFC" w:rsidRDefault="00000000">
            <w:pPr>
              <w:spacing w:before="20" w:after="20" w:line="240" w:lineRule="auto"/>
              <w:ind w:firstLine="0"/>
              <w:jc w:val="left"/>
            </w:pPr>
            <w:r>
              <w:rPr>
                <w:b/>
                <w:bCs/>
                <w:sz w:val="21"/>
                <w:szCs w:val="21"/>
              </w:rPr>
              <w:t>Mês previsto</w:t>
            </w:r>
          </w:p>
        </w:tc>
        <w:tc>
          <w:tcPr>
            <w:tcW w:w="2268" w:type="dxa"/>
            <w:tcBorders>
              <w:bottom w:val="single" w:sz="5" w:space="0" w:color="777777"/>
            </w:tcBorders>
            <w:tcMar>
              <w:top w:w="65" w:type="dxa"/>
              <w:left w:w="65" w:type="dxa"/>
              <w:bottom w:w="65" w:type="dxa"/>
              <w:right w:w="65" w:type="dxa"/>
            </w:tcMar>
            <w:vAlign w:val="center"/>
          </w:tcPr>
          <w:p w14:paraId="79009375" w14:textId="77777777" w:rsidR="002B5BFC" w:rsidRDefault="00000000">
            <w:pPr>
              <w:spacing w:before="20" w:after="20" w:line="240" w:lineRule="auto"/>
              <w:ind w:firstLine="0"/>
              <w:jc w:val="center"/>
            </w:pPr>
            <w:r>
              <w:rPr>
                <w:b/>
                <w:bCs/>
                <w:sz w:val="21"/>
                <w:szCs w:val="21"/>
              </w:rPr>
              <w:t>Faturamento R$</w:t>
            </w:r>
          </w:p>
        </w:tc>
        <w:tc>
          <w:tcPr>
            <w:tcW w:w="2268" w:type="dxa"/>
            <w:tcBorders>
              <w:bottom w:val="single" w:sz="5" w:space="0" w:color="777777"/>
            </w:tcBorders>
            <w:tcMar>
              <w:top w:w="65" w:type="dxa"/>
              <w:left w:w="65" w:type="dxa"/>
              <w:bottom w:w="65" w:type="dxa"/>
              <w:right w:w="65" w:type="dxa"/>
            </w:tcMar>
            <w:vAlign w:val="center"/>
          </w:tcPr>
          <w:p w14:paraId="2625F8D9" w14:textId="77777777" w:rsidR="002B5BFC" w:rsidRDefault="00000000">
            <w:pPr>
              <w:spacing w:before="20" w:after="20" w:line="240" w:lineRule="auto"/>
              <w:ind w:firstLine="0"/>
              <w:jc w:val="center"/>
            </w:pPr>
            <w:r>
              <w:rPr>
                <w:b/>
                <w:bCs/>
                <w:sz w:val="21"/>
                <w:szCs w:val="21"/>
              </w:rPr>
              <w:t>Unidades estimadas</w:t>
            </w:r>
          </w:p>
        </w:tc>
        <w:tc>
          <w:tcPr>
            <w:tcW w:w="1984" w:type="dxa"/>
            <w:tcBorders>
              <w:bottom w:val="single" w:sz="5" w:space="0" w:color="777777"/>
            </w:tcBorders>
            <w:tcMar>
              <w:top w:w="65" w:type="dxa"/>
              <w:left w:w="65" w:type="dxa"/>
              <w:bottom w:w="65" w:type="dxa"/>
              <w:right w:w="65" w:type="dxa"/>
            </w:tcMar>
            <w:vAlign w:val="center"/>
          </w:tcPr>
          <w:p w14:paraId="19C874BA" w14:textId="77777777" w:rsidR="002B5BFC" w:rsidRDefault="00000000">
            <w:pPr>
              <w:spacing w:before="20" w:after="20" w:line="240" w:lineRule="auto"/>
              <w:ind w:firstLine="0"/>
              <w:jc w:val="center"/>
            </w:pPr>
            <w:r>
              <w:rPr>
                <w:b/>
                <w:bCs/>
                <w:sz w:val="21"/>
                <w:szCs w:val="21"/>
              </w:rPr>
              <w:t>Pedidos estimados</w:t>
            </w:r>
          </w:p>
        </w:tc>
      </w:tr>
      <w:tr w:rsidR="002B5BFC" w14:paraId="4815BAF9" w14:textId="77777777">
        <w:trPr>
          <w:cantSplit/>
          <w:jc w:val="center"/>
        </w:trPr>
        <w:tc>
          <w:tcPr>
            <w:tcW w:w="2551" w:type="dxa"/>
            <w:tcMar>
              <w:top w:w="65" w:type="dxa"/>
              <w:left w:w="65" w:type="dxa"/>
              <w:bottom w:w="65" w:type="dxa"/>
              <w:right w:w="65" w:type="dxa"/>
            </w:tcMar>
            <w:vAlign w:val="center"/>
          </w:tcPr>
          <w:p w14:paraId="4703F4C3" w14:textId="77777777" w:rsidR="002B5BFC" w:rsidRDefault="00000000">
            <w:pPr>
              <w:spacing w:before="20" w:after="20" w:line="240" w:lineRule="auto"/>
              <w:ind w:firstLine="0"/>
              <w:jc w:val="left"/>
            </w:pPr>
            <w:r>
              <w:rPr>
                <w:sz w:val="21"/>
                <w:szCs w:val="21"/>
              </w:rPr>
              <w:t>Janeiro de 2025</w:t>
            </w:r>
          </w:p>
        </w:tc>
        <w:tc>
          <w:tcPr>
            <w:tcW w:w="2268" w:type="dxa"/>
            <w:tcMar>
              <w:top w:w="65" w:type="dxa"/>
              <w:left w:w="65" w:type="dxa"/>
              <w:bottom w:w="65" w:type="dxa"/>
              <w:right w:w="65" w:type="dxa"/>
            </w:tcMar>
            <w:vAlign w:val="center"/>
          </w:tcPr>
          <w:p w14:paraId="7DD1C7AF" w14:textId="77777777" w:rsidR="002B5BFC" w:rsidRDefault="00000000">
            <w:pPr>
              <w:spacing w:before="20" w:after="20" w:line="240" w:lineRule="auto"/>
              <w:ind w:firstLine="0"/>
              <w:jc w:val="center"/>
            </w:pPr>
            <w:r>
              <w:rPr>
                <w:sz w:val="21"/>
                <w:szCs w:val="21"/>
              </w:rPr>
              <w:t>272.058,56</w:t>
            </w:r>
          </w:p>
        </w:tc>
        <w:tc>
          <w:tcPr>
            <w:tcW w:w="2268" w:type="dxa"/>
            <w:tcMar>
              <w:top w:w="65" w:type="dxa"/>
              <w:left w:w="65" w:type="dxa"/>
              <w:bottom w:w="65" w:type="dxa"/>
              <w:right w:w="65" w:type="dxa"/>
            </w:tcMar>
            <w:vAlign w:val="center"/>
          </w:tcPr>
          <w:p w14:paraId="73E68586" w14:textId="77777777" w:rsidR="002B5BFC" w:rsidRDefault="00000000">
            <w:pPr>
              <w:spacing w:before="20" w:after="20" w:line="240" w:lineRule="auto"/>
              <w:ind w:firstLine="0"/>
              <w:jc w:val="center"/>
            </w:pPr>
            <w:r>
              <w:rPr>
                <w:sz w:val="21"/>
                <w:szCs w:val="21"/>
              </w:rPr>
              <w:t>2.451,75</w:t>
            </w:r>
          </w:p>
        </w:tc>
        <w:tc>
          <w:tcPr>
            <w:tcW w:w="1984" w:type="dxa"/>
            <w:tcMar>
              <w:top w:w="65" w:type="dxa"/>
              <w:left w:w="65" w:type="dxa"/>
              <w:bottom w:w="65" w:type="dxa"/>
              <w:right w:w="65" w:type="dxa"/>
            </w:tcMar>
            <w:vAlign w:val="center"/>
          </w:tcPr>
          <w:p w14:paraId="6D9D56BE" w14:textId="77777777" w:rsidR="002B5BFC" w:rsidRDefault="00000000">
            <w:pPr>
              <w:spacing w:before="20" w:after="20" w:line="240" w:lineRule="auto"/>
              <w:ind w:firstLine="0"/>
              <w:jc w:val="center"/>
            </w:pPr>
            <w:r>
              <w:rPr>
                <w:sz w:val="21"/>
                <w:szCs w:val="21"/>
              </w:rPr>
              <w:t>96,33</w:t>
            </w:r>
          </w:p>
        </w:tc>
      </w:tr>
      <w:tr w:rsidR="002B5BFC" w14:paraId="7A0B1663" w14:textId="77777777">
        <w:trPr>
          <w:cantSplit/>
          <w:jc w:val="center"/>
        </w:trPr>
        <w:tc>
          <w:tcPr>
            <w:tcW w:w="2551" w:type="dxa"/>
            <w:tcMar>
              <w:top w:w="65" w:type="dxa"/>
              <w:left w:w="65" w:type="dxa"/>
              <w:bottom w:w="65" w:type="dxa"/>
              <w:right w:w="65" w:type="dxa"/>
            </w:tcMar>
            <w:vAlign w:val="center"/>
          </w:tcPr>
          <w:p w14:paraId="04B2B75B" w14:textId="77777777" w:rsidR="002B5BFC" w:rsidRDefault="00000000">
            <w:pPr>
              <w:spacing w:before="20" w:after="20" w:line="240" w:lineRule="auto"/>
              <w:ind w:firstLine="0"/>
              <w:jc w:val="left"/>
            </w:pPr>
            <w:r>
              <w:rPr>
                <w:sz w:val="21"/>
                <w:szCs w:val="21"/>
              </w:rPr>
              <w:t>Fevereiro de 2025</w:t>
            </w:r>
          </w:p>
        </w:tc>
        <w:tc>
          <w:tcPr>
            <w:tcW w:w="2268" w:type="dxa"/>
            <w:tcMar>
              <w:top w:w="65" w:type="dxa"/>
              <w:left w:w="65" w:type="dxa"/>
              <w:bottom w:w="65" w:type="dxa"/>
              <w:right w:w="65" w:type="dxa"/>
            </w:tcMar>
            <w:vAlign w:val="center"/>
          </w:tcPr>
          <w:p w14:paraId="5730C9D1" w14:textId="77777777" w:rsidR="002B5BFC" w:rsidRDefault="00000000">
            <w:pPr>
              <w:spacing w:before="20" w:after="20" w:line="240" w:lineRule="auto"/>
              <w:ind w:firstLine="0"/>
              <w:jc w:val="center"/>
            </w:pPr>
            <w:r>
              <w:rPr>
                <w:sz w:val="21"/>
                <w:szCs w:val="21"/>
              </w:rPr>
              <w:t>275.334,44</w:t>
            </w:r>
          </w:p>
        </w:tc>
        <w:tc>
          <w:tcPr>
            <w:tcW w:w="2268" w:type="dxa"/>
            <w:tcMar>
              <w:top w:w="65" w:type="dxa"/>
              <w:left w:w="65" w:type="dxa"/>
              <w:bottom w:w="65" w:type="dxa"/>
              <w:right w:w="65" w:type="dxa"/>
            </w:tcMar>
            <w:vAlign w:val="center"/>
          </w:tcPr>
          <w:p w14:paraId="05BB33C4" w14:textId="77777777" w:rsidR="002B5BFC" w:rsidRDefault="00000000">
            <w:pPr>
              <w:spacing w:before="20" w:after="20" w:line="240" w:lineRule="auto"/>
              <w:ind w:firstLine="0"/>
              <w:jc w:val="center"/>
            </w:pPr>
            <w:r>
              <w:rPr>
                <w:sz w:val="21"/>
                <w:szCs w:val="21"/>
              </w:rPr>
              <w:t>2.489,15</w:t>
            </w:r>
          </w:p>
        </w:tc>
        <w:tc>
          <w:tcPr>
            <w:tcW w:w="1984" w:type="dxa"/>
            <w:tcMar>
              <w:top w:w="65" w:type="dxa"/>
              <w:left w:w="65" w:type="dxa"/>
              <w:bottom w:w="65" w:type="dxa"/>
              <w:right w:w="65" w:type="dxa"/>
            </w:tcMar>
            <w:vAlign w:val="center"/>
          </w:tcPr>
          <w:p w14:paraId="79BD9BB3" w14:textId="77777777" w:rsidR="002B5BFC" w:rsidRDefault="00000000">
            <w:pPr>
              <w:spacing w:before="20" w:after="20" w:line="240" w:lineRule="auto"/>
              <w:ind w:firstLine="0"/>
              <w:jc w:val="center"/>
            </w:pPr>
            <w:r>
              <w:rPr>
                <w:sz w:val="21"/>
                <w:szCs w:val="21"/>
              </w:rPr>
              <w:t>97,36</w:t>
            </w:r>
          </w:p>
        </w:tc>
      </w:tr>
      <w:tr w:rsidR="002B5BFC" w14:paraId="20B7ECFC" w14:textId="77777777">
        <w:trPr>
          <w:cantSplit/>
          <w:jc w:val="center"/>
        </w:trPr>
        <w:tc>
          <w:tcPr>
            <w:tcW w:w="2551" w:type="dxa"/>
            <w:tcMar>
              <w:top w:w="65" w:type="dxa"/>
              <w:left w:w="65" w:type="dxa"/>
              <w:bottom w:w="65" w:type="dxa"/>
              <w:right w:w="65" w:type="dxa"/>
            </w:tcMar>
            <w:vAlign w:val="center"/>
          </w:tcPr>
          <w:p w14:paraId="1666D79E" w14:textId="77777777" w:rsidR="002B5BFC" w:rsidRDefault="00000000">
            <w:pPr>
              <w:spacing w:before="20" w:after="20" w:line="240" w:lineRule="auto"/>
              <w:ind w:firstLine="0"/>
              <w:jc w:val="left"/>
            </w:pPr>
            <w:r>
              <w:rPr>
                <w:sz w:val="21"/>
                <w:szCs w:val="21"/>
              </w:rPr>
              <w:t>Março de 2025</w:t>
            </w:r>
          </w:p>
        </w:tc>
        <w:tc>
          <w:tcPr>
            <w:tcW w:w="2268" w:type="dxa"/>
            <w:tcMar>
              <w:top w:w="65" w:type="dxa"/>
              <w:left w:w="65" w:type="dxa"/>
              <w:bottom w:w="65" w:type="dxa"/>
              <w:right w:w="65" w:type="dxa"/>
            </w:tcMar>
            <w:vAlign w:val="center"/>
          </w:tcPr>
          <w:p w14:paraId="026A816C" w14:textId="77777777" w:rsidR="002B5BFC" w:rsidRDefault="00000000">
            <w:pPr>
              <w:spacing w:before="20" w:after="20" w:line="240" w:lineRule="auto"/>
              <w:ind w:firstLine="0"/>
              <w:jc w:val="center"/>
            </w:pPr>
            <w:r>
              <w:rPr>
                <w:sz w:val="21"/>
                <w:szCs w:val="21"/>
              </w:rPr>
              <w:t>274.253,51</w:t>
            </w:r>
          </w:p>
        </w:tc>
        <w:tc>
          <w:tcPr>
            <w:tcW w:w="2268" w:type="dxa"/>
            <w:tcMar>
              <w:top w:w="65" w:type="dxa"/>
              <w:left w:w="65" w:type="dxa"/>
              <w:bottom w:w="65" w:type="dxa"/>
              <w:right w:w="65" w:type="dxa"/>
            </w:tcMar>
            <w:vAlign w:val="center"/>
          </w:tcPr>
          <w:p w14:paraId="4AF3C87A" w14:textId="77777777" w:rsidR="002B5BFC" w:rsidRDefault="00000000">
            <w:pPr>
              <w:spacing w:before="20" w:after="20" w:line="240" w:lineRule="auto"/>
              <w:ind w:firstLine="0"/>
              <w:jc w:val="center"/>
            </w:pPr>
            <w:r>
              <w:rPr>
                <w:sz w:val="21"/>
                <w:szCs w:val="21"/>
              </w:rPr>
              <w:t>2.477,49</w:t>
            </w:r>
          </w:p>
        </w:tc>
        <w:tc>
          <w:tcPr>
            <w:tcW w:w="1984" w:type="dxa"/>
            <w:tcMar>
              <w:top w:w="65" w:type="dxa"/>
              <w:left w:w="65" w:type="dxa"/>
              <w:bottom w:w="65" w:type="dxa"/>
              <w:right w:w="65" w:type="dxa"/>
            </w:tcMar>
            <w:vAlign w:val="center"/>
          </w:tcPr>
          <w:p w14:paraId="055ECBAA" w14:textId="77777777" w:rsidR="002B5BFC" w:rsidRDefault="00000000">
            <w:pPr>
              <w:spacing w:before="20" w:after="20" w:line="240" w:lineRule="auto"/>
              <w:ind w:firstLine="0"/>
              <w:jc w:val="center"/>
            </w:pPr>
            <w:r>
              <w:rPr>
                <w:sz w:val="21"/>
                <w:szCs w:val="21"/>
              </w:rPr>
              <w:t>96,22</w:t>
            </w:r>
          </w:p>
        </w:tc>
      </w:tr>
      <w:tr w:rsidR="002B5BFC" w14:paraId="59E4559D" w14:textId="77777777">
        <w:trPr>
          <w:cantSplit/>
          <w:jc w:val="center"/>
        </w:trPr>
        <w:tc>
          <w:tcPr>
            <w:tcW w:w="2551" w:type="dxa"/>
            <w:tcMar>
              <w:top w:w="65" w:type="dxa"/>
              <w:left w:w="65" w:type="dxa"/>
              <w:bottom w:w="65" w:type="dxa"/>
              <w:right w:w="65" w:type="dxa"/>
            </w:tcMar>
            <w:vAlign w:val="center"/>
          </w:tcPr>
          <w:p w14:paraId="4B0B4A2D" w14:textId="77777777" w:rsidR="002B5BFC" w:rsidRDefault="00000000">
            <w:pPr>
              <w:spacing w:before="20" w:after="20" w:line="240" w:lineRule="auto"/>
              <w:ind w:firstLine="0"/>
              <w:jc w:val="left"/>
            </w:pPr>
            <w:r>
              <w:rPr>
                <w:sz w:val="21"/>
                <w:szCs w:val="21"/>
              </w:rPr>
              <w:t>Total do trimestre</w:t>
            </w:r>
          </w:p>
        </w:tc>
        <w:tc>
          <w:tcPr>
            <w:tcW w:w="2268" w:type="dxa"/>
            <w:tcMar>
              <w:top w:w="65" w:type="dxa"/>
              <w:left w:w="65" w:type="dxa"/>
              <w:bottom w:w="65" w:type="dxa"/>
              <w:right w:w="65" w:type="dxa"/>
            </w:tcMar>
            <w:vAlign w:val="center"/>
          </w:tcPr>
          <w:p w14:paraId="0B2976E5" w14:textId="77777777" w:rsidR="002B5BFC" w:rsidRDefault="00000000">
            <w:pPr>
              <w:spacing w:before="20" w:after="20" w:line="240" w:lineRule="auto"/>
              <w:ind w:firstLine="0"/>
              <w:jc w:val="center"/>
            </w:pPr>
            <w:r>
              <w:rPr>
                <w:sz w:val="21"/>
                <w:szCs w:val="21"/>
              </w:rPr>
              <w:t>821.646,52</w:t>
            </w:r>
          </w:p>
        </w:tc>
        <w:tc>
          <w:tcPr>
            <w:tcW w:w="2268" w:type="dxa"/>
            <w:tcMar>
              <w:top w:w="65" w:type="dxa"/>
              <w:left w:w="65" w:type="dxa"/>
              <w:bottom w:w="65" w:type="dxa"/>
              <w:right w:w="65" w:type="dxa"/>
            </w:tcMar>
            <w:vAlign w:val="center"/>
          </w:tcPr>
          <w:p w14:paraId="50C2DACD" w14:textId="77777777" w:rsidR="002B5BFC" w:rsidRDefault="00000000">
            <w:pPr>
              <w:spacing w:before="20" w:after="20" w:line="240" w:lineRule="auto"/>
              <w:ind w:firstLine="0"/>
              <w:jc w:val="center"/>
            </w:pPr>
            <w:r>
              <w:rPr>
                <w:sz w:val="21"/>
                <w:szCs w:val="21"/>
              </w:rPr>
              <w:t>7.418,39</w:t>
            </w:r>
          </w:p>
        </w:tc>
        <w:tc>
          <w:tcPr>
            <w:tcW w:w="1984" w:type="dxa"/>
            <w:tcMar>
              <w:top w:w="65" w:type="dxa"/>
              <w:left w:w="65" w:type="dxa"/>
              <w:bottom w:w="65" w:type="dxa"/>
              <w:right w:w="65" w:type="dxa"/>
            </w:tcMar>
            <w:vAlign w:val="center"/>
          </w:tcPr>
          <w:p w14:paraId="5E50B95F" w14:textId="77777777" w:rsidR="002B5BFC" w:rsidRDefault="00000000">
            <w:pPr>
              <w:spacing w:before="20" w:after="20" w:line="240" w:lineRule="auto"/>
              <w:ind w:firstLine="0"/>
              <w:jc w:val="center"/>
            </w:pPr>
            <w:r>
              <w:rPr>
                <w:sz w:val="21"/>
                <w:szCs w:val="21"/>
              </w:rPr>
              <w:t>289,92</w:t>
            </w:r>
          </w:p>
        </w:tc>
      </w:tr>
    </w:tbl>
    <w:p w14:paraId="27B55BA7" w14:textId="77777777" w:rsidR="002B5BFC" w:rsidRDefault="00000000">
      <w:pPr>
        <w:spacing w:after="160" w:line="240" w:lineRule="auto"/>
        <w:ind w:firstLine="0"/>
      </w:pPr>
      <w:r>
        <w:rPr>
          <w:sz w:val="20"/>
          <w:szCs w:val="20"/>
        </w:rPr>
        <w:t>Fonte: elaboração do grupo com base em UniRitter (2026b).</w:t>
      </w:r>
    </w:p>
    <w:p w14:paraId="7389D38E" w14:textId="77777777" w:rsidR="002B5BFC" w:rsidRDefault="00000000">
      <w:pPr>
        <w:spacing w:after="160" w:line="240" w:lineRule="auto"/>
        <w:ind w:firstLine="0"/>
      </w:pPr>
      <w:r>
        <w:rPr>
          <w:sz w:val="20"/>
          <w:szCs w:val="20"/>
        </w:rPr>
        <w:t>Nota: Totais calculados com valores não arredondados. Quantidades fracionárias representam valores esperados; a previsão trimestral é de aproximadamente 7.418 unidades e 290 pedidos.</w:t>
      </w:r>
    </w:p>
    <w:p w14:paraId="0985F024" w14:textId="77777777" w:rsidR="002B5BFC" w:rsidRDefault="00000000">
      <w:pPr>
        <w:keepNext/>
        <w:pBdr>
          <w:top w:val="nil"/>
          <w:left w:val="nil"/>
          <w:bottom w:val="nil"/>
          <w:right w:val="nil"/>
          <w:between w:val="nil"/>
        </w:pBdr>
        <w:spacing w:line="240" w:lineRule="auto"/>
        <w:ind w:firstLine="0"/>
        <w:rPr>
          <w:b/>
          <w:bCs/>
          <w:color w:val="000000"/>
          <w:sz w:val="21"/>
          <w:szCs w:val="21"/>
        </w:rPr>
      </w:pPr>
      <w:r>
        <w:rPr>
          <w:color w:val="000000"/>
          <w:sz w:val="21"/>
          <w:szCs w:val="21"/>
        </w:rPr>
        <w:t>Gráfico 5 – Histórico de 2024 e projeção para janeiro a março de 2025</w:t>
      </w:r>
    </w:p>
    <w:p w14:paraId="725A4ACD" w14:textId="77777777" w:rsidR="002B5BFC" w:rsidRDefault="00000000">
      <w:pPr>
        <w:keepNext/>
        <w:spacing w:line="240" w:lineRule="auto"/>
        <w:ind w:firstLine="0"/>
        <w:jc w:val="center"/>
      </w:pPr>
      <w:r>
        <w:rPr>
          <w:noProof/>
        </w:rPr>
        <w:drawing>
          <wp:inline distT="0" distB="0" distL="114300" distR="114300" wp14:anchorId="4DA5D983" wp14:editId="6E964556">
            <wp:extent cx="4860000" cy="3322913"/>
            <wp:effectExtent l="0" t="0" r="0" b="0"/>
            <wp:docPr id="11" name="image2.png" descr="Gráfico 5 – Histórico de 2024 e projeção para janeiro a março de 2025"/>
            <wp:cNvGraphicFramePr/>
            <a:graphic xmlns:a="http://schemas.openxmlformats.org/drawingml/2006/main">
              <a:graphicData uri="http://schemas.openxmlformats.org/drawingml/2006/picture">
                <pic:pic xmlns:pic="http://schemas.openxmlformats.org/drawingml/2006/picture">
                  <pic:nvPicPr>
                    <pic:cNvPr id="0" name="image2.png" descr="Gráfico 5 – Histórico de 2024 e projeção para janeiro a março de 2025"/>
                    <pic:cNvPicPr preferRelativeResize="0"/>
                  </pic:nvPicPr>
                  <pic:blipFill>
                    <a:blip r:embed="rId14"/>
                    <a:srcRect/>
                    <a:stretch>
                      <a:fillRect/>
                    </a:stretch>
                  </pic:blipFill>
                  <pic:spPr>
                    <a:xfrm>
                      <a:off x="0" y="0"/>
                      <a:ext cx="4860000" cy="3322913"/>
                    </a:xfrm>
                    <a:prstGeom prst="rect">
                      <a:avLst/>
                    </a:prstGeom>
                    <a:ln/>
                  </pic:spPr>
                </pic:pic>
              </a:graphicData>
            </a:graphic>
          </wp:inline>
        </w:drawing>
      </w:r>
    </w:p>
    <w:p w14:paraId="0CF47D62" w14:textId="77777777" w:rsidR="002B5BFC" w:rsidRDefault="00000000">
      <w:pPr>
        <w:spacing w:after="160" w:line="240" w:lineRule="auto"/>
        <w:ind w:firstLine="0"/>
      </w:pPr>
      <w:r>
        <w:rPr>
          <w:sz w:val="20"/>
          <w:szCs w:val="20"/>
        </w:rPr>
        <w:t>Fonte: elaboração do grupo com base em UniRitter (2026b).</w:t>
      </w:r>
    </w:p>
    <w:p w14:paraId="1A7AC317" w14:textId="77777777" w:rsidR="002B5BFC" w:rsidRDefault="00000000">
      <w:r>
        <w:t>A projeção trimestral supera em 5,71% o faturamento de janeiro a março de 2024. Como sensibilidade, a média móvel de 3 meses produziria R$ 833.373,10; a de 6 meses, R$ 812.718,91. Esses valores não são intervalos de confiança. As previsões não incorporam mudanças de preço, campanhas ou expansão.</w:t>
      </w:r>
    </w:p>
    <w:p w14:paraId="729AFC74" w14:textId="77777777" w:rsidR="002B5BFC" w:rsidRDefault="00000000">
      <w:pPr>
        <w:pStyle w:val="Ttulo2"/>
        <w:pageBreakBefore/>
      </w:pPr>
      <w:bookmarkStart w:id="15" w:name="bookmark=id.bdmmyujxy4dy" w:colFirst="0" w:colLast="0"/>
      <w:bookmarkEnd w:id="15"/>
      <w:r>
        <w:lastRenderedPageBreak/>
        <w:t>6.3 Mercados prioritários para expansão</w:t>
      </w:r>
    </w:p>
    <w:p w14:paraId="3ED3E9B3" w14:textId="77777777" w:rsidR="002B5BFC" w:rsidRDefault="00000000">
      <w:r>
        <w:t>A priorização considera o faturamento de 2024 e os crescimentos anuais da receita e das unidades. O ticket acumulado complementa a análise. A proposta compara os sinais disponíveis para indicar onde iniciar testes, sem afirmar retorno financeiro que a base não permite calcular.</w:t>
      </w:r>
    </w:p>
    <w:p w14:paraId="62B93FBB" w14:textId="77777777" w:rsidR="002B5BFC" w:rsidRDefault="00000000">
      <w:pPr>
        <w:keepNext/>
        <w:pBdr>
          <w:top w:val="nil"/>
          <w:left w:val="nil"/>
          <w:bottom w:val="nil"/>
          <w:right w:val="nil"/>
          <w:between w:val="nil"/>
        </w:pBdr>
        <w:spacing w:line="240" w:lineRule="auto"/>
        <w:ind w:firstLine="0"/>
        <w:rPr>
          <w:b/>
          <w:bCs/>
          <w:color w:val="000000"/>
          <w:sz w:val="21"/>
          <w:szCs w:val="21"/>
        </w:rPr>
      </w:pPr>
      <w:r>
        <w:rPr>
          <w:color w:val="000000"/>
          <w:sz w:val="21"/>
          <w:szCs w:val="21"/>
        </w:rPr>
        <w:t>Tabela 9 – Evidências comerciais para priorização dos mercados</w:t>
      </w:r>
    </w:p>
    <w:tbl>
      <w:tblPr>
        <w:tblStyle w:val="a8"/>
        <w:tblW w:w="9071" w:type="dxa"/>
        <w:jc w:val="center"/>
        <w:tblBorders>
          <w:top w:val="single" w:sz="6" w:space="0" w:color="777777"/>
          <w:left w:val="nil"/>
          <w:bottom w:val="single" w:sz="6" w:space="0" w:color="777777"/>
          <w:right w:val="nil"/>
          <w:insideH w:val="nil"/>
          <w:insideV w:val="nil"/>
        </w:tblBorders>
        <w:tblLayout w:type="fixed"/>
        <w:tblLook w:val="0400" w:firstRow="0" w:lastRow="0" w:firstColumn="0" w:lastColumn="0" w:noHBand="0" w:noVBand="1"/>
      </w:tblPr>
      <w:tblGrid>
        <w:gridCol w:w="1361"/>
        <w:gridCol w:w="2268"/>
        <w:gridCol w:w="1871"/>
        <w:gridCol w:w="1757"/>
        <w:gridCol w:w="1814"/>
      </w:tblGrid>
      <w:tr w:rsidR="002B5BFC" w14:paraId="7C7511BF" w14:textId="77777777">
        <w:trPr>
          <w:cantSplit/>
          <w:tblHeader/>
          <w:jc w:val="center"/>
        </w:trPr>
        <w:tc>
          <w:tcPr>
            <w:tcW w:w="1361" w:type="dxa"/>
            <w:tcBorders>
              <w:bottom w:val="single" w:sz="5" w:space="0" w:color="777777"/>
            </w:tcBorders>
            <w:tcMar>
              <w:top w:w="65" w:type="dxa"/>
              <w:left w:w="65" w:type="dxa"/>
              <w:bottom w:w="65" w:type="dxa"/>
              <w:right w:w="65" w:type="dxa"/>
            </w:tcMar>
            <w:vAlign w:val="center"/>
          </w:tcPr>
          <w:p w14:paraId="77CEE29D" w14:textId="77777777" w:rsidR="002B5BFC" w:rsidRDefault="00000000">
            <w:pPr>
              <w:spacing w:before="20" w:after="20" w:line="240" w:lineRule="auto"/>
              <w:ind w:firstLine="0"/>
              <w:jc w:val="left"/>
            </w:pPr>
            <w:r>
              <w:rPr>
                <w:b/>
                <w:bCs/>
                <w:sz w:val="20"/>
                <w:szCs w:val="20"/>
              </w:rPr>
              <w:t>Mercado</w:t>
            </w:r>
          </w:p>
        </w:tc>
        <w:tc>
          <w:tcPr>
            <w:tcW w:w="2268" w:type="dxa"/>
            <w:tcBorders>
              <w:bottom w:val="single" w:sz="5" w:space="0" w:color="777777"/>
            </w:tcBorders>
            <w:tcMar>
              <w:top w:w="65" w:type="dxa"/>
              <w:left w:w="65" w:type="dxa"/>
              <w:bottom w:w="65" w:type="dxa"/>
              <w:right w:w="65" w:type="dxa"/>
            </w:tcMar>
            <w:vAlign w:val="center"/>
          </w:tcPr>
          <w:p w14:paraId="56D8A0A3" w14:textId="77777777" w:rsidR="002B5BFC" w:rsidRDefault="00000000">
            <w:pPr>
              <w:spacing w:before="20" w:after="20" w:line="240" w:lineRule="auto"/>
              <w:ind w:firstLine="0"/>
              <w:jc w:val="center"/>
            </w:pPr>
            <w:r>
              <w:rPr>
                <w:b/>
                <w:bCs/>
                <w:sz w:val="20"/>
                <w:szCs w:val="20"/>
              </w:rPr>
              <w:t>Receita de 2024 R$</w:t>
            </w:r>
          </w:p>
        </w:tc>
        <w:tc>
          <w:tcPr>
            <w:tcW w:w="1871" w:type="dxa"/>
            <w:tcBorders>
              <w:bottom w:val="single" w:sz="5" w:space="0" w:color="777777"/>
            </w:tcBorders>
            <w:tcMar>
              <w:top w:w="65" w:type="dxa"/>
              <w:left w:w="65" w:type="dxa"/>
              <w:bottom w:w="65" w:type="dxa"/>
              <w:right w:w="65" w:type="dxa"/>
            </w:tcMar>
            <w:vAlign w:val="center"/>
          </w:tcPr>
          <w:p w14:paraId="4F9773F1" w14:textId="77777777" w:rsidR="002B5BFC" w:rsidRDefault="00000000">
            <w:pPr>
              <w:spacing w:before="20" w:after="20" w:line="240" w:lineRule="auto"/>
              <w:ind w:firstLine="0"/>
              <w:jc w:val="center"/>
            </w:pPr>
            <w:r>
              <w:rPr>
                <w:b/>
                <w:bCs/>
                <w:sz w:val="20"/>
                <w:szCs w:val="20"/>
              </w:rPr>
              <w:t>Variação da receita</w:t>
            </w:r>
          </w:p>
        </w:tc>
        <w:tc>
          <w:tcPr>
            <w:tcW w:w="1757" w:type="dxa"/>
            <w:tcBorders>
              <w:bottom w:val="single" w:sz="5" w:space="0" w:color="777777"/>
            </w:tcBorders>
            <w:tcMar>
              <w:top w:w="65" w:type="dxa"/>
              <w:left w:w="65" w:type="dxa"/>
              <w:bottom w:w="65" w:type="dxa"/>
              <w:right w:w="65" w:type="dxa"/>
            </w:tcMar>
            <w:vAlign w:val="center"/>
          </w:tcPr>
          <w:p w14:paraId="0047BF85" w14:textId="77777777" w:rsidR="002B5BFC" w:rsidRDefault="00000000">
            <w:pPr>
              <w:spacing w:before="20" w:after="20" w:line="240" w:lineRule="auto"/>
              <w:ind w:firstLine="0"/>
              <w:jc w:val="center"/>
            </w:pPr>
            <w:r>
              <w:rPr>
                <w:b/>
                <w:bCs/>
                <w:sz w:val="20"/>
                <w:szCs w:val="20"/>
              </w:rPr>
              <w:t>Variação das unidades</w:t>
            </w:r>
          </w:p>
        </w:tc>
        <w:tc>
          <w:tcPr>
            <w:tcW w:w="1814" w:type="dxa"/>
            <w:tcBorders>
              <w:bottom w:val="single" w:sz="5" w:space="0" w:color="777777"/>
            </w:tcBorders>
            <w:tcMar>
              <w:top w:w="65" w:type="dxa"/>
              <w:left w:w="65" w:type="dxa"/>
              <w:bottom w:w="65" w:type="dxa"/>
              <w:right w:w="65" w:type="dxa"/>
            </w:tcMar>
            <w:vAlign w:val="center"/>
          </w:tcPr>
          <w:p w14:paraId="5B8AF20F" w14:textId="77777777" w:rsidR="002B5BFC" w:rsidRDefault="00000000">
            <w:pPr>
              <w:spacing w:before="20" w:after="20" w:line="240" w:lineRule="auto"/>
              <w:ind w:firstLine="0"/>
              <w:jc w:val="center"/>
            </w:pPr>
            <w:r>
              <w:rPr>
                <w:b/>
                <w:bCs/>
                <w:sz w:val="20"/>
                <w:szCs w:val="20"/>
              </w:rPr>
              <w:t>Ticket 2023 e 2024 R$</w:t>
            </w:r>
          </w:p>
        </w:tc>
      </w:tr>
      <w:tr w:rsidR="002B5BFC" w14:paraId="0DE33179" w14:textId="77777777">
        <w:trPr>
          <w:cantSplit/>
          <w:jc w:val="center"/>
        </w:trPr>
        <w:tc>
          <w:tcPr>
            <w:tcW w:w="1361" w:type="dxa"/>
            <w:tcMar>
              <w:top w:w="65" w:type="dxa"/>
              <w:left w:w="65" w:type="dxa"/>
              <w:bottom w:w="65" w:type="dxa"/>
              <w:right w:w="65" w:type="dxa"/>
            </w:tcMar>
            <w:vAlign w:val="center"/>
          </w:tcPr>
          <w:p w14:paraId="3236D4FB" w14:textId="77777777" w:rsidR="002B5BFC" w:rsidRDefault="00000000">
            <w:pPr>
              <w:spacing w:before="20" w:after="20" w:line="240" w:lineRule="auto"/>
              <w:ind w:firstLine="0"/>
              <w:jc w:val="left"/>
            </w:pPr>
            <w:r>
              <w:rPr>
                <w:sz w:val="20"/>
                <w:szCs w:val="20"/>
              </w:rPr>
              <w:t>Chile</w:t>
            </w:r>
          </w:p>
        </w:tc>
        <w:tc>
          <w:tcPr>
            <w:tcW w:w="2268" w:type="dxa"/>
            <w:tcMar>
              <w:top w:w="65" w:type="dxa"/>
              <w:left w:w="65" w:type="dxa"/>
              <w:bottom w:w="65" w:type="dxa"/>
              <w:right w:w="65" w:type="dxa"/>
            </w:tcMar>
            <w:vAlign w:val="center"/>
          </w:tcPr>
          <w:p w14:paraId="7C95801D" w14:textId="77777777" w:rsidR="002B5BFC" w:rsidRDefault="00000000">
            <w:pPr>
              <w:spacing w:before="20" w:after="20" w:line="240" w:lineRule="auto"/>
              <w:ind w:firstLine="0"/>
              <w:jc w:val="center"/>
            </w:pPr>
            <w:r>
              <w:rPr>
                <w:sz w:val="20"/>
                <w:szCs w:val="20"/>
              </w:rPr>
              <w:t>576.887,62</w:t>
            </w:r>
          </w:p>
        </w:tc>
        <w:tc>
          <w:tcPr>
            <w:tcW w:w="1871" w:type="dxa"/>
            <w:tcMar>
              <w:top w:w="65" w:type="dxa"/>
              <w:left w:w="65" w:type="dxa"/>
              <w:bottom w:w="65" w:type="dxa"/>
              <w:right w:w="65" w:type="dxa"/>
            </w:tcMar>
            <w:vAlign w:val="center"/>
          </w:tcPr>
          <w:p w14:paraId="0E60DE10" w14:textId="77777777" w:rsidR="002B5BFC" w:rsidRDefault="00000000">
            <w:pPr>
              <w:spacing w:before="20" w:after="20" w:line="240" w:lineRule="auto"/>
              <w:ind w:firstLine="0"/>
              <w:jc w:val="center"/>
            </w:pPr>
            <w:r>
              <w:rPr>
                <w:sz w:val="20"/>
                <w:szCs w:val="20"/>
              </w:rPr>
              <w:t>14,67%</w:t>
            </w:r>
          </w:p>
        </w:tc>
        <w:tc>
          <w:tcPr>
            <w:tcW w:w="1757" w:type="dxa"/>
            <w:tcMar>
              <w:top w:w="65" w:type="dxa"/>
              <w:left w:w="65" w:type="dxa"/>
              <w:bottom w:w="65" w:type="dxa"/>
              <w:right w:w="65" w:type="dxa"/>
            </w:tcMar>
            <w:vAlign w:val="center"/>
          </w:tcPr>
          <w:p w14:paraId="3533B34D" w14:textId="77777777" w:rsidR="002B5BFC" w:rsidRDefault="00000000">
            <w:pPr>
              <w:spacing w:before="20" w:after="20" w:line="240" w:lineRule="auto"/>
              <w:ind w:firstLine="0"/>
              <w:jc w:val="center"/>
            </w:pPr>
            <w:r>
              <w:rPr>
                <w:sz w:val="20"/>
                <w:szCs w:val="20"/>
              </w:rPr>
              <w:t>10,33%</w:t>
            </w:r>
          </w:p>
        </w:tc>
        <w:tc>
          <w:tcPr>
            <w:tcW w:w="1814" w:type="dxa"/>
            <w:tcMar>
              <w:top w:w="65" w:type="dxa"/>
              <w:left w:w="65" w:type="dxa"/>
              <w:bottom w:w="65" w:type="dxa"/>
              <w:right w:w="65" w:type="dxa"/>
            </w:tcMar>
            <w:vAlign w:val="center"/>
          </w:tcPr>
          <w:p w14:paraId="1B726040" w14:textId="77777777" w:rsidR="002B5BFC" w:rsidRDefault="00000000">
            <w:pPr>
              <w:spacing w:before="20" w:after="20" w:line="240" w:lineRule="auto"/>
              <w:ind w:firstLine="0"/>
              <w:jc w:val="center"/>
            </w:pPr>
            <w:r>
              <w:rPr>
                <w:sz w:val="20"/>
                <w:szCs w:val="20"/>
              </w:rPr>
              <w:t>3.016,67</w:t>
            </w:r>
          </w:p>
        </w:tc>
      </w:tr>
      <w:tr w:rsidR="002B5BFC" w14:paraId="49A6E24F" w14:textId="77777777">
        <w:trPr>
          <w:cantSplit/>
          <w:jc w:val="center"/>
        </w:trPr>
        <w:tc>
          <w:tcPr>
            <w:tcW w:w="1361" w:type="dxa"/>
            <w:tcMar>
              <w:top w:w="65" w:type="dxa"/>
              <w:left w:w="65" w:type="dxa"/>
              <w:bottom w:w="65" w:type="dxa"/>
              <w:right w:w="65" w:type="dxa"/>
            </w:tcMar>
            <w:vAlign w:val="center"/>
          </w:tcPr>
          <w:p w14:paraId="5FEDA79A" w14:textId="77777777" w:rsidR="002B5BFC" w:rsidRDefault="00000000">
            <w:pPr>
              <w:spacing w:before="20" w:after="20" w:line="240" w:lineRule="auto"/>
              <w:ind w:firstLine="0"/>
              <w:jc w:val="left"/>
            </w:pPr>
            <w:r>
              <w:rPr>
                <w:sz w:val="20"/>
                <w:szCs w:val="20"/>
              </w:rPr>
              <w:t>Colômbia</w:t>
            </w:r>
          </w:p>
        </w:tc>
        <w:tc>
          <w:tcPr>
            <w:tcW w:w="2268" w:type="dxa"/>
            <w:tcMar>
              <w:top w:w="65" w:type="dxa"/>
              <w:left w:w="65" w:type="dxa"/>
              <w:bottom w:w="65" w:type="dxa"/>
              <w:right w:w="65" w:type="dxa"/>
            </w:tcMar>
            <w:vAlign w:val="center"/>
          </w:tcPr>
          <w:p w14:paraId="3B43A513" w14:textId="77777777" w:rsidR="002B5BFC" w:rsidRDefault="00000000">
            <w:pPr>
              <w:spacing w:before="20" w:after="20" w:line="240" w:lineRule="auto"/>
              <w:ind w:firstLine="0"/>
              <w:jc w:val="center"/>
            </w:pPr>
            <w:r>
              <w:rPr>
                <w:sz w:val="20"/>
                <w:szCs w:val="20"/>
              </w:rPr>
              <w:t>543.187,45</w:t>
            </w:r>
          </w:p>
        </w:tc>
        <w:tc>
          <w:tcPr>
            <w:tcW w:w="1871" w:type="dxa"/>
            <w:tcMar>
              <w:top w:w="65" w:type="dxa"/>
              <w:left w:w="65" w:type="dxa"/>
              <w:bottom w:w="65" w:type="dxa"/>
              <w:right w:w="65" w:type="dxa"/>
            </w:tcMar>
            <w:vAlign w:val="center"/>
          </w:tcPr>
          <w:p w14:paraId="2D20937C" w14:textId="77777777" w:rsidR="002B5BFC" w:rsidRDefault="00000000">
            <w:pPr>
              <w:spacing w:before="20" w:after="20" w:line="240" w:lineRule="auto"/>
              <w:ind w:firstLine="0"/>
              <w:jc w:val="center"/>
            </w:pPr>
            <w:r>
              <w:rPr>
                <w:sz w:val="20"/>
                <w:szCs w:val="20"/>
              </w:rPr>
              <w:t>21,37%</w:t>
            </w:r>
          </w:p>
        </w:tc>
        <w:tc>
          <w:tcPr>
            <w:tcW w:w="1757" w:type="dxa"/>
            <w:tcMar>
              <w:top w:w="65" w:type="dxa"/>
              <w:left w:w="65" w:type="dxa"/>
              <w:bottom w:w="65" w:type="dxa"/>
              <w:right w:w="65" w:type="dxa"/>
            </w:tcMar>
            <w:vAlign w:val="center"/>
          </w:tcPr>
          <w:p w14:paraId="55C6BDC2" w14:textId="77777777" w:rsidR="002B5BFC" w:rsidRDefault="00000000">
            <w:pPr>
              <w:spacing w:before="20" w:after="20" w:line="240" w:lineRule="auto"/>
              <w:ind w:firstLine="0"/>
              <w:jc w:val="center"/>
            </w:pPr>
            <w:r>
              <w:rPr>
                <w:sz w:val="20"/>
                <w:szCs w:val="20"/>
              </w:rPr>
              <w:t>19,05%</w:t>
            </w:r>
          </w:p>
        </w:tc>
        <w:tc>
          <w:tcPr>
            <w:tcW w:w="1814" w:type="dxa"/>
            <w:tcMar>
              <w:top w:w="65" w:type="dxa"/>
              <w:left w:w="65" w:type="dxa"/>
              <w:bottom w:w="65" w:type="dxa"/>
              <w:right w:w="65" w:type="dxa"/>
            </w:tcMar>
            <w:vAlign w:val="center"/>
          </w:tcPr>
          <w:p w14:paraId="446AA0C8" w14:textId="77777777" w:rsidR="002B5BFC" w:rsidRDefault="00000000">
            <w:pPr>
              <w:spacing w:before="20" w:after="20" w:line="240" w:lineRule="auto"/>
              <w:ind w:firstLine="0"/>
              <w:jc w:val="center"/>
            </w:pPr>
            <w:r>
              <w:rPr>
                <w:sz w:val="20"/>
                <w:szCs w:val="20"/>
              </w:rPr>
              <w:t>2.677,64</w:t>
            </w:r>
          </w:p>
        </w:tc>
      </w:tr>
      <w:tr w:rsidR="002B5BFC" w14:paraId="58A0C549" w14:textId="77777777">
        <w:trPr>
          <w:cantSplit/>
          <w:jc w:val="center"/>
        </w:trPr>
        <w:tc>
          <w:tcPr>
            <w:tcW w:w="1361" w:type="dxa"/>
            <w:tcMar>
              <w:top w:w="65" w:type="dxa"/>
              <w:left w:w="65" w:type="dxa"/>
              <w:bottom w:w="65" w:type="dxa"/>
              <w:right w:w="65" w:type="dxa"/>
            </w:tcMar>
            <w:vAlign w:val="center"/>
          </w:tcPr>
          <w:p w14:paraId="2244DFBF" w14:textId="77777777" w:rsidR="002B5BFC" w:rsidRDefault="00000000">
            <w:pPr>
              <w:spacing w:before="20" w:after="20" w:line="240" w:lineRule="auto"/>
              <w:ind w:firstLine="0"/>
              <w:jc w:val="left"/>
            </w:pPr>
            <w:r>
              <w:rPr>
                <w:sz w:val="20"/>
                <w:szCs w:val="20"/>
              </w:rPr>
              <w:t>Argentina</w:t>
            </w:r>
          </w:p>
        </w:tc>
        <w:tc>
          <w:tcPr>
            <w:tcW w:w="2268" w:type="dxa"/>
            <w:tcMar>
              <w:top w:w="65" w:type="dxa"/>
              <w:left w:w="65" w:type="dxa"/>
              <w:bottom w:w="65" w:type="dxa"/>
              <w:right w:w="65" w:type="dxa"/>
            </w:tcMar>
            <w:vAlign w:val="center"/>
          </w:tcPr>
          <w:p w14:paraId="47485D35" w14:textId="77777777" w:rsidR="002B5BFC" w:rsidRDefault="00000000">
            <w:pPr>
              <w:spacing w:before="20" w:after="20" w:line="240" w:lineRule="auto"/>
              <w:ind w:firstLine="0"/>
              <w:jc w:val="center"/>
            </w:pPr>
            <w:r>
              <w:rPr>
                <w:sz w:val="20"/>
                <w:szCs w:val="20"/>
              </w:rPr>
              <w:t>529.742,48</w:t>
            </w:r>
          </w:p>
        </w:tc>
        <w:tc>
          <w:tcPr>
            <w:tcW w:w="1871" w:type="dxa"/>
            <w:tcMar>
              <w:top w:w="65" w:type="dxa"/>
              <w:left w:w="65" w:type="dxa"/>
              <w:bottom w:w="65" w:type="dxa"/>
              <w:right w:w="65" w:type="dxa"/>
            </w:tcMar>
            <w:vAlign w:val="center"/>
          </w:tcPr>
          <w:p w14:paraId="3E2C8449" w14:textId="77777777" w:rsidR="002B5BFC" w:rsidRDefault="00000000">
            <w:pPr>
              <w:spacing w:before="20" w:after="20" w:line="240" w:lineRule="auto"/>
              <w:ind w:firstLine="0"/>
              <w:jc w:val="center"/>
            </w:pPr>
            <w:r>
              <w:rPr>
                <w:sz w:val="20"/>
                <w:szCs w:val="20"/>
              </w:rPr>
              <w:t>19,10%</w:t>
            </w:r>
          </w:p>
        </w:tc>
        <w:tc>
          <w:tcPr>
            <w:tcW w:w="1757" w:type="dxa"/>
            <w:tcMar>
              <w:top w:w="65" w:type="dxa"/>
              <w:left w:w="65" w:type="dxa"/>
              <w:bottom w:w="65" w:type="dxa"/>
              <w:right w:w="65" w:type="dxa"/>
            </w:tcMar>
            <w:vAlign w:val="center"/>
          </w:tcPr>
          <w:p w14:paraId="4CDBA9AE" w14:textId="77777777" w:rsidR="002B5BFC" w:rsidRDefault="00000000">
            <w:pPr>
              <w:spacing w:before="20" w:after="20" w:line="240" w:lineRule="auto"/>
              <w:ind w:firstLine="0"/>
              <w:jc w:val="center"/>
            </w:pPr>
            <w:r>
              <w:rPr>
                <w:sz w:val="20"/>
                <w:szCs w:val="20"/>
              </w:rPr>
              <w:t>11,33%</w:t>
            </w:r>
          </w:p>
        </w:tc>
        <w:tc>
          <w:tcPr>
            <w:tcW w:w="1814" w:type="dxa"/>
            <w:tcMar>
              <w:top w:w="65" w:type="dxa"/>
              <w:left w:w="65" w:type="dxa"/>
              <w:bottom w:w="65" w:type="dxa"/>
              <w:right w:w="65" w:type="dxa"/>
            </w:tcMar>
            <w:vAlign w:val="center"/>
          </w:tcPr>
          <w:p w14:paraId="220944CA" w14:textId="77777777" w:rsidR="002B5BFC" w:rsidRDefault="00000000">
            <w:pPr>
              <w:spacing w:before="20" w:after="20" w:line="240" w:lineRule="auto"/>
              <w:ind w:firstLine="0"/>
              <w:jc w:val="center"/>
            </w:pPr>
            <w:r>
              <w:rPr>
                <w:sz w:val="20"/>
                <w:szCs w:val="20"/>
              </w:rPr>
              <w:t>2.612,68</w:t>
            </w:r>
          </w:p>
        </w:tc>
      </w:tr>
      <w:tr w:rsidR="002B5BFC" w14:paraId="3AAF5C15" w14:textId="77777777">
        <w:trPr>
          <w:cantSplit/>
          <w:jc w:val="center"/>
        </w:trPr>
        <w:tc>
          <w:tcPr>
            <w:tcW w:w="1361" w:type="dxa"/>
            <w:tcMar>
              <w:top w:w="65" w:type="dxa"/>
              <w:left w:w="65" w:type="dxa"/>
              <w:bottom w:w="65" w:type="dxa"/>
              <w:right w:w="65" w:type="dxa"/>
            </w:tcMar>
            <w:vAlign w:val="center"/>
          </w:tcPr>
          <w:p w14:paraId="2ABD5B6F" w14:textId="77777777" w:rsidR="002B5BFC" w:rsidRDefault="00000000">
            <w:pPr>
              <w:spacing w:before="20" w:after="20" w:line="240" w:lineRule="auto"/>
              <w:ind w:firstLine="0"/>
              <w:jc w:val="left"/>
            </w:pPr>
            <w:r>
              <w:rPr>
                <w:sz w:val="20"/>
                <w:szCs w:val="20"/>
              </w:rPr>
              <w:t>México</w:t>
            </w:r>
          </w:p>
        </w:tc>
        <w:tc>
          <w:tcPr>
            <w:tcW w:w="2268" w:type="dxa"/>
            <w:tcMar>
              <w:top w:w="65" w:type="dxa"/>
              <w:left w:w="65" w:type="dxa"/>
              <w:bottom w:w="65" w:type="dxa"/>
              <w:right w:w="65" w:type="dxa"/>
            </w:tcMar>
            <w:vAlign w:val="center"/>
          </w:tcPr>
          <w:p w14:paraId="3D6989F7" w14:textId="77777777" w:rsidR="002B5BFC" w:rsidRDefault="00000000">
            <w:pPr>
              <w:spacing w:before="20" w:after="20" w:line="240" w:lineRule="auto"/>
              <w:ind w:firstLine="0"/>
              <w:jc w:val="center"/>
            </w:pPr>
            <w:r>
              <w:rPr>
                <w:sz w:val="20"/>
                <w:szCs w:val="20"/>
              </w:rPr>
              <w:t>538.793,78</w:t>
            </w:r>
          </w:p>
        </w:tc>
        <w:tc>
          <w:tcPr>
            <w:tcW w:w="1871" w:type="dxa"/>
            <w:tcMar>
              <w:top w:w="65" w:type="dxa"/>
              <w:left w:w="65" w:type="dxa"/>
              <w:bottom w:w="65" w:type="dxa"/>
              <w:right w:w="65" w:type="dxa"/>
            </w:tcMar>
            <w:vAlign w:val="center"/>
          </w:tcPr>
          <w:p w14:paraId="14DE9E00" w14:textId="77777777" w:rsidR="002B5BFC" w:rsidRDefault="00000000">
            <w:pPr>
              <w:spacing w:before="20" w:after="20" w:line="240" w:lineRule="auto"/>
              <w:ind w:firstLine="0"/>
              <w:jc w:val="center"/>
            </w:pPr>
            <w:r>
              <w:rPr>
                <w:sz w:val="20"/>
                <w:szCs w:val="20"/>
              </w:rPr>
              <w:t>4,12%</w:t>
            </w:r>
          </w:p>
        </w:tc>
        <w:tc>
          <w:tcPr>
            <w:tcW w:w="1757" w:type="dxa"/>
            <w:tcMar>
              <w:top w:w="65" w:type="dxa"/>
              <w:left w:w="65" w:type="dxa"/>
              <w:bottom w:w="65" w:type="dxa"/>
              <w:right w:w="65" w:type="dxa"/>
            </w:tcMar>
            <w:vAlign w:val="center"/>
          </w:tcPr>
          <w:p w14:paraId="3B60349A" w14:textId="77777777" w:rsidR="002B5BFC" w:rsidRDefault="00000000">
            <w:pPr>
              <w:spacing w:before="20" w:after="20" w:line="240" w:lineRule="auto"/>
              <w:ind w:firstLine="0"/>
              <w:jc w:val="center"/>
            </w:pPr>
            <w:r>
              <w:rPr>
                <w:sz w:val="20"/>
                <w:szCs w:val="20"/>
              </w:rPr>
              <w:t>16,44%</w:t>
            </w:r>
          </w:p>
        </w:tc>
        <w:tc>
          <w:tcPr>
            <w:tcW w:w="1814" w:type="dxa"/>
            <w:tcMar>
              <w:top w:w="65" w:type="dxa"/>
              <w:left w:w="65" w:type="dxa"/>
              <w:bottom w:w="65" w:type="dxa"/>
              <w:right w:w="65" w:type="dxa"/>
            </w:tcMar>
            <w:vAlign w:val="center"/>
          </w:tcPr>
          <w:p w14:paraId="74CEC02C" w14:textId="77777777" w:rsidR="002B5BFC" w:rsidRDefault="00000000">
            <w:pPr>
              <w:spacing w:before="20" w:after="20" w:line="240" w:lineRule="auto"/>
              <w:ind w:firstLine="0"/>
              <w:jc w:val="center"/>
            </w:pPr>
            <w:r>
              <w:rPr>
                <w:sz w:val="20"/>
                <w:szCs w:val="20"/>
              </w:rPr>
              <w:t>2.750,71</w:t>
            </w:r>
          </w:p>
        </w:tc>
      </w:tr>
      <w:tr w:rsidR="002B5BFC" w14:paraId="2D06112C" w14:textId="77777777">
        <w:trPr>
          <w:cantSplit/>
          <w:jc w:val="center"/>
        </w:trPr>
        <w:tc>
          <w:tcPr>
            <w:tcW w:w="1361" w:type="dxa"/>
            <w:tcMar>
              <w:top w:w="65" w:type="dxa"/>
              <w:left w:w="65" w:type="dxa"/>
              <w:bottom w:w="65" w:type="dxa"/>
              <w:right w:w="65" w:type="dxa"/>
            </w:tcMar>
            <w:vAlign w:val="center"/>
          </w:tcPr>
          <w:p w14:paraId="746C7475" w14:textId="77777777" w:rsidR="002B5BFC" w:rsidRDefault="00000000">
            <w:pPr>
              <w:spacing w:before="20" w:after="20" w:line="240" w:lineRule="auto"/>
              <w:ind w:firstLine="0"/>
              <w:jc w:val="left"/>
            </w:pPr>
            <w:r>
              <w:rPr>
                <w:sz w:val="20"/>
                <w:szCs w:val="20"/>
              </w:rPr>
              <w:t>Brasil</w:t>
            </w:r>
          </w:p>
        </w:tc>
        <w:tc>
          <w:tcPr>
            <w:tcW w:w="2268" w:type="dxa"/>
            <w:tcMar>
              <w:top w:w="65" w:type="dxa"/>
              <w:left w:w="65" w:type="dxa"/>
              <w:bottom w:w="65" w:type="dxa"/>
              <w:right w:w="65" w:type="dxa"/>
            </w:tcMar>
            <w:vAlign w:val="center"/>
          </w:tcPr>
          <w:p w14:paraId="7FBC9CBE" w14:textId="77777777" w:rsidR="002B5BFC" w:rsidRDefault="00000000">
            <w:pPr>
              <w:spacing w:before="20" w:after="20" w:line="240" w:lineRule="auto"/>
              <w:ind w:firstLine="0"/>
              <w:jc w:val="center"/>
            </w:pPr>
            <w:r>
              <w:rPr>
                <w:sz w:val="20"/>
                <w:szCs w:val="20"/>
              </w:rPr>
              <w:t>558.878,02</w:t>
            </w:r>
          </w:p>
        </w:tc>
        <w:tc>
          <w:tcPr>
            <w:tcW w:w="1871" w:type="dxa"/>
            <w:tcMar>
              <w:top w:w="65" w:type="dxa"/>
              <w:left w:w="65" w:type="dxa"/>
              <w:bottom w:w="65" w:type="dxa"/>
              <w:right w:w="65" w:type="dxa"/>
            </w:tcMar>
            <w:vAlign w:val="center"/>
          </w:tcPr>
          <w:p w14:paraId="01D62920" w14:textId="77777777" w:rsidR="002B5BFC" w:rsidRDefault="00000000">
            <w:pPr>
              <w:spacing w:before="20" w:after="20" w:line="240" w:lineRule="auto"/>
              <w:ind w:firstLine="0"/>
              <w:jc w:val="center"/>
            </w:pPr>
            <w:r>
              <w:rPr>
                <w:sz w:val="20"/>
                <w:szCs w:val="20"/>
              </w:rPr>
              <w:t>2,29%</w:t>
            </w:r>
          </w:p>
        </w:tc>
        <w:tc>
          <w:tcPr>
            <w:tcW w:w="1757" w:type="dxa"/>
            <w:tcMar>
              <w:top w:w="65" w:type="dxa"/>
              <w:left w:w="65" w:type="dxa"/>
              <w:bottom w:w="65" w:type="dxa"/>
              <w:right w:w="65" w:type="dxa"/>
            </w:tcMar>
            <w:vAlign w:val="center"/>
          </w:tcPr>
          <w:p w14:paraId="0FF46D18" w14:textId="77777777" w:rsidR="002B5BFC" w:rsidRDefault="00000000">
            <w:pPr>
              <w:spacing w:before="20" w:after="20" w:line="240" w:lineRule="auto"/>
              <w:ind w:firstLine="0"/>
              <w:jc w:val="center"/>
            </w:pPr>
            <w:r>
              <w:rPr>
                <w:sz w:val="20"/>
                <w:szCs w:val="20"/>
              </w:rPr>
              <w:t>-4,42%</w:t>
            </w:r>
          </w:p>
        </w:tc>
        <w:tc>
          <w:tcPr>
            <w:tcW w:w="1814" w:type="dxa"/>
            <w:tcMar>
              <w:top w:w="65" w:type="dxa"/>
              <w:left w:w="65" w:type="dxa"/>
              <w:bottom w:w="65" w:type="dxa"/>
              <w:right w:w="65" w:type="dxa"/>
            </w:tcMar>
            <w:vAlign w:val="center"/>
          </w:tcPr>
          <w:p w14:paraId="2F09FB9A" w14:textId="77777777" w:rsidR="002B5BFC" w:rsidRDefault="00000000">
            <w:pPr>
              <w:spacing w:before="20" w:after="20" w:line="240" w:lineRule="auto"/>
              <w:ind w:firstLine="0"/>
              <w:jc w:val="center"/>
            </w:pPr>
            <w:r>
              <w:rPr>
                <w:sz w:val="20"/>
                <w:szCs w:val="20"/>
              </w:rPr>
              <w:t>2.798,13</w:t>
            </w:r>
          </w:p>
        </w:tc>
      </w:tr>
      <w:tr w:rsidR="002B5BFC" w14:paraId="23ABCFF0" w14:textId="77777777">
        <w:trPr>
          <w:cantSplit/>
          <w:jc w:val="center"/>
        </w:trPr>
        <w:tc>
          <w:tcPr>
            <w:tcW w:w="1361" w:type="dxa"/>
            <w:tcMar>
              <w:top w:w="65" w:type="dxa"/>
              <w:left w:w="65" w:type="dxa"/>
              <w:bottom w:w="65" w:type="dxa"/>
              <w:right w:w="65" w:type="dxa"/>
            </w:tcMar>
            <w:vAlign w:val="center"/>
          </w:tcPr>
          <w:p w14:paraId="5CCD90BC" w14:textId="77777777" w:rsidR="002B5BFC" w:rsidRDefault="00000000">
            <w:pPr>
              <w:spacing w:before="20" w:after="20" w:line="240" w:lineRule="auto"/>
              <w:ind w:firstLine="0"/>
              <w:jc w:val="left"/>
            </w:pPr>
            <w:r>
              <w:rPr>
                <w:sz w:val="20"/>
                <w:szCs w:val="20"/>
              </w:rPr>
              <w:t>Peru</w:t>
            </w:r>
          </w:p>
        </w:tc>
        <w:tc>
          <w:tcPr>
            <w:tcW w:w="2268" w:type="dxa"/>
            <w:tcMar>
              <w:top w:w="65" w:type="dxa"/>
              <w:left w:w="65" w:type="dxa"/>
              <w:bottom w:w="65" w:type="dxa"/>
              <w:right w:w="65" w:type="dxa"/>
            </w:tcMar>
            <w:vAlign w:val="center"/>
          </w:tcPr>
          <w:p w14:paraId="55366EA3" w14:textId="77777777" w:rsidR="002B5BFC" w:rsidRDefault="00000000">
            <w:pPr>
              <w:spacing w:before="20" w:after="20" w:line="240" w:lineRule="auto"/>
              <w:ind w:firstLine="0"/>
              <w:jc w:val="center"/>
            </w:pPr>
            <w:r>
              <w:rPr>
                <w:sz w:val="20"/>
                <w:szCs w:val="20"/>
              </w:rPr>
              <w:t>517.213,40</w:t>
            </w:r>
          </w:p>
        </w:tc>
        <w:tc>
          <w:tcPr>
            <w:tcW w:w="1871" w:type="dxa"/>
            <w:tcMar>
              <w:top w:w="65" w:type="dxa"/>
              <w:left w:w="65" w:type="dxa"/>
              <w:bottom w:w="65" w:type="dxa"/>
              <w:right w:w="65" w:type="dxa"/>
            </w:tcMar>
            <w:vAlign w:val="center"/>
          </w:tcPr>
          <w:p w14:paraId="243F4419" w14:textId="77777777" w:rsidR="002B5BFC" w:rsidRDefault="00000000">
            <w:pPr>
              <w:spacing w:before="20" w:after="20" w:line="240" w:lineRule="auto"/>
              <w:ind w:firstLine="0"/>
              <w:jc w:val="center"/>
            </w:pPr>
            <w:r>
              <w:rPr>
                <w:sz w:val="20"/>
                <w:szCs w:val="20"/>
              </w:rPr>
              <w:t>2,15%</w:t>
            </w:r>
          </w:p>
        </w:tc>
        <w:tc>
          <w:tcPr>
            <w:tcW w:w="1757" w:type="dxa"/>
            <w:tcMar>
              <w:top w:w="65" w:type="dxa"/>
              <w:left w:w="65" w:type="dxa"/>
              <w:bottom w:w="65" w:type="dxa"/>
              <w:right w:w="65" w:type="dxa"/>
            </w:tcMar>
            <w:vAlign w:val="center"/>
          </w:tcPr>
          <w:p w14:paraId="2A24479A" w14:textId="77777777" w:rsidR="002B5BFC" w:rsidRDefault="00000000">
            <w:pPr>
              <w:spacing w:before="20" w:after="20" w:line="240" w:lineRule="auto"/>
              <w:ind w:firstLine="0"/>
              <w:jc w:val="center"/>
            </w:pPr>
            <w:r>
              <w:rPr>
                <w:sz w:val="20"/>
                <w:szCs w:val="20"/>
              </w:rPr>
              <w:t>-4,61%</w:t>
            </w:r>
          </w:p>
        </w:tc>
        <w:tc>
          <w:tcPr>
            <w:tcW w:w="1814" w:type="dxa"/>
            <w:tcMar>
              <w:top w:w="65" w:type="dxa"/>
              <w:left w:w="65" w:type="dxa"/>
              <w:bottom w:w="65" w:type="dxa"/>
              <w:right w:w="65" w:type="dxa"/>
            </w:tcMar>
            <w:vAlign w:val="center"/>
          </w:tcPr>
          <w:p w14:paraId="4CDBB497" w14:textId="77777777" w:rsidR="002B5BFC" w:rsidRDefault="00000000">
            <w:pPr>
              <w:spacing w:before="20" w:after="20" w:line="240" w:lineRule="auto"/>
              <w:ind w:firstLine="0"/>
              <w:jc w:val="center"/>
            </w:pPr>
            <w:r>
              <w:rPr>
                <w:sz w:val="20"/>
                <w:szCs w:val="20"/>
              </w:rPr>
              <w:t>2.766,32</w:t>
            </w:r>
          </w:p>
        </w:tc>
      </w:tr>
    </w:tbl>
    <w:p w14:paraId="1154DDD1" w14:textId="77777777" w:rsidR="002B5BFC" w:rsidRDefault="00000000">
      <w:pPr>
        <w:spacing w:after="160" w:line="240" w:lineRule="auto"/>
        <w:ind w:firstLine="0"/>
      </w:pPr>
      <w:r>
        <w:rPr>
          <w:sz w:val="20"/>
          <w:szCs w:val="20"/>
        </w:rPr>
        <w:t>Fonte: elaboração do grupo com base em UniRitter (2026b).</w:t>
      </w:r>
    </w:p>
    <w:p w14:paraId="7FCE542B" w14:textId="77777777" w:rsidR="002B5BFC" w:rsidRDefault="00000000">
      <w:r>
        <w:t>O Chile é uma primeira prioridade: liderou a receita de 2024, com R$ 576.887,62, cresceu 14,67% em faturamento e 10,33% em unidades, além de apresentar o maior ticket acumulado. Recomendamos testar o alcance comercial com orçamento e prazo limitados, medindo margem e capacidade logística.</w:t>
      </w:r>
    </w:p>
    <w:p w14:paraId="297FED22" w14:textId="77777777" w:rsidR="002B5BFC" w:rsidRDefault="00000000">
      <w:r>
        <w:t>A Colômbia também é prioritária: cresceu 21,37% em receita, 19,05% em unidades e 12,64% em pedidos. Esses sinais favorecem testes de disponibilidade e campanhas por categoria. Margem e custo de aquisição devem ser medidos durante o piloto.</w:t>
      </w:r>
    </w:p>
    <w:p w14:paraId="2BB90067" w14:textId="77777777" w:rsidR="002B5BFC" w:rsidRDefault="00000000">
      <w:r>
        <w:t>A Argentina constitui uma alternativa de segunda prioridade, com avanço de 19,10% na receita e de 11,33% nas unidades. No México, o volume cresceu 16,44%, enquanto o faturamento aumentou 4,12%, sugerindo examinar o preço médio realizado e a composição das vendas antes de ampliar investimentos. Não é possível atribuir essa diferença a descontos ou mudanças de preço sem informações adicionais.</w:t>
      </w:r>
    </w:p>
    <w:p w14:paraId="73513B18" w14:textId="77777777" w:rsidR="002B5BFC" w:rsidRDefault="00000000">
      <w:r>
        <w:t>Brasil e Peru cresceram 2,29% e 2,15% em receita, mas tiveram retração nas unidades, de 4,42% e 4,61%. Nesses mercados, recomenda-se investigar o desempenho por categoria e recuperar volume antes de priorizar expansão. A liderança acumulada do Brasil segue relevante, porém não elimina a necessidade de acompanhar sua desaceleração física.</w:t>
      </w:r>
    </w:p>
    <w:p w14:paraId="0E54F318" w14:textId="77777777" w:rsidR="002B5BFC" w:rsidRDefault="00000000">
      <w:pPr>
        <w:pStyle w:val="Ttulo2"/>
        <w:pageBreakBefore/>
      </w:pPr>
      <w:bookmarkStart w:id="16" w:name="bookmark=id.s9qb0r73q5lx" w:colFirst="0" w:colLast="0"/>
      <w:bookmarkEnd w:id="16"/>
      <w:r>
        <w:lastRenderedPageBreak/>
        <w:t>6.4 Crescimento e queda das categorias</w:t>
      </w:r>
    </w:p>
    <w:p w14:paraId="6BFE9E6E" w14:textId="77777777" w:rsidR="002B5BFC" w:rsidRDefault="00000000">
      <w:r>
        <w:t>As categorias foram comparadas entre 2024 e 2023 e entre o quarto e o terceiro trimestres de 2024. A primeira comparação mostra a mudança anual; a segunda, o movimento recente. Esses sinais descritivos não comprovam continuidade futura.</w:t>
      </w:r>
    </w:p>
    <w:p w14:paraId="2210E370" w14:textId="77777777" w:rsidR="002B5BFC" w:rsidRDefault="00000000">
      <w:pPr>
        <w:keepNext/>
        <w:pBdr>
          <w:top w:val="nil"/>
          <w:left w:val="nil"/>
          <w:bottom w:val="nil"/>
          <w:right w:val="nil"/>
          <w:between w:val="nil"/>
        </w:pBdr>
        <w:spacing w:line="240" w:lineRule="auto"/>
        <w:ind w:firstLine="0"/>
        <w:rPr>
          <w:b/>
          <w:bCs/>
          <w:color w:val="000000"/>
          <w:sz w:val="21"/>
          <w:szCs w:val="21"/>
        </w:rPr>
      </w:pPr>
      <w:r>
        <w:rPr>
          <w:color w:val="000000"/>
          <w:sz w:val="21"/>
          <w:szCs w:val="21"/>
        </w:rPr>
        <w:t>Tabela 10 – Evolução anual e movimento recente por categoria</w:t>
      </w:r>
    </w:p>
    <w:tbl>
      <w:tblPr>
        <w:tblStyle w:val="a9"/>
        <w:tblW w:w="9071" w:type="dxa"/>
        <w:jc w:val="center"/>
        <w:tblBorders>
          <w:top w:val="single" w:sz="6" w:space="0" w:color="777777"/>
          <w:left w:val="nil"/>
          <w:bottom w:val="single" w:sz="6" w:space="0" w:color="777777"/>
          <w:right w:val="nil"/>
          <w:insideH w:val="nil"/>
          <w:insideV w:val="nil"/>
        </w:tblBorders>
        <w:tblLayout w:type="fixed"/>
        <w:tblLook w:val="0400" w:firstRow="0" w:lastRow="0" w:firstColumn="0" w:lastColumn="0" w:noHBand="0" w:noVBand="1"/>
      </w:tblPr>
      <w:tblGrid>
        <w:gridCol w:w="1814"/>
        <w:gridCol w:w="1134"/>
        <w:gridCol w:w="1134"/>
        <w:gridCol w:w="1701"/>
        <w:gridCol w:w="1587"/>
        <w:gridCol w:w="1701"/>
      </w:tblGrid>
      <w:tr w:rsidR="002B5BFC" w14:paraId="36BBEB3A" w14:textId="77777777">
        <w:trPr>
          <w:cantSplit/>
          <w:tblHeader/>
          <w:jc w:val="center"/>
        </w:trPr>
        <w:tc>
          <w:tcPr>
            <w:tcW w:w="1814" w:type="dxa"/>
            <w:tcBorders>
              <w:bottom w:val="single" w:sz="5" w:space="0" w:color="777777"/>
            </w:tcBorders>
            <w:tcMar>
              <w:top w:w="65" w:type="dxa"/>
              <w:left w:w="65" w:type="dxa"/>
              <w:bottom w:w="65" w:type="dxa"/>
              <w:right w:w="65" w:type="dxa"/>
            </w:tcMar>
            <w:vAlign w:val="center"/>
          </w:tcPr>
          <w:p w14:paraId="7CF214BA" w14:textId="77777777" w:rsidR="002B5BFC" w:rsidRDefault="00000000">
            <w:pPr>
              <w:spacing w:before="20" w:after="20" w:line="240" w:lineRule="auto"/>
              <w:ind w:firstLine="0"/>
              <w:jc w:val="left"/>
            </w:pPr>
            <w:r>
              <w:rPr>
                <w:b/>
                <w:bCs/>
                <w:sz w:val="19"/>
                <w:szCs w:val="19"/>
              </w:rPr>
              <w:t>Categoria</w:t>
            </w:r>
          </w:p>
        </w:tc>
        <w:tc>
          <w:tcPr>
            <w:tcW w:w="1134" w:type="dxa"/>
            <w:tcBorders>
              <w:bottom w:val="single" w:sz="5" w:space="0" w:color="777777"/>
            </w:tcBorders>
            <w:tcMar>
              <w:top w:w="65" w:type="dxa"/>
              <w:left w:w="65" w:type="dxa"/>
              <w:bottom w:w="65" w:type="dxa"/>
              <w:right w:w="65" w:type="dxa"/>
            </w:tcMar>
            <w:vAlign w:val="center"/>
          </w:tcPr>
          <w:p w14:paraId="6E1229FD" w14:textId="77777777" w:rsidR="002B5BFC" w:rsidRDefault="00000000">
            <w:pPr>
              <w:spacing w:before="20" w:after="20" w:line="240" w:lineRule="auto"/>
              <w:ind w:firstLine="0"/>
              <w:jc w:val="center"/>
            </w:pPr>
            <w:r>
              <w:rPr>
                <w:b/>
                <w:bCs/>
                <w:sz w:val="19"/>
                <w:szCs w:val="19"/>
              </w:rPr>
              <w:t>Unid. 2023</w:t>
            </w:r>
          </w:p>
        </w:tc>
        <w:tc>
          <w:tcPr>
            <w:tcW w:w="1134" w:type="dxa"/>
            <w:tcBorders>
              <w:bottom w:val="single" w:sz="5" w:space="0" w:color="777777"/>
            </w:tcBorders>
            <w:tcMar>
              <w:top w:w="65" w:type="dxa"/>
              <w:left w:w="65" w:type="dxa"/>
              <w:bottom w:w="65" w:type="dxa"/>
              <w:right w:w="65" w:type="dxa"/>
            </w:tcMar>
            <w:vAlign w:val="center"/>
          </w:tcPr>
          <w:p w14:paraId="49E1CA04" w14:textId="77777777" w:rsidR="002B5BFC" w:rsidRDefault="00000000">
            <w:pPr>
              <w:spacing w:before="20" w:after="20" w:line="240" w:lineRule="auto"/>
              <w:ind w:firstLine="0"/>
              <w:jc w:val="center"/>
            </w:pPr>
            <w:r>
              <w:rPr>
                <w:b/>
                <w:bCs/>
                <w:sz w:val="19"/>
                <w:szCs w:val="19"/>
              </w:rPr>
              <w:t>Unid. 2024</w:t>
            </w:r>
          </w:p>
        </w:tc>
        <w:tc>
          <w:tcPr>
            <w:tcW w:w="1701" w:type="dxa"/>
            <w:tcBorders>
              <w:bottom w:val="single" w:sz="5" w:space="0" w:color="777777"/>
            </w:tcBorders>
            <w:tcMar>
              <w:top w:w="65" w:type="dxa"/>
              <w:left w:w="65" w:type="dxa"/>
              <w:bottom w:w="65" w:type="dxa"/>
              <w:right w:w="65" w:type="dxa"/>
            </w:tcMar>
            <w:vAlign w:val="center"/>
          </w:tcPr>
          <w:p w14:paraId="760FE613" w14:textId="77777777" w:rsidR="002B5BFC" w:rsidRDefault="00000000">
            <w:pPr>
              <w:spacing w:before="20" w:after="20" w:line="240" w:lineRule="auto"/>
              <w:ind w:firstLine="0"/>
              <w:jc w:val="center"/>
            </w:pPr>
            <w:r>
              <w:rPr>
                <w:b/>
                <w:bCs/>
                <w:sz w:val="19"/>
                <w:szCs w:val="19"/>
              </w:rPr>
              <w:t>Variação anual das unidades</w:t>
            </w:r>
          </w:p>
        </w:tc>
        <w:tc>
          <w:tcPr>
            <w:tcW w:w="1587" w:type="dxa"/>
            <w:tcBorders>
              <w:bottom w:val="single" w:sz="5" w:space="0" w:color="777777"/>
            </w:tcBorders>
            <w:tcMar>
              <w:top w:w="65" w:type="dxa"/>
              <w:left w:w="65" w:type="dxa"/>
              <w:bottom w:w="65" w:type="dxa"/>
              <w:right w:w="65" w:type="dxa"/>
            </w:tcMar>
            <w:vAlign w:val="center"/>
          </w:tcPr>
          <w:p w14:paraId="5AFA52F3" w14:textId="77777777" w:rsidR="002B5BFC" w:rsidRDefault="00000000">
            <w:pPr>
              <w:spacing w:before="20" w:after="20" w:line="240" w:lineRule="auto"/>
              <w:ind w:firstLine="0"/>
              <w:jc w:val="center"/>
            </w:pPr>
            <w:r>
              <w:rPr>
                <w:b/>
                <w:bCs/>
                <w:sz w:val="19"/>
                <w:szCs w:val="19"/>
              </w:rPr>
              <w:t>Variação anual da receita</w:t>
            </w:r>
          </w:p>
        </w:tc>
        <w:tc>
          <w:tcPr>
            <w:tcW w:w="1701" w:type="dxa"/>
            <w:tcBorders>
              <w:bottom w:val="single" w:sz="5" w:space="0" w:color="777777"/>
            </w:tcBorders>
            <w:tcMar>
              <w:top w:w="65" w:type="dxa"/>
              <w:left w:w="65" w:type="dxa"/>
              <w:bottom w:w="65" w:type="dxa"/>
              <w:right w:w="65" w:type="dxa"/>
            </w:tcMar>
            <w:vAlign w:val="center"/>
          </w:tcPr>
          <w:p w14:paraId="504D0B6B" w14:textId="77777777" w:rsidR="002B5BFC" w:rsidRDefault="00000000">
            <w:pPr>
              <w:spacing w:before="20" w:after="20" w:line="240" w:lineRule="auto"/>
              <w:ind w:firstLine="0"/>
              <w:jc w:val="center"/>
            </w:pPr>
            <w:r>
              <w:rPr>
                <w:b/>
                <w:bCs/>
                <w:sz w:val="19"/>
                <w:szCs w:val="19"/>
              </w:rPr>
              <w:t>Unid. T4 ante T3 de 2024</w:t>
            </w:r>
          </w:p>
        </w:tc>
      </w:tr>
      <w:tr w:rsidR="002B5BFC" w14:paraId="0FC7A493" w14:textId="77777777">
        <w:trPr>
          <w:cantSplit/>
          <w:jc w:val="center"/>
        </w:trPr>
        <w:tc>
          <w:tcPr>
            <w:tcW w:w="1814" w:type="dxa"/>
            <w:tcMar>
              <w:top w:w="65" w:type="dxa"/>
              <w:left w:w="65" w:type="dxa"/>
              <w:bottom w:w="65" w:type="dxa"/>
              <w:right w:w="65" w:type="dxa"/>
            </w:tcMar>
            <w:vAlign w:val="center"/>
          </w:tcPr>
          <w:p w14:paraId="623BE45D" w14:textId="77777777" w:rsidR="002B5BFC" w:rsidRDefault="00000000">
            <w:pPr>
              <w:spacing w:before="20" w:after="20" w:line="240" w:lineRule="auto"/>
              <w:ind w:firstLine="0"/>
              <w:jc w:val="left"/>
            </w:pPr>
            <w:r>
              <w:rPr>
                <w:sz w:val="19"/>
                <w:szCs w:val="19"/>
              </w:rPr>
              <w:t>Acessórios</w:t>
            </w:r>
          </w:p>
        </w:tc>
        <w:tc>
          <w:tcPr>
            <w:tcW w:w="1134" w:type="dxa"/>
            <w:tcMar>
              <w:top w:w="65" w:type="dxa"/>
              <w:left w:w="65" w:type="dxa"/>
              <w:bottom w:w="65" w:type="dxa"/>
              <w:right w:w="65" w:type="dxa"/>
            </w:tcMar>
            <w:vAlign w:val="center"/>
          </w:tcPr>
          <w:p w14:paraId="2EB4AAE3" w14:textId="77777777" w:rsidR="002B5BFC" w:rsidRDefault="00000000">
            <w:pPr>
              <w:spacing w:before="20" w:after="20" w:line="240" w:lineRule="auto"/>
              <w:ind w:firstLine="0"/>
              <w:jc w:val="center"/>
            </w:pPr>
            <w:r>
              <w:rPr>
                <w:sz w:val="19"/>
                <w:szCs w:val="19"/>
              </w:rPr>
              <w:t>5.779</w:t>
            </w:r>
          </w:p>
        </w:tc>
        <w:tc>
          <w:tcPr>
            <w:tcW w:w="1134" w:type="dxa"/>
            <w:tcMar>
              <w:top w:w="65" w:type="dxa"/>
              <w:left w:w="65" w:type="dxa"/>
              <w:bottom w:w="65" w:type="dxa"/>
              <w:right w:w="65" w:type="dxa"/>
            </w:tcMar>
            <w:vAlign w:val="center"/>
          </w:tcPr>
          <w:p w14:paraId="640C9DE7" w14:textId="77777777" w:rsidR="002B5BFC" w:rsidRDefault="00000000">
            <w:pPr>
              <w:spacing w:before="20" w:after="20" w:line="240" w:lineRule="auto"/>
              <w:ind w:firstLine="0"/>
              <w:jc w:val="center"/>
            </w:pPr>
            <w:r>
              <w:rPr>
                <w:sz w:val="19"/>
                <w:szCs w:val="19"/>
              </w:rPr>
              <w:t>6.460</w:t>
            </w:r>
          </w:p>
        </w:tc>
        <w:tc>
          <w:tcPr>
            <w:tcW w:w="1701" w:type="dxa"/>
            <w:tcMar>
              <w:top w:w="65" w:type="dxa"/>
              <w:left w:w="65" w:type="dxa"/>
              <w:bottom w:w="65" w:type="dxa"/>
              <w:right w:w="65" w:type="dxa"/>
            </w:tcMar>
            <w:vAlign w:val="center"/>
          </w:tcPr>
          <w:p w14:paraId="5312A625" w14:textId="77777777" w:rsidR="002B5BFC" w:rsidRDefault="00000000">
            <w:pPr>
              <w:spacing w:before="20" w:after="20" w:line="240" w:lineRule="auto"/>
              <w:ind w:firstLine="0"/>
              <w:jc w:val="center"/>
            </w:pPr>
            <w:r>
              <w:rPr>
                <w:sz w:val="19"/>
                <w:szCs w:val="19"/>
              </w:rPr>
              <w:t>11,78%</w:t>
            </w:r>
          </w:p>
        </w:tc>
        <w:tc>
          <w:tcPr>
            <w:tcW w:w="1587" w:type="dxa"/>
            <w:tcMar>
              <w:top w:w="65" w:type="dxa"/>
              <w:left w:w="65" w:type="dxa"/>
              <w:bottom w:w="65" w:type="dxa"/>
              <w:right w:w="65" w:type="dxa"/>
            </w:tcMar>
            <w:vAlign w:val="center"/>
          </w:tcPr>
          <w:p w14:paraId="0D7CC39E" w14:textId="77777777" w:rsidR="002B5BFC" w:rsidRDefault="00000000">
            <w:pPr>
              <w:spacing w:before="20" w:after="20" w:line="240" w:lineRule="auto"/>
              <w:ind w:firstLine="0"/>
              <w:jc w:val="center"/>
            </w:pPr>
            <w:r>
              <w:rPr>
                <w:sz w:val="19"/>
                <w:szCs w:val="19"/>
              </w:rPr>
              <w:t>16,58%</w:t>
            </w:r>
          </w:p>
        </w:tc>
        <w:tc>
          <w:tcPr>
            <w:tcW w:w="1701" w:type="dxa"/>
            <w:tcMar>
              <w:top w:w="65" w:type="dxa"/>
              <w:left w:w="65" w:type="dxa"/>
              <w:bottom w:w="65" w:type="dxa"/>
              <w:right w:w="65" w:type="dxa"/>
            </w:tcMar>
            <w:vAlign w:val="center"/>
          </w:tcPr>
          <w:p w14:paraId="066946A4" w14:textId="77777777" w:rsidR="002B5BFC" w:rsidRDefault="00000000">
            <w:pPr>
              <w:spacing w:before="20" w:after="20" w:line="240" w:lineRule="auto"/>
              <w:ind w:firstLine="0"/>
              <w:jc w:val="center"/>
            </w:pPr>
            <w:r>
              <w:rPr>
                <w:sz w:val="19"/>
                <w:szCs w:val="19"/>
              </w:rPr>
              <w:t>-18,86%</w:t>
            </w:r>
          </w:p>
        </w:tc>
      </w:tr>
      <w:tr w:rsidR="002B5BFC" w14:paraId="105995FE" w14:textId="77777777">
        <w:trPr>
          <w:cantSplit/>
          <w:jc w:val="center"/>
        </w:trPr>
        <w:tc>
          <w:tcPr>
            <w:tcW w:w="1814" w:type="dxa"/>
            <w:tcMar>
              <w:top w:w="65" w:type="dxa"/>
              <w:left w:w="65" w:type="dxa"/>
              <w:bottom w:w="65" w:type="dxa"/>
              <w:right w:w="65" w:type="dxa"/>
            </w:tcMar>
            <w:vAlign w:val="center"/>
          </w:tcPr>
          <w:p w14:paraId="79014835" w14:textId="77777777" w:rsidR="002B5BFC" w:rsidRDefault="00000000">
            <w:pPr>
              <w:spacing w:before="20" w:after="20" w:line="240" w:lineRule="auto"/>
              <w:ind w:firstLine="0"/>
              <w:jc w:val="left"/>
            </w:pPr>
            <w:r>
              <w:rPr>
                <w:sz w:val="19"/>
                <w:szCs w:val="19"/>
              </w:rPr>
              <w:t>Calçados</w:t>
            </w:r>
          </w:p>
        </w:tc>
        <w:tc>
          <w:tcPr>
            <w:tcW w:w="1134" w:type="dxa"/>
            <w:tcMar>
              <w:top w:w="65" w:type="dxa"/>
              <w:left w:w="65" w:type="dxa"/>
              <w:bottom w:w="65" w:type="dxa"/>
              <w:right w:w="65" w:type="dxa"/>
            </w:tcMar>
            <w:vAlign w:val="center"/>
          </w:tcPr>
          <w:p w14:paraId="413C0AEC" w14:textId="77777777" w:rsidR="002B5BFC" w:rsidRDefault="00000000">
            <w:pPr>
              <w:spacing w:before="20" w:after="20" w:line="240" w:lineRule="auto"/>
              <w:ind w:firstLine="0"/>
              <w:jc w:val="center"/>
            </w:pPr>
            <w:r>
              <w:rPr>
                <w:sz w:val="19"/>
                <w:szCs w:val="19"/>
              </w:rPr>
              <w:t>5.283</w:t>
            </w:r>
          </w:p>
        </w:tc>
        <w:tc>
          <w:tcPr>
            <w:tcW w:w="1134" w:type="dxa"/>
            <w:tcMar>
              <w:top w:w="65" w:type="dxa"/>
              <w:left w:w="65" w:type="dxa"/>
              <w:bottom w:w="65" w:type="dxa"/>
              <w:right w:w="65" w:type="dxa"/>
            </w:tcMar>
            <w:vAlign w:val="center"/>
          </w:tcPr>
          <w:p w14:paraId="377BC857" w14:textId="77777777" w:rsidR="002B5BFC" w:rsidRDefault="00000000">
            <w:pPr>
              <w:spacing w:before="20" w:after="20" w:line="240" w:lineRule="auto"/>
              <w:ind w:firstLine="0"/>
              <w:jc w:val="center"/>
            </w:pPr>
            <w:r>
              <w:rPr>
                <w:sz w:val="19"/>
                <w:szCs w:val="19"/>
              </w:rPr>
              <w:t>5.969</w:t>
            </w:r>
          </w:p>
        </w:tc>
        <w:tc>
          <w:tcPr>
            <w:tcW w:w="1701" w:type="dxa"/>
            <w:tcMar>
              <w:top w:w="65" w:type="dxa"/>
              <w:left w:w="65" w:type="dxa"/>
              <w:bottom w:w="65" w:type="dxa"/>
              <w:right w:w="65" w:type="dxa"/>
            </w:tcMar>
            <w:vAlign w:val="center"/>
          </w:tcPr>
          <w:p w14:paraId="22C18BD2" w14:textId="77777777" w:rsidR="002B5BFC" w:rsidRDefault="00000000">
            <w:pPr>
              <w:spacing w:before="20" w:after="20" w:line="240" w:lineRule="auto"/>
              <w:ind w:firstLine="0"/>
              <w:jc w:val="center"/>
            </w:pPr>
            <w:r>
              <w:rPr>
                <w:sz w:val="19"/>
                <w:szCs w:val="19"/>
              </w:rPr>
              <w:t>12,99%</w:t>
            </w:r>
          </w:p>
        </w:tc>
        <w:tc>
          <w:tcPr>
            <w:tcW w:w="1587" w:type="dxa"/>
            <w:tcMar>
              <w:top w:w="65" w:type="dxa"/>
              <w:left w:w="65" w:type="dxa"/>
              <w:bottom w:w="65" w:type="dxa"/>
              <w:right w:w="65" w:type="dxa"/>
            </w:tcMar>
            <w:vAlign w:val="center"/>
          </w:tcPr>
          <w:p w14:paraId="761DC570" w14:textId="77777777" w:rsidR="002B5BFC" w:rsidRDefault="00000000">
            <w:pPr>
              <w:spacing w:before="20" w:after="20" w:line="240" w:lineRule="auto"/>
              <w:ind w:firstLine="0"/>
              <w:jc w:val="center"/>
            </w:pPr>
            <w:r>
              <w:rPr>
                <w:sz w:val="19"/>
                <w:szCs w:val="19"/>
              </w:rPr>
              <w:t>10,28%</w:t>
            </w:r>
          </w:p>
        </w:tc>
        <w:tc>
          <w:tcPr>
            <w:tcW w:w="1701" w:type="dxa"/>
            <w:tcMar>
              <w:top w:w="65" w:type="dxa"/>
              <w:left w:w="65" w:type="dxa"/>
              <w:bottom w:w="65" w:type="dxa"/>
              <w:right w:w="65" w:type="dxa"/>
            </w:tcMar>
            <w:vAlign w:val="center"/>
          </w:tcPr>
          <w:p w14:paraId="6F2C44D5" w14:textId="77777777" w:rsidR="002B5BFC" w:rsidRDefault="00000000">
            <w:pPr>
              <w:spacing w:before="20" w:after="20" w:line="240" w:lineRule="auto"/>
              <w:ind w:firstLine="0"/>
              <w:jc w:val="center"/>
            </w:pPr>
            <w:r>
              <w:rPr>
                <w:sz w:val="19"/>
                <w:szCs w:val="19"/>
              </w:rPr>
              <w:t>32,28%</w:t>
            </w:r>
          </w:p>
        </w:tc>
      </w:tr>
      <w:tr w:rsidR="002B5BFC" w14:paraId="744A6992" w14:textId="77777777">
        <w:trPr>
          <w:cantSplit/>
          <w:jc w:val="center"/>
        </w:trPr>
        <w:tc>
          <w:tcPr>
            <w:tcW w:w="1814" w:type="dxa"/>
            <w:tcMar>
              <w:top w:w="65" w:type="dxa"/>
              <w:left w:w="65" w:type="dxa"/>
              <w:bottom w:w="65" w:type="dxa"/>
              <w:right w:w="65" w:type="dxa"/>
            </w:tcMar>
            <w:vAlign w:val="center"/>
          </w:tcPr>
          <w:p w14:paraId="57DBF96E" w14:textId="77777777" w:rsidR="002B5BFC" w:rsidRDefault="00000000">
            <w:pPr>
              <w:spacing w:before="20" w:after="20" w:line="240" w:lineRule="auto"/>
              <w:ind w:firstLine="0"/>
              <w:jc w:val="left"/>
            </w:pPr>
            <w:r>
              <w:rPr>
                <w:sz w:val="19"/>
                <w:szCs w:val="19"/>
              </w:rPr>
              <w:t>Moda Feminina</w:t>
            </w:r>
          </w:p>
        </w:tc>
        <w:tc>
          <w:tcPr>
            <w:tcW w:w="1134" w:type="dxa"/>
            <w:tcMar>
              <w:top w:w="65" w:type="dxa"/>
              <w:left w:w="65" w:type="dxa"/>
              <w:bottom w:w="65" w:type="dxa"/>
              <w:right w:w="65" w:type="dxa"/>
            </w:tcMar>
            <w:vAlign w:val="center"/>
          </w:tcPr>
          <w:p w14:paraId="2CFCC7BB" w14:textId="77777777" w:rsidR="002B5BFC" w:rsidRDefault="00000000">
            <w:pPr>
              <w:spacing w:before="20" w:after="20" w:line="240" w:lineRule="auto"/>
              <w:ind w:firstLine="0"/>
              <w:jc w:val="center"/>
            </w:pPr>
            <w:r>
              <w:rPr>
                <w:sz w:val="19"/>
                <w:szCs w:val="19"/>
              </w:rPr>
              <w:t>5.210</w:t>
            </w:r>
          </w:p>
        </w:tc>
        <w:tc>
          <w:tcPr>
            <w:tcW w:w="1134" w:type="dxa"/>
            <w:tcMar>
              <w:top w:w="65" w:type="dxa"/>
              <w:left w:w="65" w:type="dxa"/>
              <w:bottom w:w="65" w:type="dxa"/>
              <w:right w:w="65" w:type="dxa"/>
            </w:tcMar>
            <w:vAlign w:val="center"/>
          </w:tcPr>
          <w:p w14:paraId="78871172" w14:textId="77777777" w:rsidR="002B5BFC" w:rsidRDefault="00000000">
            <w:pPr>
              <w:spacing w:before="20" w:after="20" w:line="240" w:lineRule="auto"/>
              <w:ind w:firstLine="0"/>
              <w:jc w:val="center"/>
            </w:pPr>
            <w:r>
              <w:rPr>
                <w:sz w:val="19"/>
                <w:szCs w:val="19"/>
              </w:rPr>
              <w:t>6.339</w:t>
            </w:r>
          </w:p>
        </w:tc>
        <w:tc>
          <w:tcPr>
            <w:tcW w:w="1701" w:type="dxa"/>
            <w:tcMar>
              <w:top w:w="65" w:type="dxa"/>
              <w:left w:w="65" w:type="dxa"/>
              <w:bottom w:w="65" w:type="dxa"/>
              <w:right w:w="65" w:type="dxa"/>
            </w:tcMar>
            <w:vAlign w:val="center"/>
          </w:tcPr>
          <w:p w14:paraId="70B52B50" w14:textId="77777777" w:rsidR="002B5BFC" w:rsidRDefault="00000000">
            <w:pPr>
              <w:spacing w:before="20" w:after="20" w:line="240" w:lineRule="auto"/>
              <w:ind w:firstLine="0"/>
              <w:jc w:val="center"/>
            </w:pPr>
            <w:r>
              <w:rPr>
                <w:sz w:val="19"/>
                <w:szCs w:val="19"/>
              </w:rPr>
              <w:t>21,67%</w:t>
            </w:r>
          </w:p>
        </w:tc>
        <w:tc>
          <w:tcPr>
            <w:tcW w:w="1587" w:type="dxa"/>
            <w:tcMar>
              <w:top w:w="65" w:type="dxa"/>
              <w:left w:w="65" w:type="dxa"/>
              <w:bottom w:w="65" w:type="dxa"/>
              <w:right w:w="65" w:type="dxa"/>
            </w:tcMar>
            <w:vAlign w:val="center"/>
          </w:tcPr>
          <w:p w14:paraId="714B814A" w14:textId="77777777" w:rsidR="002B5BFC" w:rsidRDefault="00000000">
            <w:pPr>
              <w:spacing w:before="20" w:after="20" w:line="240" w:lineRule="auto"/>
              <w:ind w:firstLine="0"/>
              <w:jc w:val="center"/>
            </w:pPr>
            <w:r>
              <w:rPr>
                <w:sz w:val="19"/>
                <w:szCs w:val="19"/>
              </w:rPr>
              <w:t>32,49%</w:t>
            </w:r>
          </w:p>
        </w:tc>
        <w:tc>
          <w:tcPr>
            <w:tcW w:w="1701" w:type="dxa"/>
            <w:tcMar>
              <w:top w:w="65" w:type="dxa"/>
              <w:left w:w="65" w:type="dxa"/>
              <w:bottom w:w="65" w:type="dxa"/>
              <w:right w:w="65" w:type="dxa"/>
            </w:tcMar>
            <w:vAlign w:val="center"/>
          </w:tcPr>
          <w:p w14:paraId="78ABDD01" w14:textId="77777777" w:rsidR="002B5BFC" w:rsidRDefault="00000000">
            <w:pPr>
              <w:spacing w:before="20" w:after="20" w:line="240" w:lineRule="auto"/>
              <w:ind w:firstLine="0"/>
              <w:jc w:val="center"/>
            </w:pPr>
            <w:r>
              <w:rPr>
                <w:sz w:val="19"/>
                <w:szCs w:val="19"/>
              </w:rPr>
              <w:t>27,75%</w:t>
            </w:r>
          </w:p>
        </w:tc>
      </w:tr>
      <w:tr w:rsidR="002B5BFC" w14:paraId="2C8E0C84" w14:textId="77777777">
        <w:trPr>
          <w:cantSplit/>
          <w:jc w:val="center"/>
        </w:trPr>
        <w:tc>
          <w:tcPr>
            <w:tcW w:w="1814" w:type="dxa"/>
            <w:tcMar>
              <w:top w:w="65" w:type="dxa"/>
              <w:left w:w="65" w:type="dxa"/>
              <w:bottom w:w="65" w:type="dxa"/>
              <w:right w:w="65" w:type="dxa"/>
            </w:tcMar>
            <w:vAlign w:val="center"/>
          </w:tcPr>
          <w:p w14:paraId="65C0E9C4" w14:textId="77777777" w:rsidR="002B5BFC" w:rsidRDefault="00000000">
            <w:pPr>
              <w:spacing w:before="20" w:after="20" w:line="240" w:lineRule="auto"/>
              <w:ind w:firstLine="0"/>
              <w:jc w:val="left"/>
            </w:pPr>
            <w:r>
              <w:rPr>
                <w:sz w:val="19"/>
                <w:szCs w:val="19"/>
              </w:rPr>
              <w:t>Moda Infantil</w:t>
            </w:r>
          </w:p>
        </w:tc>
        <w:tc>
          <w:tcPr>
            <w:tcW w:w="1134" w:type="dxa"/>
            <w:tcMar>
              <w:top w:w="65" w:type="dxa"/>
              <w:left w:w="65" w:type="dxa"/>
              <w:bottom w:w="65" w:type="dxa"/>
              <w:right w:w="65" w:type="dxa"/>
            </w:tcMar>
            <w:vAlign w:val="center"/>
          </w:tcPr>
          <w:p w14:paraId="34D4FB6A" w14:textId="77777777" w:rsidR="002B5BFC" w:rsidRDefault="00000000">
            <w:pPr>
              <w:spacing w:before="20" w:after="20" w:line="240" w:lineRule="auto"/>
              <w:ind w:firstLine="0"/>
              <w:jc w:val="center"/>
            </w:pPr>
            <w:r>
              <w:rPr>
                <w:sz w:val="19"/>
                <w:szCs w:val="19"/>
              </w:rPr>
              <w:t>5.396</w:t>
            </w:r>
          </w:p>
        </w:tc>
        <w:tc>
          <w:tcPr>
            <w:tcW w:w="1134" w:type="dxa"/>
            <w:tcMar>
              <w:top w:w="65" w:type="dxa"/>
              <w:left w:w="65" w:type="dxa"/>
              <w:bottom w:w="65" w:type="dxa"/>
              <w:right w:w="65" w:type="dxa"/>
            </w:tcMar>
            <w:vAlign w:val="center"/>
          </w:tcPr>
          <w:p w14:paraId="69BDEAF8" w14:textId="77777777" w:rsidR="002B5BFC" w:rsidRDefault="00000000">
            <w:pPr>
              <w:spacing w:before="20" w:after="20" w:line="240" w:lineRule="auto"/>
              <w:ind w:firstLine="0"/>
              <w:jc w:val="center"/>
            </w:pPr>
            <w:r>
              <w:rPr>
                <w:sz w:val="19"/>
                <w:szCs w:val="19"/>
              </w:rPr>
              <w:t>5.426</w:t>
            </w:r>
          </w:p>
        </w:tc>
        <w:tc>
          <w:tcPr>
            <w:tcW w:w="1701" w:type="dxa"/>
            <w:tcMar>
              <w:top w:w="65" w:type="dxa"/>
              <w:left w:w="65" w:type="dxa"/>
              <w:bottom w:w="65" w:type="dxa"/>
              <w:right w:w="65" w:type="dxa"/>
            </w:tcMar>
            <w:vAlign w:val="center"/>
          </w:tcPr>
          <w:p w14:paraId="35EC27A7" w14:textId="77777777" w:rsidR="002B5BFC" w:rsidRDefault="00000000">
            <w:pPr>
              <w:spacing w:before="20" w:after="20" w:line="240" w:lineRule="auto"/>
              <w:ind w:firstLine="0"/>
              <w:jc w:val="center"/>
            </w:pPr>
            <w:r>
              <w:rPr>
                <w:sz w:val="19"/>
                <w:szCs w:val="19"/>
              </w:rPr>
              <w:t>0,56%</w:t>
            </w:r>
          </w:p>
        </w:tc>
        <w:tc>
          <w:tcPr>
            <w:tcW w:w="1587" w:type="dxa"/>
            <w:tcMar>
              <w:top w:w="65" w:type="dxa"/>
              <w:left w:w="65" w:type="dxa"/>
              <w:bottom w:w="65" w:type="dxa"/>
              <w:right w:w="65" w:type="dxa"/>
            </w:tcMar>
            <w:vAlign w:val="center"/>
          </w:tcPr>
          <w:p w14:paraId="3FB9F94D" w14:textId="77777777" w:rsidR="002B5BFC" w:rsidRDefault="00000000">
            <w:pPr>
              <w:spacing w:before="20" w:after="20" w:line="240" w:lineRule="auto"/>
              <w:ind w:firstLine="0"/>
              <w:jc w:val="center"/>
            </w:pPr>
            <w:r>
              <w:rPr>
                <w:sz w:val="19"/>
                <w:szCs w:val="19"/>
              </w:rPr>
              <w:t>4,58%</w:t>
            </w:r>
          </w:p>
        </w:tc>
        <w:tc>
          <w:tcPr>
            <w:tcW w:w="1701" w:type="dxa"/>
            <w:tcMar>
              <w:top w:w="65" w:type="dxa"/>
              <w:left w:w="65" w:type="dxa"/>
              <w:bottom w:w="65" w:type="dxa"/>
              <w:right w:w="65" w:type="dxa"/>
            </w:tcMar>
            <w:vAlign w:val="center"/>
          </w:tcPr>
          <w:p w14:paraId="5C9DCB53" w14:textId="77777777" w:rsidR="002B5BFC" w:rsidRDefault="00000000">
            <w:pPr>
              <w:spacing w:before="20" w:after="20" w:line="240" w:lineRule="auto"/>
              <w:ind w:firstLine="0"/>
              <w:jc w:val="center"/>
            </w:pPr>
            <w:r>
              <w:rPr>
                <w:sz w:val="19"/>
                <w:szCs w:val="19"/>
              </w:rPr>
              <w:t>-11,24%</w:t>
            </w:r>
          </w:p>
        </w:tc>
      </w:tr>
      <w:tr w:rsidR="002B5BFC" w14:paraId="4B3E0BA1" w14:textId="77777777">
        <w:trPr>
          <w:cantSplit/>
          <w:jc w:val="center"/>
        </w:trPr>
        <w:tc>
          <w:tcPr>
            <w:tcW w:w="1814" w:type="dxa"/>
            <w:tcMar>
              <w:top w:w="65" w:type="dxa"/>
              <w:left w:w="65" w:type="dxa"/>
              <w:bottom w:w="65" w:type="dxa"/>
              <w:right w:w="65" w:type="dxa"/>
            </w:tcMar>
            <w:vAlign w:val="center"/>
          </w:tcPr>
          <w:p w14:paraId="6082E3DE" w14:textId="77777777" w:rsidR="002B5BFC" w:rsidRDefault="00000000">
            <w:pPr>
              <w:spacing w:before="20" w:after="20" w:line="240" w:lineRule="auto"/>
              <w:ind w:firstLine="0"/>
              <w:jc w:val="left"/>
            </w:pPr>
            <w:r>
              <w:rPr>
                <w:sz w:val="19"/>
                <w:szCs w:val="19"/>
              </w:rPr>
              <w:t>Moda Masculina</w:t>
            </w:r>
          </w:p>
        </w:tc>
        <w:tc>
          <w:tcPr>
            <w:tcW w:w="1134" w:type="dxa"/>
            <w:tcMar>
              <w:top w:w="65" w:type="dxa"/>
              <w:left w:w="65" w:type="dxa"/>
              <w:bottom w:w="65" w:type="dxa"/>
              <w:right w:w="65" w:type="dxa"/>
            </w:tcMar>
            <w:vAlign w:val="center"/>
          </w:tcPr>
          <w:p w14:paraId="186C932B" w14:textId="77777777" w:rsidR="002B5BFC" w:rsidRDefault="00000000">
            <w:pPr>
              <w:spacing w:before="20" w:after="20" w:line="240" w:lineRule="auto"/>
              <w:ind w:firstLine="0"/>
              <w:jc w:val="center"/>
            </w:pPr>
            <w:r>
              <w:rPr>
                <w:sz w:val="19"/>
                <w:szCs w:val="19"/>
              </w:rPr>
              <w:t>5.693</w:t>
            </w:r>
          </w:p>
        </w:tc>
        <w:tc>
          <w:tcPr>
            <w:tcW w:w="1134" w:type="dxa"/>
            <w:tcMar>
              <w:top w:w="65" w:type="dxa"/>
              <w:left w:w="65" w:type="dxa"/>
              <w:bottom w:w="65" w:type="dxa"/>
              <w:right w:w="65" w:type="dxa"/>
            </w:tcMar>
            <w:vAlign w:val="center"/>
          </w:tcPr>
          <w:p w14:paraId="18569218" w14:textId="77777777" w:rsidR="002B5BFC" w:rsidRDefault="00000000">
            <w:pPr>
              <w:spacing w:before="20" w:after="20" w:line="240" w:lineRule="auto"/>
              <w:ind w:firstLine="0"/>
              <w:jc w:val="center"/>
            </w:pPr>
            <w:r>
              <w:rPr>
                <w:sz w:val="19"/>
                <w:szCs w:val="19"/>
              </w:rPr>
              <w:t>5.227</w:t>
            </w:r>
          </w:p>
        </w:tc>
        <w:tc>
          <w:tcPr>
            <w:tcW w:w="1701" w:type="dxa"/>
            <w:tcMar>
              <w:top w:w="65" w:type="dxa"/>
              <w:left w:w="65" w:type="dxa"/>
              <w:bottom w:w="65" w:type="dxa"/>
              <w:right w:w="65" w:type="dxa"/>
            </w:tcMar>
            <w:vAlign w:val="center"/>
          </w:tcPr>
          <w:p w14:paraId="4C2F6268" w14:textId="77777777" w:rsidR="002B5BFC" w:rsidRDefault="00000000">
            <w:pPr>
              <w:spacing w:before="20" w:after="20" w:line="240" w:lineRule="auto"/>
              <w:ind w:firstLine="0"/>
              <w:jc w:val="center"/>
            </w:pPr>
            <w:r>
              <w:rPr>
                <w:sz w:val="19"/>
                <w:szCs w:val="19"/>
              </w:rPr>
              <w:t>-8,19%</w:t>
            </w:r>
          </w:p>
        </w:tc>
        <w:tc>
          <w:tcPr>
            <w:tcW w:w="1587" w:type="dxa"/>
            <w:tcMar>
              <w:top w:w="65" w:type="dxa"/>
              <w:left w:w="65" w:type="dxa"/>
              <w:bottom w:w="65" w:type="dxa"/>
              <w:right w:w="65" w:type="dxa"/>
            </w:tcMar>
            <w:vAlign w:val="center"/>
          </w:tcPr>
          <w:p w14:paraId="50DF18C1" w14:textId="77777777" w:rsidR="002B5BFC" w:rsidRDefault="00000000">
            <w:pPr>
              <w:spacing w:before="20" w:after="20" w:line="240" w:lineRule="auto"/>
              <w:ind w:firstLine="0"/>
              <w:jc w:val="center"/>
            </w:pPr>
            <w:r>
              <w:rPr>
                <w:sz w:val="19"/>
                <w:szCs w:val="19"/>
              </w:rPr>
              <w:t>-11,69%</w:t>
            </w:r>
          </w:p>
        </w:tc>
        <w:tc>
          <w:tcPr>
            <w:tcW w:w="1701" w:type="dxa"/>
            <w:tcMar>
              <w:top w:w="65" w:type="dxa"/>
              <w:left w:w="65" w:type="dxa"/>
              <w:bottom w:w="65" w:type="dxa"/>
              <w:right w:w="65" w:type="dxa"/>
            </w:tcMar>
            <w:vAlign w:val="center"/>
          </w:tcPr>
          <w:p w14:paraId="19C59050" w14:textId="77777777" w:rsidR="002B5BFC" w:rsidRDefault="00000000">
            <w:pPr>
              <w:spacing w:before="20" w:after="20" w:line="240" w:lineRule="auto"/>
              <w:ind w:firstLine="0"/>
              <w:jc w:val="center"/>
            </w:pPr>
            <w:r>
              <w:rPr>
                <w:sz w:val="19"/>
                <w:szCs w:val="19"/>
              </w:rPr>
              <w:t>39,57%</w:t>
            </w:r>
          </w:p>
        </w:tc>
      </w:tr>
    </w:tbl>
    <w:p w14:paraId="2650ECAB" w14:textId="77777777" w:rsidR="002B5BFC" w:rsidRDefault="00000000">
      <w:pPr>
        <w:spacing w:after="160" w:line="240" w:lineRule="auto"/>
        <w:ind w:firstLine="0"/>
      </w:pPr>
      <w:r>
        <w:rPr>
          <w:sz w:val="20"/>
          <w:szCs w:val="20"/>
        </w:rPr>
        <w:t>Fonte: elaboração do grupo com base em UniRitter (2026b).</w:t>
      </w:r>
    </w:p>
    <w:p w14:paraId="0994130C" w14:textId="77777777" w:rsidR="002B5BFC" w:rsidRDefault="00000000">
      <w:pPr>
        <w:keepNext/>
        <w:pBdr>
          <w:top w:val="nil"/>
          <w:left w:val="nil"/>
          <w:bottom w:val="nil"/>
          <w:right w:val="nil"/>
          <w:between w:val="nil"/>
        </w:pBdr>
        <w:spacing w:line="240" w:lineRule="auto"/>
        <w:ind w:firstLine="0"/>
        <w:rPr>
          <w:b/>
          <w:bCs/>
          <w:color w:val="000000"/>
          <w:sz w:val="21"/>
          <w:szCs w:val="21"/>
        </w:rPr>
      </w:pPr>
      <w:r>
        <w:rPr>
          <w:color w:val="000000"/>
          <w:sz w:val="21"/>
          <w:szCs w:val="21"/>
        </w:rPr>
        <w:t>Gráfico 6 – Crescimento ou queda anual das unidades por categoria</w:t>
      </w:r>
    </w:p>
    <w:p w14:paraId="10AB6C4F" w14:textId="77777777" w:rsidR="002B5BFC" w:rsidRDefault="00000000">
      <w:pPr>
        <w:keepNext/>
        <w:spacing w:line="240" w:lineRule="auto"/>
        <w:ind w:firstLine="0"/>
        <w:jc w:val="center"/>
      </w:pPr>
      <w:r>
        <w:rPr>
          <w:noProof/>
        </w:rPr>
        <w:drawing>
          <wp:inline distT="0" distB="0" distL="114300" distR="114300" wp14:anchorId="15EEF0C7" wp14:editId="0A97B194">
            <wp:extent cx="4860000" cy="2243567"/>
            <wp:effectExtent l="0" t="0" r="0" b="0"/>
            <wp:docPr id="14" name="image5.png" descr="Gráfico 6 – Crescimento ou queda anual das unidades por categoria"/>
            <wp:cNvGraphicFramePr/>
            <a:graphic xmlns:a="http://schemas.openxmlformats.org/drawingml/2006/main">
              <a:graphicData uri="http://schemas.openxmlformats.org/drawingml/2006/picture">
                <pic:pic xmlns:pic="http://schemas.openxmlformats.org/drawingml/2006/picture">
                  <pic:nvPicPr>
                    <pic:cNvPr id="0" name="image5.png" descr="Gráfico 6 – Crescimento ou queda anual das unidades por categoria"/>
                    <pic:cNvPicPr preferRelativeResize="0"/>
                  </pic:nvPicPr>
                  <pic:blipFill>
                    <a:blip r:embed="rId15"/>
                    <a:srcRect/>
                    <a:stretch>
                      <a:fillRect/>
                    </a:stretch>
                  </pic:blipFill>
                  <pic:spPr>
                    <a:xfrm>
                      <a:off x="0" y="0"/>
                      <a:ext cx="4860000" cy="2243567"/>
                    </a:xfrm>
                    <a:prstGeom prst="rect">
                      <a:avLst/>
                    </a:prstGeom>
                    <a:ln/>
                  </pic:spPr>
                </pic:pic>
              </a:graphicData>
            </a:graphic>
          </wp:inline>
        </w:drawing>
      </w:r>
    </w:p>
    <w:p w14:paraId="1B66C7FA" w14:textId="77777777" w:rsidR="002B5BFC" w:rsidRDefault="00000000">
      <w:pPr>
        <w:spacing w:after="160" w:line="240" w:lineRule="auto"/>
        <w:ind w:firstLine="0"/>
      </w:pPr>
      <w:r>
        <w:rPr>
          <w:sz w:val="20"/>
          <w:szCs w:val="20"/>
        </w:rPr>
        <w:t>Fonte: elaboração do grupo com base em UniRitter (2026b).</w:t>
      </w:r>
    </w:p>
    <w:p w14:paraId="51127AEA" w14:textId="77777777" w:rsidR="002B5BFC" w:rsidRDefault="00000000">
      <w:r>
        <w:t>Moda Feminina apresentou o sinal de crescimento mais consistente: aumento anual de 21,67% nas unidades, de 32,49% na receita e de 27,75% nas unidades do quarto trimestre frente ao terceiro. Calçados também cresceu no ano, 12,99% em unidades, e avançou 32,28% no trimestre recente. Essas categorias devem receber atenção em testes de sortimento e reposição, após validar os saldos disponíveis.</w:t>
      </w:r>
    </w:p>
    <w:p w14:paraId="4D024C95" w14:textId="77777777" w:rsidR="002B5BFC" w:rsidRDefault="00000000">
      <w:r>
        <w:t>Acessórios cresceu 11,78% em unidades no ano, mas recuou 18,86% na comparação entre os dois últimos trimestres. Moda Infantil ficou próxima da estabilidade anual, com alta de 0,56%, e caiu 11,24% no trimestre. Moda Masculina teve queda anual de 8,19% nas unidades e de 11,69% na receita, mas recuperou 39,57% em unidades no trimestre recente. A recomendação é acompanhar essa recuperação antes de realizar cortes amplos no portfólio.</w:t>
      </w:r>
    </w:p>
    <w:p w14:paraId="6C40C758" w14:textId="77777777" w:rsidR="002B5BFC" w:rsidRDefault="00000000">
      <w:pPr>
        <w:pStyle w:val="Ttulo1"/>
        <w:pageBreakBefore/>
        <w:spacing w:before="0"/>
      </w:pPr>
      <w:bookmarkStart w:id="17" w:name="bookmark=id.lbasfaesrjt4" w:colFirst="0" w:colLast="0"/>
      <w:bookmarkEnd w:id="17"/>
      <w:r>
        <w:lastRenderedPageBreak/>
        <w:t>7 PAINEL E TOMADA DE DECISÃO</w:t>
      </w:r>
    </w:p>
    <w:p w14:paraId="0C2C654C" w14:textId="77777777" w:rsidR="002B5BFC" w:rsidRDefault="00000000">
      <w:pPr>
        <w:pStyle w:val="Ttulo2"/>
      </w:pPr>
      <w:bookmarkStart w:id="18" w:name="bookmark=id.modple5ttqy3" w:colFirst="0" w:colLast="0"/>
      <w:bookmarkEnd w:id="18"/>
      <w:r>
        <w:t>7.1 Proposta visual do painel</w:t>
      </w:r>
    </w:p>
    <w:p w14:paraId="1E36BE7F" w14:textId="77777777" w:rsidR="002B5BFC" w:rsidRDefault="00000000">
      <w:r>
        <w:t>Propomos um painel gerencial com visão do período, filtros de mercado e categoria, indicadores principais e comparações temporais. A Figura 1 apresenta uma proposta estática com os valores calculados. Na implementação, os filtros devem recalcular os indicadores e os gráficos de forma consistente. O painel deve manter separados os valores históricos e as projeções.</w:t>
      </w:r>
    </w:p>
    <w:p w14:paraId="3536D638" w14:textId="77777777" w:rsidR="002B5BFC" w:rsidRDefault="00000000">
      <w:pPr>
        <w:keepNext/>
        <w:pBdr>
          <w:top w:val="nil"/>
          <w:left w:val="nil"/>
          <w:bottom w:val="nil"/>
          <w:right w:val="nil"/>
          <w:between w:val="nil"/>
        </w:pBdr>
        <w:spacing w:line="240" w:lineRule="auto"/>
        <w:ind w:firstLine="0"/>
        <w:rPr>
          <w:b/>
          <w:bCs/>
          <w:color w:val="000000"/>
          <w:sz w:val="21"/>
          <w:szCs w:val="21"/>
        </w:rPr>
      </w:pPr>
      <w:r>
        <w:rPr>
          <w:color w:val="000000"/>
          <w:sz w:val="21"/>
          <w:szCs w:val="21"/>
        </w:rPr>
        <w:t>Figura 1 – Proposta de painel gerencial da Moda Global</w:t>
      </w:r>
    </w:p>
    <w:p w14:paraId="13C4F225" w14:textId="77777777" w:rsidR="002B5BFC" w:rsidRDefault="00000000">
      <w:pPr>
        <w:keepNext/>
        <w:spacing w:line="240" w:lineRule="auto"/>
        <w:ind w:firstLine="0"/>
        <w:jc w:val="center"/>
      </w:pPr>
      <w:r>
        <w:rPr>
          <w:noProof/>
        </w:rPr>
        <w:drawing>
          <wp:inline distT="0" distB="0" distL="114300" distR="114300" wp14:anchorId="78841F7A" wp14:editId="7FB88BAB">
            <wp:extent cx="5580000" cy="5036515"/>
            <wp:effectExtent l="0" t="0" r="0" b="0"/>
            <wp:docPr id="13" name="image1.png" descr="Figura 1 – Proposta de painel gerencial da Moda Global"/>
            <wp:cNvGraphicFramePr/>
            <a:graphic xmlns:a="http://schemas.openxmlformats.org/drawingml/2006/main">
              <a:graphicData uri="http://schemas.openxmlformats.org/drawingml/2006/picture">
                <pic:pic xmlns:pic="http://schemas.openxmlformats.org/drawingml/2006/picture">
                  <pic:nvPicPr>
                    <pic:cNvPr id="0" name="image1.png" descr="Figura 1 – Proposta de painel gerencial da Moda Global"/>
                    <pic:cNvPicPr preferRelativeResize="0"/>
                  </pic:nvPicPr>
                  <pic:blipFill>
                    <a:blip r:embed="rId16"/>
                    <a:srcRect/>
                    <a:stretch>
                      <a:fillRect/>
                    </a:stretch>
                  </pic:blipFill>
                  <pic:spPr>
                    <a:xfrm>
                      <a:off x="0" y="0"/>
                      <a:ext cx="5580000" cy="5036515"/>
                    </a:xfrm>
                    <a:prstGeom prst="rect">
                      <a:avLst/>
                    </a:prstGeom>
                    <a:ln/>
                  </pic:spPr>
                </pic:pic>
              </a:graphicData>
            </a:graphic>
          </wp:inline>
        </w:drawing>
      </w:r>
    </w:p>
    <w:p w14:paraId="058A3A14" w14:textId="77777777" w:rsidR="002B5BFC" w:rsidRDefault="00000000">
      <w:pPr>
        <w:spacing w:after="160" w:line="240" w:lineRule="auto"/>
        <w:ind w:firstLine="0"/>
      </w:pPr>
      <w:r>
        <w:rPr>
          <w:sz w:val="20"/>
          <w:szCs w:val="20"/>
        </w:rPr>
        <w:t>Fonte: elaboração do grupo com base em UniRitter (2026b).</w:t>
      </w:r>
    </w:p>
    <w:p w14:paraId="22E2D36E" w14:textId="77777777" w:rsidR="002B5BFC" w:rsidRDefault="00000000">
      <w:r>
        <w:t>A primeira faixa reúne faturamento, pedidos e unidades. Os gráficos permitem comparar a evolução mensal, os países e as categorias. A projeção aparece identificada com seu horizonte e método. Os alertas lembram que lucro e estoque consolidado dependem de informações que não constam na base.</w:t>
      </w:r>
    </w:p>
    <w:p w14:paraId="72D5E558" w14:textId="77777777" w:rsidR="002B5BFC" w:rsidRDefault="00000000">
      <w:pPr>
        <w:pStyle w:val="Ttulo2"/>
        <w:pageBreakBefore/>
      </w:pPr>
      <w:bookmarkStart w:id="19" w:name="bookmark=id.sax5rcch5xv9" w:colFirst="0" w:colLast="0"/>
      <w:bookmarkEnd w:id="19"/>
      <w:r>
        <w:lastRenderedPageBreak/>
        <w:t>7.2 Indicadores e regras de leitura</w:t>
      </w:r>
    </w:p>
    <w:p w14:paraId="12CC5EA0" w14:textId="77777777" w:rsidR="002B5BFC" w:rsidRDefault="00000000">
      <w:r>
        <w:t>O painel deve partir de definições estáveis. A Tabela 11 apresenta os indicadores sugeridos e a pergunta de gestão que cada um responde. Os filtros de período, mercado e categoria precisam atuar sobre a mesma base de pedidos, evitando que o total de um gráfico se refira a um conjunto diferente do indicador que aparece ao lado.</w:t>
      </w:r>
    </w:p>
    <w:p w14:paraId="4556EB21" w14:textId="77777777" w:rsidR="002B5BFC" w:rsidRDefault="00000000">
      <w:pPr>
        <w:keepNext/>
        <w:pBdr>
          <w:top w:val="nil"/>
          <w:left w:val="nil"/>
          <w:bottom w:val="nil"/>
          <w:right w:val="nil"/>
          <w:between w:val="nil"/>
        </w:pBdr>
        <w:spacing w:line="240" w:lineRule="auto"/>
        <w:ind w:firstLine="0"/>
        <w:rPr>
          <w:b/>
          <w:bCs/>
          <w:color w:val="000000"/>
          <w:sz w:val="21"/>
          <w:szCs w:val="21"/>
        </w:rPr>
      </w:pPr>
      <w:r>
        <w:rPr>
          <w:color w:val="000000"/>
          <w:sz w:val="21"/>
          <w:szCs w:val="21"/>
        </w:rPr>
        <w:t>Tabela 11 – Indicadores propostos para o painel</w:t>
      </w:r>
    </w:p>
    <w:tbl>
      <w:tblPr>
        <w:tblStyle w:val="aa"/>
        <w:tblW w:w="9071" w:type="dxa"/>
        <w:jc w:val="center"/>
        <w:tblBorders>
          <w:top w:val="single" w:sz="6" w:space="0" w:color="777777"/>
          <w:left w:val="nil"/>
          <w:bottom w:val="single" w:sz="6" w:space="0" w:color="777777"/>
          <w:right w:val="nil"/>
          <w:insideH w:val="nil"/>
          <w:insideV w:val="nil"/>
        </w:tblBorders>
        <w:tblLayout w:type="fixed"/>
        <w:tblLook w:val="0400" w:firstRow="0" w:lastRow="0" w:firstColumn="0" w:lastColumn="0" w:noHBand="0" w:noVBand="1"/>
      </w:tblPr>
      <w:tblGrid>
        <w:gridCol w:w="1928"/>
        <w:gridCol w:w="3912"/>
        <w:gridCol w:w="3231"/>
      </w:tblGrid>
      <w:tr w:rsidR="002B5BFC" w14:paraId="7CE22F49" w14:textId="77777777">
        <w:trPr>
          <w:cantSplit/>
          <w:tblHeader/>
          <w:jc w:val="center"/>
        </w:trPr>
        <w:tc>
          <w:tcPr>
            <w:tcW w:w="1928" w:type="dxa"/>
            <w:tcBorders>
              <w:bottom w:val="single" w:sz="5" w:space="0" w:color="777777"/>
            </w:tcBorders>
            <w:tcMar>
              <w:top w:w="65" w:type="dxa"/>
              <w:left w:w="65" w:type="dxa"/>
              <w:bottom w:w="65" w:type="dxa"/>
              <w:right w:w="65" w:type="dxa"/>
            </w:tcMar>
            <w:vAlign w:val="center"/>
          </w:tcPr>
          <w:p w14:paraId="32872403" w14:textId="77777777" w:rsidR="002B5BFC" w:rsidRDefault="00000000">
            <w:pPr>
              <w:spacing w:before="20" w:after="20" w:line="240" w:lineRule="auto"/>
              <w:ind w:firstLine="0"/>
              <w:jc w:val="left"/>
            </w:pPr>
            <w:r>
              <w:rPr>
                <w:b/>
                <w:bCs/>
                <w:sz w:val="20"/>
                <w:szCs w:val="20"/>
              </w:rPr>
              <w:t>Indicador</w:t>
            </w:r>
          </w:p>
        </w:tc>
        <w:tc>
          <w:tcPr>
            <w:tcW w:w="3912" w:type="dxa"/>
            <w:tcBorders>
              <w:bottom w:val="single" w:sz="5" w:space="0" w:color="777777"/>
            </w:tcBorders>
            <w:tcMar>
              <w:top w:w="65" w:type="dxa"/>
              <w:left w:w="65" w:type="dxa"/>
              <w:bottom w:w="65" w:type="dxa"/>
              <w:right w:w="65" w:type="dxa"/>
            </w:tcMar>
            <w:vAlign w:val="center"/>
          </w:tcPr>
          <w:p w14:paraId="057D4476" w14:textId="77777777" w:rsidR="002B5BFC" w:rsidRDefault="00000000">
            <w:pPr>
              <w:spacing w:before="20" w:after="20" w:line="240" w:lineRule="auto"/>
              <w:ind w:firstLine="0"/>
              <w:jc w:val="center"/>
            </w:pPr>
            <w:r>
              <w:rPr>
                <w:b/>
                <w:bCs/>
                <w:sz w:val="20"/>
                <w:szCs w:val="20"/>
              </w:rPr>
              <w:t>Definição de cálculo</w:t>
            </w:r>
          </w:p>
        </w:tc>
        <w:tc>
          <w:tcPr>
            <w:tcW w:w="3231" w:type="dxa"/>
            <w:tcBorders>
              <w:bottom w:val="single" w:sz="5" w:space="0" w:color="777777"/>
            </w:tcBorders>
            <w:tcMar>
              <w:top w:w="65" w:type="dxa"/>
              <w:left w:w="65" w:type="dxa"/>
              <w:bottom w:w="65" w:type="dxa"/>
              <w:right w:w="65" w:type="dxa"/>
            </w:tcMar>
            <w:vAlign w:val="center"/>
          </w:tcPr>
          <w:p w14:paraId="31B80D47" w14:textId="77777777" w:rsidR="002B5BFC" w:rsidRDefault="00000000">
            <w:pPr>
              <w:spacing w:before="20" w:after="20" w:line="240" w:lineRule="auto"/>
              <w:ind w:firstLine="0"/>
              <w:jc w:val="center"/>
            </w:pPr>
            <w:r>
              <w:rPr>
                <w:b/>
                <w:bCs/>
                <w:sz w:val="20"/>
                <w:szCs w:val="20"/>
              </w:rPr>
              <w:t>Uso gerencial</w:t>
            </w:r>
          </w:p>
        </w:tc>
      </w:tr>
      <w:tr w:rsidR="002B5BFC" w14:paraId="64ABA4CB" w14:textId="77777777">
        <w:trPr>
          <w:cantSplit/>
          <w:jc w:val="center"/>
        </w:trPr>
        <w:tc>
          <w:tcPr>
            <w:tcW w:w="1928" w:type="dxa"/>
            <w:tcMar>
              <w:top w:w="65" w:type="dxa"/>
              <w:left w:w="65" w:type="dxa"/>
              <w:bottom w:w="65" w:type="dxa"/>
              <w:right w:w="65" w:type="dxa"/>
            </w:tcMar>
            <w:vAlign w:val="center"/>
          </w:tcPr>
          <w:p w14:paraId="0C3D0333" w14:textId="77777777" w:rsidR="002B5BFC" w:rsidRDefault="00000000">
            <w:pPr>
              <w:spacing w:before="20" w:after="20" w:line="240" w:lineRule="auto"/>
              <w:ind w:firstLine="0"/>
              <w:jc w:val="left"/>
            </w:pPr>
            <w:r>
              <w:rPr>
                <w:sz w:val="20"/>
                <w:szCs w:val="20"/>
              </w:rPr>
              <w:t>Faturamento</w:t>
            </w:r>
          </w:p>
        </w:tc>
        <w:tc>
          <w:tcPr>
            <w:tcW w:w="3912" w:type="dxa"/>
            <w:tcMar>
              <w:top w:w="65" w:type="dxa"/>
              <w:left w:w="65" w:type="dxa"/>
              <w:bottom w:w="65" w:type="dxa"/>
              <w:right w:w="65" w:type="dxa"/>
            </w:tcMar>
            <w:vAlign w:val="center"/>
          </w:tcPr>
          <w:p w14:paraId="1BB082C9" w14:textId="77777777" w:rsidR="002B5BFC" w:rsidRDefault="00000000">
            <w:pPr>
              <w:spacing w:before="20" w:after="20" w:line="240" w:lineRule="auto"/>
              <w:ind w:firstLine="0"/>
              <w:jc w:val="center"/>
            </w:pPr>
            <w:r>
              <w:rPr>
                <w:sz w:val="20"/>
                <w:szCs w:val="20"/>
              </w:rPr>
              <w:t>Soma dos valores dos pedidos no filtro.</w:t>
            </w:r>
          </w:p>
        </w:tc>
        <w:tc>
          <w:tcPr>
            <w:tcW w:w="3231" w:type="dxa"/>
            <w:tcMar>
              <w:top w:w="65" w:type="dxa"/>
              <w:left w:w="65" w:type="dxa"/>
              <w:bottom w:w="65" w:type="dxa"/>
              <w:right w:w="65" w:type="dxa"/>
            </w:tcMar>
            <w:vAlign w:val="center"/>
          </w:tcPr>
          <w:p w14:paraId="5D9628E4" w14:textId="77777777" w:rsidR="002B5BFC" w:rsidRDefault="00000000">
            <w:pPr>
              <w:spacing w:before="20" w:after="20" w:line="240" w:lineRule="auto"/>
              <w:ind w:firstLine="0"/>
              <w:jc w:val="center"/>
            </w:pPr>
            <w:r>
              <w:rPr>
                <w:sz w:val="20"/>
                <w:szCs w:val="20"/>
              </w:rPr>
              <w:t>Comparar receita por período e segmento.</w:t>
            </w:r>
          </w:p>
        </w:tc>
      </w:tr>
      <w:tr w:rsidR="002B5BFC" w14:paraId="1F29D81F" w14:textId="77777777">
        <w:trPr>
          <w:cantSplit/>
          <w:jc w:val="center"/>
        </w:trPr>
        <w:tc>
          <w:tcPr>
            <w:tcW w:w="1928" w:type="dxa"/>
            <w:tcMar>
              <w:top w:w="65" w:type="dxa"/>
              <w:left w:w="65" w:type="dxa"/>
              <w:bottom w:w="65" w:type="dxa"/>
              <w:right w:w="65" w:type="dxa"/>
            </w:tcMar>
            <w:vAlign w:val="center"/>
          </w:tcPr>
          <w:p w14:paraId="27DDE427" w14:textId="77777777" w:rsidR="002B5BFC" w:rsidRDefault="00000000">
            <w:pPr>
              <w:spacing w:before="20" w:after="20" w:line="240" w:lineRule="auto"/>
              <w:ind w:firstLine="0"/>
              <w:jc w:val="left"/>
            </w:pPr>
            <w:r>
              <w:rPr>
                <w:sz w:val="20"/>
                <w:szCs w:val="20"/>
              </w:rPr>
              <w:t>Pedidos</w:t>
            </w:r>
          </w:p>
        </w:tc>
        <w:tc>
          <w:tcPr>
            <w:tcW w:w="3912" w:type="dxa"/>
            <w:tcMar>
              <w:top w:w="65" w:type="dxa"/>
              <w:left w:w="65" w:type="dxa"/>
              <w:bottom w:w="65" w:type="dxa"/>
              <w:right w:w="65" w:type="dxa"/>
            </w:tcMar>
            <w:vAlign w:val="center"/>
          </w:tcPr>
          <w:p w14:paraId="06866EEF" w14:textId="77777777" w:rsidR="002B5BFC" w:rsidRDefault="00000000">
            <w:pPr>
              <w:spacing w:before="20" w:after="20" w:line="240" w:lineRule="auto"/>
              <w:ind w:firstLine="0"/>
              <w:jc w:val="center"/>
            </w:pPr>
            <w:r>
              <w:rPr>
                <w:sz w:val="20"/>
                <w:szCs w:val="20"/>
              </w:rPr>
              <w:t>Contagem distinta de ID Pedido.</w:t>
            </w:r>
          </w:p>
        </w:tc>
        <w:tc>
          <w:tcPr>
            <w:tcW w:w="3231" w:type="dxa"/>
            <w:tcMar>
              <w:top w:w="65" w:type="dxa"/>
              <w:left w:w="65" w:type="dxa"/>
              <w:bottom w:w="65" w:type="dxa"/>
              <w:right w:w="65" w:type="dxa"/>
            </w:tcMar>
            <w:vAlign w:val="center"/>
          </w:tcPr>
          <w:p w14:paraId="6E5A743A" w14:textId="77777777" w:rsidR="002B5BFC" w:rsidRDefault="00000000">
            <w:pPr>
              <w:spacing w:before="20" w:after="20" w:line="240" w:lineRule="auto"/>
              <w:ind w:firstLine="0"/>
              <w:jc w:val="center"/>
            </w:pPr>
            <w:r>
              <w:rPr>
                <w:sz w:val="20"/>
                <w:szCs w:val="20"/>
              </w:rPr>
              <w:t>Acompanhar o volume de operações.</w:t>
            </w:r>
          </w:p>
        </w:tc>
      </w:tr>
      <w:tr w:rsidR="002B5BFC" w14:paraId="4136DF12" w14:textId="77777777">
        <w:trPr>
          <w:cantSplit/>
          <w:jc w:val="center"/>
        </w:trPr>
        <w:tc>
          <w:tcPr>
            <w:tcW w:w="1928" w:type="dxa"/>
            <w:tcMar>
              <w:top w:w="65" w:type="dxa"/>
              <w:left w:w="65" w:type="dxa"/>
              <w:bottom w:w="65" w:type="dxa"/>
              <w:right w:w="65" w:type="dxa"/>
            </w:tcMar>
            <w:vAlign w:val="center"/>
          </w:tcPr>
          <w:p w14:paraId="2354EB44" w14:textId="77777777" w:rsidR="002B5BFC" w:rsidRDefault="00000000">
            <w:pPr>
              <w:spacing w:before="20" w:after="20" w:line="240" w:lineRule="auto"/>
              <w:ind w:firstLine="0"/>
              <w:jc w:val="left"/>
            </w:pPr>
            <w:r>
              <w:rPr>
                <w:sz w:val="20"/>
                <w:szCs w:val="20"/>
              </w:rPr>
              <w:t>Unidades vendidas</w:t>
            </w:r>
          </w:p>
        </w:tc>
        <w:tc>
          <w:tcPr>
            <w:tcW w:w="3912" w:type="dxa"/>
            <w:tcMar>
              <w:top w:w="65" w:type="dxa"/>
              <w:left w:w="65" w:type="dxa"/>
              <w:bottom w:w="65" w:type="dxa"/>
              <w:right w:w="65" w:type="dxa"/>
            </w:tcMar>
            <w:vAlign w:val="center"/>
          </w:tcPr>
          <w:p w14:paraId="0BD2468E" w14:textId="77777777" w:rsidR="002B5BFC" w:rsidRDefault="00000000">
            <w:pPr>
              <w:spacing w:before="20" w:after="20" w:line="240" w:lineRule="auto"/>
              <w:ind w:firstLine="0"/>
              <w:jc w:val="center"/>
            </w:pPr>
            <w:r>
              <w:rPr>
                <w:sz w:val="20"/>
                <w:szCs w:val="20"/>
              </w:rPr>
              <w:t>Soma de Quantidade Vendida.</w:t>
            </w:r>
          </w:p>
        </w:tc>
        <w:tc>
          <w:tcPr>
            <w:tcW w:w="3231" w:type="dxa"/>
            <w:tcMar>
              <w:top w:w="65" w:type="dxa"/>
              <w:left w:w="65" w:type="dxa"/>
              <w:bottom w:w="65" w:type="dxa"/>
              <w:right w:w="65" w:type="dxa"/>
            </w:tcMar>
            <w:vAlign w:val="center"/>
          </w:tcPr>
          <w:p w14:paraId="1CE96791" w14:textId="77777777" w:rsidR="002B5BFC" w:rsidRDefault="00000000">
            <w:pPr>
              <w:spacing w:before="20" w:after="20" w:line="240" w:lineRule="auto"/>
              <w:ind w:firstLine="0"/>
              <w:jc w:val="center"/>
            </w:pPr>
            <w:r>
              <w:rPr>
                <w:sz w:val="20"/>
                <w:szCs w:val="20"/>
              </w:rPr>
              <w:t>Avaliar a demanda física registrada.</w:t>
            </w:r>
          </w:p>
        </w:tc>
      </w:tr>
      <w:tr w:rsidR="002B5BFC" w14:paraId="5B7CBEB0" w14:textId="77777777">
        <w:trPr>
          <w:cantSplit/>
          <w:jc w:val="center"/>
        </w:trPr>
        <w:tc>
          <w:tcPr>
            <w:tcW w:w="1928" w:type="dxa"/>
            <w:tcMar>
              <w:top w:w="65" w:type="dxa"/>
              <w:left w:w="65" w:type="dxa"/>
              <w:bottom w:w="65" w:type="dxa"/>
              <w:right w:w="65" w:type="dxa"/>
            </w:tcMar>
            <w:vAlign w:val="center"/>
          </w:tcPr>
          <w:p w14:paraId="7118949F" w14:textId="77777777" w:rsidR="002B5BFC" w:rsidRDefault="00000000">
            <w:pPr>
              <w:spacing w:before="20" w:after="20" w:line="240" w:lineRule="auto"/>
              <w:ind w:firstLine="0"/>
              <w:jc w:val="left"/>
            </w:pPr>
            <w:r>
              <w:rPr>
                <w:sz w:val="20"/>
                <w:szCs w:val="20"/>
              </w:rPr>
              <w:t>Ticket médio</w:t>
            </w:r>
          </w:p>
        </w:tc>
        <w:tc>
          <w:tcPr>
            <w:tcW w:w="3912" w:type="dxa"/>
            <w:tcMar>
              <w:top w:w="65" w:type="dxa"/>
              <w:left w:w="65" w:type="dxa"/>
              <w:bottom w:w="65" w:type="dxa"/>
              <w:right w:w="65" w:type="dxa"/>
            </w:tcMar>
            <w:vAlign w:val="center"/>
          </w:tcPr>
          <w:p w14:paraId="570A84DB" w14:textId="77777777" w:rsidR="002B5BFC" w:rsidRDefault="00000000">
            <w:pPr>
              <w:spacing w:before="20" w:after="20" w:line="240" w:lineRule="auto"/>
              <w:ind w:firstLine="0"/>
              <w:jc w:val="center"/>
            </w:pPr>
            <w:r>
              <w:rPr>
                <w:sz w:val="20"/>
                <w:szCs w:val="20"/>
              </w:rPr>
              <w:t>Faturamento dividido por pedidos.</w:t>
            </w:r>
          </w:p>
        </w:tc>
        <w:tc>
          <w:tcPr>
            <w:tcW w:w="3231" w:type="dxa"/>
            <w:tcMar>
              <w:top w:w="65" w:type="dxa"/>
              <w:left w:w="65" w:type="dxa"/>
              <w:bottom w:w="65" w:type="dxa"/>
              <w:right w:w="65" w:type="dxa"/>
            </w:tcMar>
            <w:vAlign w:val="center"/>
          </w:tcPr>
          <w:p w14:paraId="4997B161" w14:textId="77777777" w:rsidR="002B5BFC" w:rsidRDefault="00000000">
            <w:pPr>
              <w:spacing w:before="20" w:after="20" w:line="240" w:lineRule="auto"/>
              <w:ind w:firstLine="0"/>
              <w:jc w:val="center"/>
            </w:pPr>
            <w:r>
              <w:rPr>
                <w:sz w:val="20"/>
                <w:szCs w:val="20"/>
              </w:rPr>
              <w:t>Comparar o valor médio das operações.</w:t>
            </w:r>
          </w:p>
        </w:tc>
      </w:tr>
      <w:tr w:rsidR="002B5BFC" w14:paraId="74FC280D" w14:textId="77777777">
        <w:trPr>
          <w:cantSplit/>
          <w:jc w:val="center"/>
        </w:trPr>
        <w:tc>
          <w:tcPr>
            <w:tcW w:w="1928" w:type="dxa"/>
            <w:tcMar>
              <w:top w:w="65" w:type="dxa"/>
              <w:left w:w="65" w:type="dxa"/>
              <w:bottom w:w="65" w:type="dxa"/>
              <w:right w:w="65" w:type="dxa"/>
            </w:tcMar>
            <w:vAlign w:val="center"/>
          </w:tcPr>
          <w:p w14:paraId="5BAC47B8" w14:textId="77777777" w:rsidR="002B5BFC" w:rsidRDefault="00000000">
            <w:pPr>
              <w:spacing w:before="20" w:after="20" w:line="240" w:lineRule="auto"/>
              <w:ind w:firstLine="0"/>
              <w:jc w:val="left"/>
            </w:pPr>
            <w:r>
              <w:rPr>
                <w:sz w:val="20"/>
                <w:szCs w:val="20"/>
              </w:rPr>
              <w:t>Participação na receita</w:t>
            </w:r>
          </w:p>
        </w:tc>
        <w:tc>
          <w:tcPr>
            <w:tcW w:w="3912" w:type="dxa"/>
            <w:tcMar>
              <w:top w:w="65" w:type="dxa"/>
              <w:left w:w="65" w:type="dxa"/>
              <w:bottom w:w="65" w:type="dxa"/>
              <w:right w:w="65" w:type="dxa"/>
            </w:tcMar>
            <w:vAlign w:val="center"/>
          </w:tcPr>
          <w:p w14:paraId="7B483941" w14:textId="77777777" w:rsidR="002B5BFC" w:rsidRDefault="00000000">
            <w:pPr>
              <w:spacing w:before="20" w:after="20" w:line="240" w:lineRule="auto"/>
              <w:ind w:firstLine="0"/>
              <w:jc w:val="center"/>
            </w:pPr>
            <w:r>
              <w:rPr>
                <w:sz w:val="20"/>
                <w:szCs w:val="20"/>
              </w:rPr>
              <w:t>Receita do segmento dividida pela receita total do mesmo período.</w:t>
            </w:r>
          </w:p>
        </w:tc>
        <w:tc>
          <w:tcPr>
            <w:tcW w:w="3231" w:type="dxa"/>
            <w:tcMar>
              <w:top w:w="65" w:type="dxa"/>
              <w:left w:w="65" w:type="dxa"/>
              <w:bottom w:w="65" w:type="dxa"/>
              <w:right w:w="65" w:type="dxa"/>
            </w:tcMar>
            <w:vAlign w:val="center"/>
          </w:tcPr>
          <w:p w14:paraId="1CC96388" w14:textId="77777777" w:rsidR="002B5BFC" w:rsidRDefault="00000000">
            <w:pPr>
              <w:spacing w:before="20" w:after="20" w:line="240" w:lineRule="auto"/>
              <w:ind w:firstLine="0"/>
              <w:jc w:val="center"/>
            </w:pPr>
            <w:r>
              <w:rPr>
                <w:sz w:val="20"/>
                <w:szCs w:val="20"/>
              </w:rPr>
              <w:t>Identificar a composição das vendas.</w:t>
            </w:r>
          </w:p>
        </w:tc>
      </w:tr>
      <w:tr w:rsidR="002B5BFC" w14:paraId="40EB16BB" w14:textId="77777777">
        <w:trPr>
          <w:cantSplit/>
          <w:jc w:val="center"/>
        </w:trPr>
        <w:tc>
          <w:tcPr>
            <w:tcW w:w="1928" w:type="dxa"/>
            <w:tcMar>
              <w:top w:w="65" w:type="dxa"/>
              <w:left w:w="65" w:type="dxa"/>
              <w:bottom w:w="65" w:type="dxa"/>
              <w:right w:w="65" w:type="dxa"/>
            </w:tcMar>
            <w:vAlign w:val="center"/>
          </w:tcPr>
          <w:p w14:paraId="08997E27" w14:textId="77777777" w:rsidR="002B5BFC" w:rsidRDefault="00000000">
            <w:pPr>
              <w:spacing w:before="20" w:after="20" w:line="240" w:lineRule="auto"/>
              <w:ind w:firstLine="0"/>
              <w:jc w:val="left"/>
            </w:pPr>
            <w:r>
              <w:rPr>
                <w:sz w:val="20"/>
                <w:szCs w:val="20"/>
              </w:rPr>
              <w:t>Variação anual</w:t>
            </w:r>
          </w:p>
        </w:tc>
        <w:tc>
          <w:tcPr>
            <w:tcW w:w="3912" w:type="dxa"/>
            <w:tcMar>
              <w:top w:w="65" w:type="dxa"/>
              <w:left w:w="65" w:type="dxa"/>
              <w:bottom w:w="65" w:type="dxa"/>
              <w:right w:w="65" w:type="dxa"/>
            </w:tcMar>
            <w:vAlign w:val="center"/>
          </w:tcPr>
          <w:p w14:paraId="0389425D" w14:textId="77777777" w:rsidR="002B5BFC" w:rsidRDefault="00000000">
            <w:pPr>
              <w:spacing w:before="20" w:after="20" w:line="240" w:lineRule="auto"/>
              <w:ind w:firstLine="0"/>
              <w:jc w:val="center"/>
            </w:pPr>
            <w:r>
              <w:rPr>
                <w:sz w:val="20"/>
                <w:szCs w:val="20"/>
              </w:rPr>
              <w:t>Valor do período dividido pelo mesmo período do ano anterior, menos 1.</w:t>
            </w:r>
          </w:p>
        </w:tc>
        <w:tc>
          <w:tcPr>
            <w:tcW w:w="3231" w:type="dxa"/>
            <w:tcMar>
              <w:top w:w="65" w:type="dxa"/>
              <w:left w:w="65" w:type="dxa"/>
              <w:bottom w:w="65" w:type="dxa"/>
              <w:right w:w="65" w:type="dxa"/>
            </w:tcMar>
            <w:vAlign w:val="center"/>
          </w:tcPr>
          <w:p w14:paraId="43C392FF" w14:textId="77777777" w:rsidR="002B5BFC" w:rsidRDefault="00000000">
            <w:pPr>
              <w:spacing w:before="20" w:after="20" w:line="240" w:lineRule="auto"/>
              <w:ind w:firstLine="0"/>
              <w:jc w:val="center"/>
            </w:pPr>
            <w:r>
              <w:rPr>
                <w:sz w:val="20"/>
                <w:szCs w:val="20"/>
              </w:rPr>
              <w:t>Comparar meses ou anos equivalentes.</w:t>
            </w:r>
          </w:p>
        </w:tc>
      </w:tr>
      <w:tr w:rsidR="002B5BFC" w14:paraId="68C1F1FF" w14:textId="77777777">
        <w:trPr>
          <w:cantSplit/>
          <w:jc w:val="center"/>
        </w:trPr>
        <w:tc>
          <w:tcPr>
            <w:tcW w:w="1928" w:type="dxa"/>
            <w:tcMar>
              <w:top w:w="65" w:type="dxa"/>
              <w:left w:w="65" w:type="dxa"/>
              <w:bottom w:w="65" w:type="dxa"/>
              <w:right w:w="65" w:type="dxa"/>
            </w:tcMar>
            <w:vAlign w:val="center"/>
          </w:tcPr>
          <w:p w14:paraId="15D3D276" w14:textId="77777777" w:rsidR="002B5BFC" w:rsidRDefault="00000000">
            <w:pPr>
              <w:spacing w:before="20" w:after="20" w:line="240" w:lineRule="auto"/>
              <w:ind w:firstLine="0"/>
              <w:jc w:val="left"/>
            </w:pPr>
            <w:r>
              <w:rPr>
                <w:sz w:val="20"/>
                <w:szCs w:val="20"/>
              </w:rPr>
              <w:t>Estoque médio registrado</w:t>
            </w:r>
          </w:p>
        </w:tc>
        <w:tc>
          <w:tcPr>
            <w:tcW w:w="3912" w:type="dxa"/>
            <w:tcMar>
              <w:top w:w="65" w:type="dxa"/>
              <w:left w:w="65" w:type="dxa"/>
              <w:bottom w:w="65" w:type="dxa"/>
              <w:right w:w="65" w:type="dxa"/>
            </w:tcMar>
            <w:vAlign w:val="center"/>
          </w:tcPr>
          <w:p w14:paraId="7A3DBA20" w14:textId="77777777" w:rsidR="002B5BFC" w:rsidRDefault="00000000">
            <w:pPr>
              <w:spacing w:before="20" w:after="20" w:line="240" w:lineRule="auto"/>
              <w:ind w:firstLine="0"/>
              <w:jc w:val="center"/>
            </w:pPr>
            <w:r>
              <w:rPr>
                <w:sz w:val="20"/>
                <w:szCs w:val="20"/>
              </w:rPr>
              <w:t>Média de Estoque Atual por categoria, nas linhas selecionadas.</w:t>
            </w:r>
          </w:p>
        </w:tc>
        <w:tc>
          <w:tcPr>
            <w:tcW w:w="3231" w:type="dxa"/>
            <w:tcMar>
              <w:top w:w="65" w:type="dxa"/>
              <w:left w:w="65" w:type="dxa"/>
              <w:bottom w:w="65" w:type="dxa"/>
              <w:right w:w="65" w:type="dxa"/>
            </w:tcMar>
            <w:vAlign w:val="center"/>
          </w:tcPr>
          <w:p w14:paraId="2D1A65D9" w14:textId="77777777" w:rsidR="002B5BFC" w:rsidRDefault="00000000">
            <w:pPr>
              <w:spacing w:before="20" w:after="20" w:line="240" w:lineRule="auto"/>
              <w:ind w:firstLine="0"/>
              <w:jc w:val="center"/>
            </w:pPr>
            <w:r>
              <w:rPr>
                <w:sz w:val="20"/>
                <w:szCs w:val="20"/>
              </w:rPr>
              <w:t>Descrever a variável sem tratá-la como saldo disponível.</w:t>
            </w:r>
          </w:p>
        </w:tc>
      </w:tr>
      <w:tr w:rsidR="002B5BFC" w14:paraId="65C707DE" w14:textId="77777777">
        <w:trPr>
          <w:cantSplit/>
          <w:jc w:val="center"/>
        </w:trPr>
        <w:tc>
          <w:tcPr>
            <w:tcW w:w="1928" w:type="dxa"/>
            <w:tcMar>
              <w:top w:w="65" w:type="dxa"/>
              <w:left w:w="65" w:type="dxa"/>
              <w:bottom w:w="65" w:type="dxa"/>
              <w:right w:w="65" w:type="dxa"/>
            </w:tcMar>
            <w:vAlign w:val="center"/>
          </w:tcPr>
          <w:p w14:paraId="736DBE5E" w14:textId="77777777" w:rsidR="002B5BFC" w:rsidRDefault="00000000">
            <w:pPr>
              <w:spacing w:before="20" w:after="20" w:line="240" w:lineRule="auto"/>
              <w:ind w:firstLine="0"/>
              <w:jc w:val="left"/>
            </w:pPr>
            <w:r>
              <w:rPr>
                <w:sz w:val="20"/>
                <w:szCs w:val="20"/>
              </w:rPr>
              <w:t>Projeção MM12</w:t>
            </w:r>
          </w:p>
        </w:tc>
        <w:tc>
          <w:tcPr>
            <w:tcW w:w="3912" w:type="dxa"/>
            <w:tcMar>
              <w:top w:w="65" w:type="dxa"/>
              <w:left w:w="65" w:type="dxa"/>
              <w:bottom w:w="65" w:type="dxa"/>
              <w:right w:w="65" w:type="dxa"/>
            </w:tcMar>
            <w:vAlign w:val="center"/>
          </w:tcPr>
          <w:p w14:paraId="542D0A38" w14:textId="77777777" w:rsidR="002B5BFC" w:rsidRDefault="00000000">
            <w:pPr>
              <w:spacing w:before="20" w:after="20" w:line="240" w:lineRule="auto"/>
              <w:ind w:firstLine="0"/>
              <w:jc w:val="center"/>
            </w:pPr>
            <w:r>
              <w:rPr>
                <w:sz w:val="20"/>
                <w:szCs w:val="20"/>
              </w:rPr>
              <w:t>Média dos 12 meses anteriores, com regra recursiva para três passos.</w:t>
            </w:r>
          </w:p>
        </w:tc>
        <w:tc>
          <w:tcPr>
            <w:tcW w:w="3231" w:type="dxa"/>
            <w:tcMar>
              <w:top w:w="65" w:type="dxa"/>
              <w:left w:w="65" w:type="dxa"/>
              <w:bottom w:w="65" w:type="dxa"/>
              <w:right w:w="65" w:type="dxa"/>
            </w:tcMar>
            <w:vAlign w:val="center"/>
          </w:tcPr>
          <w:p w14:paraId="5EEDD9BD" w14:textId="77777777" w:rsidR="002B5BFC" w:rsidRDefault="00000000">
            <w:pPr>
              <w:spacing w:before="20" w:after="20" w:line="240" w:lineRule="auto"/>
              <w:ind w:firstLine="0"/>
              <w:jc w:val="center"/>
            </w:pPr>
            <w:r>
              <w:rPr>
                <w:sz w:val="20"/>
                <w:szCs w:val="20"/>
              </w:rPr>
              <w:t>Apoiar o planejamento de curto prazo.</w:t>
            </w:r>
          </w:p>
        </w:tc>
      </w:tr>
      <w:tr w:rsidR="002B5BFC" w14:paraId="6CCE8A8F" w14:textId="77777777">
        <w:trPr>
          <w:cantSplit/>
          <w:jc w:val="center"/>
        </w:trPr>
        <w:tc>
          <w:tcPr>
            <w:tcW w:w="1928" w:type="dxa"/>
            <w:tcMar>
              <w:top w:w="65" w:type="dxa"/>
              <w:left w:w="65" w:type="dxa"/>
              <w:bottom w:w="65" w:type="dxa"/>
              <w:right w:w="65" w:type="dxa"/>
            </w:tcMar>
            <w:vAlign w:val="center"/>
          </w:tcPr>
          <w:p w14:paraId="1F85B22E" w14:textId="77777777" w:rsidR="002B5BFC" w:rsidRDefault="00000000">
            <w:pPr>
              <w:spacing w:before="20" w:after="20" w:line="240" w:lineRule="auto"/>
              <w:ind w:firstLine="0"/>
              <w:jc w:val="left"/>
            </w:pPr>
            <w:r>
              <w:rPr>
                <w:sz w:val="20"/>
                <w:szCs w:val="20"/>
              </w:rPr>
              <w:t>Erro da previsão</w:t>
            </w:r>
          </w:p>
        </w:tc>
        <w:tc>
          <w:tcPr>
            <w:tcW w:w="3912" w:type="dxa"/>
            <w:tcMar>
              <w:top w:w="65" w:type="dxa"/>
              <w:left w:w="65" w:type="dxa"/>
              <w:bottom w:w="65" w:type="dxa"/>
              <w:right w:w="65" w:type="dxa"/>
            </w:tcMar>
            <w:vAlign w:val="center"/>
          </w:tcPr>
          <w:p w14:paraId="67116314" w14:textId="77777777" w:rsidR="002B5BFC" w:rsidRDefault="00000000">
            <w:pPr>
              <w:spacing w:before="20" w:after="20" w:line="240" w:lineRule="auto"/>
              <w:ind w:firstLine="0"/>
              <w:jc w:val="center"/>
            </w:pPr>
            <w:r>
              <w:rPr>
                <w:sz w:val="20"/>
                <w:szCs w:val="20"/>
              </w:rPr>
              <w:t>MAE e MAPE entre previsões salvas e valores observados.</w:t>
            </w:r>
          </w:p>
        </w:tc>
        <w:tc>
          <w:tcPr>
            <w:tcW w:w="3231" w:type="dxa"/>
            <w:tcMar>
              <w:top w:w="65" w:type="dxa"/>
              <w:left w:w="65" w:type="dxa"/>
              <w:bottom w:w="65" w:type="dxa"/>
              <w:right w:w="65" w:type="dxa"/>
            </w:tcMar>
            <w:vAlign w:val="center"/>
          </w:tcPr>
          <w:p w14:paraId="2112E456" w14:textId="77777777" w:rsidR="002B5BFC" w:rsidRDefault="00000000">
            <w:pPr>
              <w:spacing w:before="20" w:after="20" w:line="240" w:lineRule="auto"/>
              <w:ind w:firstLine="0"/>
              <w:jc w:val="center"/>
            </w:pPr>
            <w:r>
              <w:rPr>
                <w:sz w:val="20"/>
                <w:szCs w:val="20"/>
              </w:rPr>
              <w:t>Monitorar a precisão ao longo do tempo.</w:t>
            </w:r>
          </w:p>
        </w:tc>
      </w:tr>
    </w:tbl>
    <w:p w14:paraId="4AA68F8D" w14:textId="77777777" w:rsidR="002B5BFC" w:rsidRDefault="00000000">
      <w:pPr>
        <w:spacing w:after="160" w:line="240" w:lineRule="auto"/>
        <w:ind w:firstLine="0"/>
      </w:pPr>
      <w:r>
        <w:rPr>
          <w:sz w:val="20"/>
          <w:szCs w:val="20"/>
        </w:rPr>
        <w:t>Fonte: elaboração do grupo com base em UniRitter (2026b).</w:t>
      </w:r>
    </w:p>
    <w:p w14:paraId="72DDFAF2" w14:textId="77777777" w:rsidR="002B5BFC" w:rsidRDefault="00000000">
      <w:r>
        <w:t>O ticket total deve ser calculado pela receita total dividida pelo total de pedidos. Não se deve obter esse valor pela média simples dos tickets de países, pois as quantidades de pedidos são diferentes. A mesma regra vale para percentuais: a participação deve ser recalculada a partir de numerador e denominador compatíveis, sem somar percentuais de períodos distintos.</w:t>
      </w:r>
    </w:p>
    <w:p w14:paraId="48F1173D" w14:textId="77777777" w:rsidR="002B5BFC" w:rsidRDefault="00000000">
      <w:r>
        <w:t>Para previsões filtradas por mercado ou categoria, a série mensal do segmento deve ser recalculada e a janela novamente avaliada. O painel não deve distribuir automaticamente a projeção total pela participação acumulada, pois os segmentos tiveram trajetórias diferentes. Como não há resultados de 2025, a projeção permanece vinculada ao encerramento de 2024 até a inclusão de novos dados.</w:t>
      </w:r>
    </w:p>
    <w:p w14:paraId="64156CC7" w14:textId="77777777" w:rsidR="002B5BFC" w:rsidRDefault="00000000">
      <w:pPr>
        <w:pStyle w:val="Ttulo2"/>
        <w:pageBreakBefore/>
      </w:pPr>
      <w:bookmarkStart w:id="20" w:name="bookmark=id.3bfzcswj48g7" w:colFirst="0" w:colLast="0"/>
      <w:bookmarkEnd w:id="20"/>
      <w:r>
        <w:lastRenderedPageBreak/>
        <w:t>7.3 Plano de ação e acompanhamento</w:t>
      </w:r>
    </w:p>
    <w:p w14:paraId="24FB0488" w14:textId="77777777" w:rsidR="002B5BFC" w:rsidRDefault="00000000">
      <w:r>
        <w:t>As decisões propostas devem começar por testes com critérios de avaliação definidos. A base oferece evidências para formular hipóteses de crescimento, mas ainda não informa margens ou custos. Por isso, as ações abaixo são recomendações de implementação e não atividades já realizadas ou resultados garantidos.</w:t>
      </w:r>
    </w:p>
    <w:p w14:paraId="4CE9A102" w14:textId="77777777" w:rsidR="002B5BFC" w:rsidRDefault="00000000">
      <w:pPr>
        <w:keepNext/>
        <w:pBdr>
          <w:top w:val="nil"/>
          <w:left w:val="nil"/>
          <w:bottom w:val="nil"/>
          <w:right w:val="nil"/>
          <w:between w:val="nil"/>
        </w:pBdr>
        <w:spacing w:line="240" w:lineRule="auto"/>
        <w:ind w:firstLine="0"/>
        <w:rPr>
          <w:b/>
          <w:bCs/>
          <w:color w:val="000000"/>
          <w:sz w:val="21"/>
          <w:szCs w:val="21"/>
        </w:rPr>
      </w:pPr>
      <w:r>
        <w:rPr>
          <w:color w:val="000000"/>
          <w:sz w:val="21"/>
          <w:szCs w:val="21"/>
        </w:rPr>
        <w:t>Quadro 2 – Plano de ação sugerido para a Moda Global</w:t>
      </w:r>
    </w:p>
    <w:tbl>
      <w:tblPr>
        <w:tblStyle w:val="ab"/>
        <w:tblW w:w="9071" w:type="dxa"/>
        <w:jc w:val="center"/>
        <w:tblBorders>
          <w:top w:val="single" w:sz="6" w:space="0" w:color="777777"/>
          <w:left w:val="nil"/>
          <w:bottom w:val="single" w:sz="6" w:space="0" w:color="777777"/>
          <w:right w:val="nil"/>
          <w:insideH w:val="nil"/>
          <w:insideV w:val="nil"/>
        </w:tblBorders>
        <w:tblLayout w:type="fixed"/>
        <w:tblLook w:val="0400" w:firstRow="0" w:lastRow="0" w:firstColumn="0" w:lastColumn="0" w:noHBand="0" w:noVBand="1"/>
      </w:tblPr>
      <w:tblGrid>
        <w:gridCol w:w="1417"/>
        <w:gridCol w:w="3402"/>
        <w:gridCol w:w="1984"/>
        <w:gridCol w:w="2268"/>
      </w:tblGrid>
      <w:tr w:rsidR="002B5BFC" w14:paraId="0E51CE1C" w14:textId="77777777">
        <w:trPr>
          <w:cantSplit/>
          <w:tblHeader/>
          <w:jc w:val="center"/>
        </w:trPr>
        <w:tc>
          <w:tcPr>
            <w:tcW w:w="1417" w:type="dxa"/>
            <w:tcBorders>
              <w:bottom w:val="single" w:sz="5" w:space="0" w:color="777777"/>
            </w:tcBorders>
            <w:tcMar>
              <w:top w:w="65" w:type="dxa"/>
              <w:left w:w="65" w:type="dxa"/>
              <w:bottom w:w="65" w:type="dxa"/>
              <w:right w:w="65" w:type="dxa"/>
            </w:tcMar>
            <w:vAlign w:val="center"/>
          </w:tcPr>
          <w:p w14:paraId="39D2AE22" w14:textId="77777777" w:rsidR="002B5BFC" w:rsidRDefault="00000000">
            <w:pPr>
              <w:spacing w:before="20" w:after="20" w:line="240" w:lineRule="auto"/>
              <w:ind w:firstLine="0"/>
              <w:jc w:val="left"/>
            </w:pPr>
            <w:r>
              <w:rPr>
                <w:b/>
                <w:bCs/>
                <w:sz w:val="20"/>
                <w:szCs w:val="20"/>
              </w:rPr>
              <w:t>Prazo proposto</w:t>
            </w:r>
          </w:p>
        </w:tc>
        <w:tc>
          <w:tcPr>
            <w:tcW w:w="3402" w:type="dxa"/>
            <w:tcBorders>
              <w:bottom w:val="single" w:sz="5" w:space="0" w:color="777777"/>
            </w:tcBorders>
            <w:tcMar>
              <w:top w:w="65" w:type="dxa"/>
              <w:left w:w="65" w:type="dxa"/>
              <w:bottom w:w="65" w:type="dxa"/>
              <w:right w:w="65" w:type="dxa"/>
            </w:tcMar>
            <w:vAlign w:val="center"/>
          </w:tcPr>
          <w:p w14:paraId="626F111C" w14:textId="77777777" w:rsidR="002B5BFC" w:rsidRDefault="00000000">
            <w:pPr>
              <w:spacing w:before="20" w:after="20" w:line="240" w:lineRule="auto"/>
              <w:ind w:firstLine="0"/>
              <w:jc w:val="center"/>
            </w:pPr>
            <w:r>
              <w:rPr>
                <w:b/>
                <w:bCs/>
                <w:sz w:val="20"/>
                <w:szCs w:val="20"/>
              </w:rPr>
              <w:t>Ação</w:t>
            </w:r>
          </w:p>
        </w:tc>
        <w:tc>
          <w:tcPr>
            <w:tcW w:w="1984" w:type="dxa"/>
            <w:tcBorders>
              <w:bottom w:val="single" w:sz="5" w:space="0" w:color="777777"/>
            </w:tcBorders>
            <w:tcMar>
              <w:top w:w="65" w:type="dxa"/>
              <w:left w:w="65" w:type="dxa"/>
              <w:bottom w:w="65" w:type="dxa"/>
              <w:right w:w="65" w:type="dxa"/>
            </w:tcMar>
            <w:vAlign w:val="center"/>
          </w:tcPr>
          <w:p w14:paraId="59F0594E" w14:textId="77777777" w:rsidR="002B5BFC" w:rsidRDefault="00000000">
            <w:pPr>
              <w:spacing w:before="20" w:after="20" w:line="240" w:lineRule="auto"/>
              <w:ind w:firstLine="0"/>
              <w:jc w:val="center"/>
            </w:pPr>
            <w:r>
              <w:rPr>
                <w:b/>
                <w:bCs/>
                <w:sz w:val="20"/>
                <w:szCs w:val="20"/>
              </w:rPr>
              <w:t>Responsável sugerido</w:t>
            </w:r>
          </w:p>
        </w:tc>
        <w:tc>
          <w:tcPr>
            <w:tcW w:w="2268" w:type="dxa"/>
            <w:tcBorders>
              <w:bottom w:val="single" w:sz="5" w:space="0" w:color="777777"/>
            </w:tcBorders>
            <w:tcMar>
              <w:top w:w="65" w:type="dxa"/>
              <w:left w:w="65" w:type="dxa"/>
              <w:bottom w:w="65" w:type="dxa"/>
              <w:right w:w="65" w:type="dxa"/>
            </w:tcMar>
            <w:vAlign w:val="center"/>
          </w:tcPr>
          <w:p w14:paraId="749EE205" w14:textId="77777777" w:rsidR="002B5BFC" w:rsidRDefault="00000000">
            <w:pPr>
              <w:spacing w:before="20" w:after="20" w:line="240" w:lineRule="auto"/>
              <w:ind w:firstLine="0"/>
              <w:jc w:val="center"/>
            </w:pPr>
            <w:r>
              <w:rPr>
                <w:b/>
                <w:bCs/>
                <w:sz w:val="20"/>
                <w:szCs w:val="20"/>
              </w:rPr>
              <w:t>Acompanhamento</w:t>
            </w:r>
          </w:p>
        </w:tc>
      </w:tr>
      <w:tr w:rsidR="002B5BFC" w14:paraId="14ADBD72" w14:textId="77777777">
        <w:trPr>
          <w:cantSplit/>
          <w:jc w:val="center"/>
        </w:trPr>
        <w:tc>
          <w:tcPr>
            <w:tcW w:w="1417" w:type="dxa"/>
            <w:tcMar>
              <w:top w:w="65" w:type="dxa"/>
              <w:left w:w="65" w:type="dxa"/>
              <w:bottom w:w="65" w:type="dxa"/>
              <w:right w:w="65" w:type="dxa"/>
            </w:tcMar>
            <w:vAlign w:val="center"/>
          </w:tcPr>
          <w:p w14:paraId="735CB80C" w14:textId="77777777" w:rsidR="002B5BFC" w:rsidRDefault="00000000">
            <w:pPr>
              <w:spacing w:before="20" w:after="20" w:line="240" w:lineRule="auto"/>
              <w:ind w:firstLine="0"/>
              <w:jc w:val="left"/>
            </w:pPr>
            <w:r>
              <w:rPr>
                <w:sz w:val="20"/>
                <w:szCs w:val="20"/>
              </w:rPr>
              <w:t>Primeiros 30 dias</w:t>
            </w:r>
          </w:p>
        </w:tc>
        <w:tc>
          <w:tcPr>
            <w:tcW w:w="3402" w:type="dxa"/>
            <w:tcMar>
              <w:top w:w="65" w:type="dxa"/>
              <w:left w:w="65" w:type="dxa"/>
              <w:bottom w:w="65" w:type="dxa"/>
              <w:right w:w="65" w:type="dxa"/>
            </w:tcMar>
            <w:vAlign w:val="center"/>
          </w:tcPr>
          <w:p w14:paraId="470DA72F" w14:textId="77777777" w:rsidR="002B5BFC" w:rsidRDefault="00000000">
            <w:pPr>
              <w:spacing w:before="20" w:after="20" w:line="240" w:lineRule="auto"/>
              <w:ind w:firstLine="0"/>
              <w:jc w:val="center"/>
            </w:pPr>
            <w:r>
              <w:rPr>
                <w:sz w:val="20"/>
                <w:szCs w:val="20"/>
              </w:rPr>
              <w:t>Organizar dicionário de dados e cadastro de estoque por produto, local e data.</w:t>
            </w:r>
          </w:p>
        </w:tc>
        <w:tc>
          <w:tcPr>
            <w:tcW w:w="1984" w:type="dxa"/>
            <w:tcMar>
              <w:top w:w="65" w:type="dxa"/>
              <w:left w:w="65" w:type="dxa"/>
              <w:bottom w:w="65" w:type="dxa"/>
              <w:right w:w="65" w:type="dxa"/>
            </w:tcMar>
            <w:vAlign w:val="center"/>
          </w:tcPr>
          <w:p w14:paraId="71D3959B" w14:textId="77777777" w:rsidR="002B5BFC" w:rsidRDefault="00000000">
            <w:pPr>
              <w:spacing w:before="20" w:after="20" w:line="240" w:lineRule="auto"/>
              <w:ind w:firstLine="0"/>
              <w:jc w:val="center"/>
            </w:pPr>
            <w:r>
              <w:rPr>
                <w:sz w:val="20"/>
                <w:szCs w:val="20"/>
              </w:rPr>
              <w:t>Equipe de dados e operações.</w:t>
            </w:r>
          </w:p>
        </w:tc>
        <w:tc>
          <w:tcPr>
            <w:tcW w:w="2268" w:type="dxa"/>
            <w:tcMar>
              <w:top w:w="65" w:type="dxa"/>
              <w:left w:w="65" w:type="dxa"/>
              <w:bottom w:w="65" w:type="dxa"/>
              <w:right w:w="65" w:type="dxa"/>
            </w:tcMar>
            <w:vAlign w:val="center"/>
          </w:tcPr>
          <w:p w14:paraId="5D1F4BD9" w14:textId="77777777" w:rsidR="002B5BFC" w:rsidRDefault="00000000">
            <w:pPr>
              <w:spacing w:before="20" w:after="20" w:line="240" w:lineRule="auto"/>
              <w:ind w:firstLine="0"/>
              <w:jc w:val="center"/>
            </w:pPr>
            <w:r>
              <w:rPr>
                <w:sz w:val="20"/>
                <w:szCs w:val="20"/>
              </w:rPr>
              <w:t>Cobertura dos cadastros e divergências de saldo.</w:t>
            </w:r>
          </w:p>
        </w:tc>
      </w:tr>
      <w:tr w:rsidR="002B5BFC" w14:paraId="42280D92" w14:textId="77777777">
        <w:trPr>
          <w:cantSplit/>
          <w:jc w:val="center"/>
        </w:trPr>
        <w:tc>
          <w:tcPr>
            <w:tcW w:w="1417" w:type="dxa"/>
            <w:tcMar>
              <w:top w:w="65" w:type="dxa"/>
              <w:left w:w="65" w:type="dxa"/>
              <w:bottom w:w="65" w:type="dxa"/>
              <w:right w:w="65" w:type="dxa"/>
            </w:tcMar>
            <w:vAlign w:val="center"/>
          </w:tcPr>
          <w:p w14:paraId="68496A52" w14:textId="77777777" w:rsidR="002B5BFC" w:rsidRDefault="00000000">
            <w:pPr>
              <w:spacing w:before="20" w:after="20" w:line="240" w:lineRule="auto"/>
              <w:ind w:firstLine="0"/>
              <w:jc w:val="left"/>
            </w:pPr>
            <w:r>
              <w:rPr>
                <w:sz w:val="20"/>
                <w:szCs w:val="20"/>
              </w:rPr>
              <w:t>De 31 a 60 dias</w:t>
            </w:r>
          </w:p>
        </w:tc>
        <w:tc>
          <w:tcPr>
            <w:tcW w:w="3402" w:type="dxa"/>
            <w:tcMar>
              <w:top w:w="65" w:type="dxa"/>
              <w:left w:w="65" w:type="dxa"/>
              <w:bottom w:w="65" w:type="dxa"/>
              <w:right w:w="65" w:type="dxa"/>
            </w:tcMar>
            <w:vAlign w:val="center"/>
          </w:tcPr>
          <w:p w14:paraId="6380B68F" w14:textId="77777777" w:rsidR="002B5BFC" w:rsidRDefault="00000000">
            <w:pPr>
              <w:spacing w:before="20" w:after="20" w:line="240" w:lineRule="auto"/>
              <w:ind w:firstLine="0"/>
              <w:jc w:val="center"/>
            </w:pPr>
            <w:r>
              <w:rPr>
                <w:sz w:val="20"/>
                <w:szCs w:val="20"/>
              </w:rPr>
              <w:t>Executar pilotos comerciais no Chile e na Colômbia.</w:t>
            </w:r>
          </w:p>
        </w:tc>
        <w:tc>
          <w:tcPr>
            <w:tcW w:w="1984" w:type="dxa"/>
            <w:tcMar>
              <w:top w:w="65" w:type="dxa"/>
              <w:left w:w="65" w:type="dxa"/>
              <w:bottom w:w="65" w:type="dxa"/>
              <w:right w:w="65" w:type="dxa"/>
            </w:tcMar>
            <w:vAlign w:val="center"/>
          </w:tcPr>
          <w:p w14:paraId="5BE885EE" w14:textId="77777777" w:rsidR="002B5BFC" w:rsidRDefault="00000000">
            <w:pPr>
              <w:spacing w:before="20" w:after="20" w:line="240" w:lineRule="auto"/>
              <w:ind w:firstLine="0"/>
              <w:jc w:val="center"/>
            </w:pPr>
            <w:r>
              <w:rPr>
                <w:sz w:val="20"/>
                <w:szCs w:val="20"/>
              </w:rPr>
              <w:t>Comercial e marketing.</w:t>
            </w:r>
          </w:p>
        </w:tc>
        <w:tc>
          <w:tcPr>
            <w:tcW w:w="2268" w:type="dxa"/>
            <w:tcMar>
              <w:top w:w="65" w:type="dxa"/>
              <w:left w:w="65" w:type="dxa"/>
              <w:bottom w:w="65" w:type="dxa"/>
              <w:right w:w="65" w:type="dxa"/>
            </w:tcMar>
            <w:vAlign w:val="center"/>
          </w:tcPr>
          <w:p w14:paraId="0266F094" w14:textId="77777777" w:rsidR="002B5BFC" w:rsidRDefault="00000000">
            <w:pPr>
              <w:spacing w:before="20" w:after="20" w:line="240" w:lineRule="auto"/>
              <w:ind w:firstLine="0"/>
              <w:jc w:val="center"/>
            </w:pPr>
            <w:r>
              <w:rPr>
                <w:sz w:val="20"/>
                <w:szCs w:val="20"/>
              </w:rPr>
              <w:t>Pedidos, unidades, receita e margem quando disponível.</w:t>
            </w:r>
          </w:p>
        </w:tc>
      </w:tr>
      <w:tr w:rsidR="002B5BFC" w14:paraId="1832D350" w14:textId="77777777">
        <w:trPr>
          <w:cantSplit/>
          <w:jc w:val="center"/>
        </w:trPr>
        <w:tc>
          <w:tcPr>
            <w:tcW w:w="1417" w:type="dxa"/>
            <w:tcMar>
              <w:top w:w="65" w:type="dxa"/>
              <w:left w:w="65" w:type="dxa"/>
              <w:bottom w:w="65" w:type="dxa"/>
              <w:right w:w="65" w:type="dxa"/>
            </w:tcMar>
            <w:vAlign w:val="center"/>
          </w:tcPr>
          <w:p w14:paraId="159D6F8A" w14:textId="77777777" w:rsidR="002B5BFC" w:rsidRDefault="00000000">
            <w:pPr>
              <w:spacing w:before="20" w:after="20" w:line="240" w:lineRule="auto"/>
              <w:ind w:firstLine="0"/>
              <w:jc w:val="left"/>
            </w:pPr>
            <w:r>
              <w:rPr>
                <w:sz w:val="20"/>
                <w:szCs w:val="20"/>
              </w:rPr>
              <w:t>De 31 a 60 dias</w:t>
            </w:r>
          </w:p>
        </w:tc>
        <w:tc>
          <w:tcPr>
            <w:tcW w:w="3402" w:type="dxa"/>
            <w:tcMar>
              <w:top w:w="65" w:type="dxa"/>
              <w:left w:w="65" w:type="dxa"/>
              <w:bottom w:w="65" w:type="dxa"/>
              <w:right w:w="65" w:type="dxa"/>
            </w:tcMar>
            <w:vAlign w:val="center"/>
          </w:tcPr>
          <w:p w14:paraId="53CCAEEA" w14:textId="77777777" w:rsidR="002B5BFC" w:rsidRDefault="00000000">
            <w:pPr>
              <w:spacing w:before="20" w:after="20" w:line="240" w:lineRule="auto"/>
              <w:ind w:firstLine="0"/>
              <w:jc w:val="center"/>
            </w:pPr>
            <w:r>
              <w:rPr>
                <w:sz w:val="20"/>
                <w:szCs w:val="20"/>
              </w:rPr>
              <w:t>Revisar sortimento de Moda Feminina e Calçados e investigar os sinais de queda.</w:t>
            </w:r>
          </w:p>
        </w:tc>
        <w:tc>
          <w:tcPr>
            <w:tcW w:w="1984" w:type="dxa"/>
            <w:tcMar>
              <w:top w:w="65" w:type="dxa"/>
              <w:left w:w="65" w:type="dxa"/>
              <w:bottom w:w="65" w:type="dxa"/>
              <w:right w:w="65" w:type="dxa"/>
            </w:tcMar>
            <w:vAlign w:val="center"/>
          </w:tcPr>
          <w:p w14:paraId="6E5F202C" w14:textId="77777777" w:rsidR="002B5BFC" w:rsidRDefault="00000000">
            <w:pPr>
              <w:spacing w:before="20" w:after="20" w:line="240" w:lineRule="auto"/>
              <w:ind w:firstLine="0"/>
              <w:jc w:val="center"/>
            </w:pPr>
            <w:r>
              <w:rPr>
                <w:sz w:val="20"/>
                <w:szCs w:val="20"/>
              </w:rPr>
              <w:t>Compras e gestão de categorias.</w:t>
            </w:r>
          </w:p>
        </w:tc>
        <w:tc>
          <w:tcPr>
            <w:tcW w:w="2268" w:type="dxa"/>
            <w:tcMar>
              <w:top w:w="65" w:type="dxa"/>
              <w:left w:w="65" w:type="dxa"/>
              <w:bottom w:w="65" w:type="dxa"/>
              <w:right w:w="65" w:type="dxa"/>
            </w:tcMar>
            <w:vAlign w:val="center"/>
          </w:tcPr>
          <w:p w14:paraId="526217AB" w14:textId="77777777" w:rsidR="002B5BFC" w:rsidRDefault="00000000">
            <w:pPr>
              <w:spacing w:before="20" w:after="20" w:line="240" w:lineRule="auto"/>
              <w:ind w:firstLine="0"/>
              <w:jc w:val="center"/>
            </w:pPr>
            <w:r>
              <w:rPr>
                <w:sz w:val="20"/>
                <w:szCs w:val="20"/>
              </w:rPr>
              <w:t>Vendas por produto, disponibilidade e devoluções.</w:t>
            </w:r>
          </w:p>
        </w:tc>
      </w:tr>
      <w:tr w:rsidR="002B5BFC" w14:paraId="03806EB3" w14:textId="77777777">
        <w:trPr>
          <w:cantSplit/>
          <w:jc w:val="center"/>
        </w:trPr>
        <w:tc>
          <w:tcPr>
            <w:tcW w:w="1417" w:type="dxa"/>
            <w:tcMar>
              <w:top w:w="65" w:type="dxa"/>
              <w:left w:w="65" w:type="dxa"/>
              <w:bottom w:w="65" w:type="dxa"/>
              <w:right w:w="65" w:type="dxa"/>
            </w:tcMar>
            <w:vAlign w:val="center"/>
          </w:tcPr>
          <w:p w14:paraId="70E175E2" w14:textId="77777777" w:rsidR="002B5BFC" w:rsidRDefault="00000000">
            <w:pPr>
              <w:spacing w:before="20" w:after="20" w:line="240" w:lineRule="auto"/>
              <w:ind w:firstLine="0"/>
              <w:jc w:val="left"/>
            </w:pPr>
            <w:r>
              <w:rPr>
                <w:sz w:val="20"/>
                <w:szCs w:val="20"/>
              </w:rPr>
              <w:t>De 61 a 90 dias</w:t>
            </w:r>
          </w:p>
        </w:tc>
        <w:tc>
          <w:tcPr>
            <w:tcW w:w="3402" w:type="dxa"/>
            <w:tcMar>
              <w:top w:w="65" w:type="dxa"/>
              <w:left w:w="65" w:type="dxa"/>
              <w:bottom w:w="65" w:type="dxa"/>
              <w:right w:w="65" w:type="dxa"/>
            </w:tcMar>
            <w:vAlign w:val="center"/>
          </w:tcPr>
          <w:p w14:paraId="1474466E" w14:textId="77777777" w:rsidR="002B5BFC" w:rsidRDefault="00000000">
            <w:pPr>
              <w:spacing w:before="20" w:after="20" w:line="240" w:lineRule="auto"/>
              <w:ind w:firstLine="0"/>
              <w:jc w:val="center"/>
            </w:pPr>
            <w:r>
              <w:rPr>
                <w:sz w:val="20"/>
                <w:szCs w:val="20"/>
              </w:rPr>
              <w:t>Reavaliar os pilotos e atualizar as médias móveis com novos meses observados.</w:t>
            </w:r>
          </w:p>
        </w:tc>
        <w:tc>
          <w:tcPr>
            <w:tcW w:w="1984" w:type="dxa"/>
            <w:tcMar>
              <w:top w:w="65" w:type="dxa"/>
              <w:left w:w="65" w:type="dxa"/>
              <w:bottom w:w="65" w:type="dxa"/>
              <w:right w:w="65" w:type="dxa"/>
            </w:tcMar>
            <w:vAlign w:val="center"/>
          </w:tcPr>
          <w:p w14:paraId="4BBEB005" w14:textId="77777777" w:rsidR="002B5BFC" w:rsidRDefault="00000000">
            <w:pPr>
              <w:spacing w:before="20" w:after="20" w:line="240" w:lineRule="auto"/>
              <w:ind w:firstLine="0"/>
              <w:jc w:val="center"/>
            </w:pPr>
            <w:r>
              <w:rPr>
                <w:sz w:val="20"/>
                <w:szCs w:val="20"/>
              </w:rPr>
              <w:t>Gestão e equipe de dados.</w:t>
            </w:r>
          </w:p>
        </w:tc>
        <w:tc>
          <w:tcPr>
            <w:tcW w:w="2268" w:type="dxa"/>
            <w:tcMar>
              <w:top w:w="65" w:type="dxa"/>
              <w:left w:w="65" w:type="dxa"/>
              <w:bottom w:w="65" w:type="dxa"/>
              <w:right w:w="65" w:type="dxa"/>
            </w:tcMar>
            <w:vAlign w:val="center"/>
          </w:tcPr>
          <w:p w14:paraId="6D738349" w14:textId="77777777" w:rsidR="002B5BFC" w:rsidRDefault="00000000">
            <w:pPr>
              <w:spacing w:before="20" w:after="20" w:line="240" w:lineRule="auto"/>
              <w:ind w:firstLine="0"/>
              <w:jc w:val="center"/>
            </w:pPr>
            <w:r>
              <w:rPr>
                <w:sz w:val="20"/>
                <w:szCs w:val="20"/>
              </w:rPr>
              <w:t>MAE, MAPE, margem incremental e capacidade de atendimento.</w:t>
            </w:r>
          </w:p>
        </w:tc>
      </w:tr>
    </w:tbl>
    <w:p w14:paraId="71238125" w14:textId="77777777" w:rsidR="002B5BFC" w:rsidRDefault="00000000">
      <w:pPr>
        <w:spacing w:after="160" w:line="240" w:lineRule="auto"/>
        <w:ind w:firstLine="0"/>
      </w:pPr>
      <w:r>
        <w:rPr>
          <w:sz w:val="20"/>
          <w:szCs w:val="20"/>
        </w:rPr>
        <w:t>Fonte: elaboração do grupo com base em UniRitter (2026b).</w:t>
      </w:r>
    </w:p>
    <w:p w14:paraId="7A1E6A84" w14:textId="77777777" w:rsidR="002B5BFC" w:rsidRDefault="00000000">
      <w:r>
        <w:t>A ampliação de uma campanha ou de um mercado deve depender do resultado do piloto, comparado a uma referência definida antes do início. Como a base não apresenta orçamento, capacidade ou custo de capital, não foi fixada uma meta financeira arbitrária. A empresa deverá estabelecer limites de investimento, margem mínima e capacidade de entrega com seus dados operacionais.</w:t>
      </w:r>
    </w:p>
    <w:p w14:paraId="7BE93060" w14:textId="77777777" w:rsidR="002B5BFC" w:rsidRDefault="00000000">
      <w:r>
        <w:t>Na gestão de categorias, o crescimento anual de Moda Feminina e Calçados justifica investigar oportunidades de disponibilidade e sortimento. Para Acessórios e Moda Infantil, a redução recente pede acompanhamento antes de aumentar compras. Em Moda Masculina, a queda anual e a recuperação no quarto trimestre exigem uma análise mais detalhada dos produtos, evitando decisões baseadas em apenas uma comparação.</w:t>
      </w:r>
    </w:p>
    <w:p w14:paraId="3BF1DEC4" w14:textId="77777777" w:rsidR="002B5BFC" w:rsidRDefault="00000000">
      <w:r>
        <w:t>O acompanhamento pode ocorrer mensalmente para desempenho e previsão, com frequência operacional maior quando houver dados atualizados de estoque. Para avaliar causalidade das ações, a organização deve planejar testes ou comparações adequadas; os resultados deste estudo, por si só, descrevem associações e diferenças de desempenho.</w:t>
      </w:r>
    </w:p>
    <w:p w14:paraId="48FBE3D6" w14:textId="77777777" w:rsidR="002B5BFC" w:rsidRDefault="00000000">
      <w:pPr>
        <w:pStyle w:val="Ttulo1"/>
        <w:pageBreakBefore/>
        <w:spacing w:before="0"/>
      </w:pPr>
      <w:bookmarkStart w:id="21" w:name="bookmark=id.yjyybde2tbf9" w:colFirst="0" w:colLast="0"/>
      <w:bookmarkEnd w:id="21"/>
      <w:r>
        <w:lastRenderedPageBreak/>
        <w:t>8 CONSIDERAÇÕES FINAIS</w:t>
      </w:r>
    </w:p>
    <w:p w14:paraId="02607265" w14:textId="77777777" w:rsidR="002B5BFC" w:rsidRDefault="00000000">
      <w:r>
        <w:t>O estudo permitiu responder às questões propostas pela avaliação A3 com base nos 2.250 pedidos da Moda Global. O faturamento acumulado foi de R$ 6.230.296,22, com 56.782 unidades vendidas. Em 2024, a receita cresceu 10,09%, acompanhada de aumento de 5,67% nos pedidos e de 7,53% nas unidades. O desempenho geral foi positivo, embora os resultados tenham variado entre mercados e categorias.</w:t>
      </w:r>
    </w:p>
    <w:p w14:paraId="49114483" w14:textId="77777777" w:rsidR="002B5BFC" w:rsidRDefault="00000000">
      <w:r>
        <w:t>Na análise exploratória, o Brasil liderou o volume de pedidos, com 395 registros, e apresentou o maior faturamento acumulado. O Chile teve o maior ticket médio. A distribuição por categoria foi relativamente equilibrada, e Acessórios concentrou a maior quantidade de pedidos e de unidades. A análise mensal mostrou picos em períodos distintos nos dois anos, sem evidência suficiente para afirmar sazonalidade recorrente.</w:t>
      </w:r>
    </w:p>
    <w:p w14:paraId="367E3BCC" w14:textId="77777777" w:rsidR="002B5BFC" w:rsidRDefault="00000000">
      <w:r>
        <w:t>A análise descritiva identificou Acessórios como a categoria mais vendida, com 12.239 unidades. A média de estoque por categoria variou de 272,03 a 277,43 unidades nos registros. Entretanto, essa informação não permite conhecer o saldo consolidado ou afirmar se existe excesso ou falta de produtos. Também não foi possível determinar o mercado mais lucrativo, porque os dados de custo e despesa não estão disponíveis.</w:t>
      </w:r>
    </w:p>
    <w:p w14:paraId="23C8C24D" w14:textId="77777777" w:rsidR="002B5BFC" w:rsidRDefault="00000000">
      <w:r>
        <w:t>Na etapa preditiva, a média móvel de 12 meses apresentou menor erro histórico que as janelas de 3 e 6 meses. A projeção principal para janeiro a março de 2025 totalizou R$ 821.646,52 e aproximadamente 7.418 unidades. Esses valores servem como referência inicial e precisam ser atualizados com novos dados, pois não incorporam mudanças de estratégia, campanhas ou condições externas.</w:t>
      </w:r>
    </w:p>
    <w:p w14:paraId="67D2B87F" w14:textId="77777777" w:rsidR="002B5BFC" w:rsidRDefault="00000000">
      <w:r>
        <w:t>Chile e Colômbia foram indicados como prioridades para pilotos de expansão, considerando receita e crescimento comercial. Moda Feminina e Calçados apresentaram sinais favoráveis de crescimento anual e recente. Acessórios e Moda Infantil exigem acompanhamento da retração entre os últimos trimestres, enquanto Moda Masculina combina queda anual e recuperação recente. A comparação entre horizontes ajuda a evitar generalizações.</w:t>
      </w:r>
    </w:p>
    <w:p w14:paraId="19FCC6A4" w14:textId="77777777" w:rsidR="002B5BFC" w:rsidRDefault="00000000">
      <w:r>
        <w:t>Concluímos que a principal contribuição da análise é tornar as decisões comerciais mais verificáveis. O painel proposto reúne indicadores com definições claras e permite acompanhar mercados, categorias e previsões. Para avançar, a empresa deve melhorar o registro de estoques e integrar custos, margens e dados de clientes. Com essas informações, será possível avaliar a viabilidade das oportunidades identificadas e ajustar as recomendações conforme os resultados observados.</w:t>
      </w:r>
    </w:p>
    <w:p w14:paraId="115D47A4" w14:textId="77777777" w:rsidR="002B5BFC" w:rsidRPr="0083011B" w:rsidRDefault="00000000">
      <w:pPr>
        <w:pageBreakBefore/>
        <w:spacing w:after="360"/>
        <w:ind w:firstLine="0"/>
        <w:jc w:val="center"/>
        <w:rPr>
          <w:lang w:val="en-US"/>
        </w:rPr>
      </w:pPr>
      <w:bookmarkStart w:id="22" w:name="bookmark=id.rafu9eeqlm6e" w:colFirst="0" w:colLast="0"/>
      <w:bookmarkEnd w:id="22"/>
      <w:r w:rsidRPr="0083011B">
        <w:rPr>
          <w:b/>
          <w:bCs/>
          <w:lang w:val="en-US"/>
        </w:rPr>
        <w:lastRenderedPageBreak/>
        <w:t>REFERÊNCIAS</w:t>
      </w:r>
    </w:p>
    <w:p w14:paraId="42920BAF" w14:textId="77777777" w:rsidR="002B5BFC" w:rsidRDefault="00000000">
      <w:pPr>
        <w:spacing w:after="240" w:line="240" w:lineRule="auto"/>
        <w:ind w:firstLine="0"/>
        <w:jc w:val="left"/>
      </w:pPr>
      <w:r w:rsidRPr="0083011B">
        <w:rPr>
          <w:lang w:val="en-US"/>
        </w:rPr>
        <w:t xml:space="preserve">CHANG, Wo L.; GRADY, Nancy. </w:t>
      </w:r>
      <w:r w:rsidRPr="0083011B">
        <w:rPr>
          <w:b/>
          <w:bCs/>
          <w:lang w:val="en-US"/>
        </w:rPr>
        <w:t>NIST Big Data Interoperability Framework</w:t>
      </w:r>
      <w:r w:rsidRPr="0083011B">
        <w:rPr>
          <w:lang w:val="en-US"/>
        </w:rPr>
        <w:t xml:space="preserve">: volume 1, definitions. Gaithersburg: National Institute of Standards and Technology, 2019. (NIST Special Publication 1500-1r2). </w:t>
      </w:r>
      <w:r>
        <w:t>DOI: https://doi.org/10.6028/NIST.SP.1500-1r2. Disponível em: https://nvlpubs.nist.gov/nistpubs/SpecialPublications/NIST.SP.1500-1r2.pdf. Acesso em: 28 out. 2026.</w:t>
      </w:r>
    </w:p>
    <w:p w14:paraId="77D71FBF" w14:textId="77777777" w:rsidR="002B5BFC" w:rsidRDefault="00000000">
      <w:pPr>
        <w:spacing w:after="240" w:line="240" w:lineRule="auto"/>
        <w:ind w:firstLine="0"/>
        <w:jc w:val="left"/>
      </w:pPr>
      <w:r w:rsidRPr="0083011B">
        <w:rPr>
          <w:lang w:val="en-US"/>
        </w:rPr>
        <w:t xml:space="preserve">HYNDMAN, Rob J.; ATHANASOPOULOS, George. </w:t>
      </w:r>
      <w:r w:rsidRPr="0083011B">
        <w:rPr>
          <w:b/>
          <w:bCs/>
          <w:lang w:val="en-US"/>
        </w:rPr>
        <w:t>Forecasting: principles and practice</w:t>
      </w:r>
      <w:r w:rsidRPr="0083011B">
        <w:rPr>
          <w:lang w:val="en-US"/>
        </w:rPr>
        <w:t xml:space="preserve">. 3. ed. </w:t>
      </w:r>
      <w:r>
        <w:t>Melbourne: OTexts, 2021. Disponível em: https://otexts.com/fpp3/. Acesso em: 28 out. 2026.</w:t>
      </w:r>
    </w:p>
    <w:p w14:paraId="12E9E72A" w14:textId="77777777" w:rsidR="002B5BFC" w:rsidRDefault="00000000">
      <w:pPr>
        <w:spacing w:after="240" w:line="240" w:lineRule="auto"/>
        <w:ind w:firstLine="0"/>
        <w:jc w:val="left"/>
      </w:pPr>
      <w:r>
        <w:t xml:space="preserve">UNIRITTER. </w:t>
      </w:r>
      <w:r>
        <w:rPr>
          <w:b/>
          <w:bCs/>
        </w:rPr>
        <w:t>Avaliação A3 Unidade Curricular Análise de Dados e Big Data</w:t>
      </w:r>
      <w:r>
        <w:t>. [S. l.]: UniRitter, 2026a. Enunciado da atividade, semestre 2026/2. Arquivo fornecido: UniRitterE2AUCAnlisedeDadoseBigData2026.2_20261028085951(1).docx.</w:t>
      </w:r>
    </w:p>
    <w:p w14:paraId="3255E4A4" w14:textId="77777777" w:rsidR="002B5BFC" w:rsidRDefault="00000000">
      <w:pPr>
        <w:spacing w:after="240" w:line="240" w:lineRule="auto"/>
        <w:ind w:firstLine="0"/>
        <w:jc w:val="left"/>
      </w:pPr>
      <w:r>
        <w:t xml:space="preserve">UNIRITTER. </w:t>
      </w:r>
      <w:r>
        <w:rPr>
          <w:b/>
          <w:bCs/>
        </w:rPr>
        <w:t>Estudo de caso Fast Fashion Moda Global</w:t>
      </w:r>
      <w:r>
        <w:t>. [S. l.]: UniRitter, 2026b. Planilha eletrônica com 2.250 pedidos de 2023 e 2024. Arquivo fornecido: Estudo_Caso_Fast_Fashion_ModaGlobal_20261028090016(1).xlsx.</w:t>
      </w:r>
    </w:p>
    <w:p w14:paraId="24312BC4" w14:textId="77777777" w:rsidR="002B5BFC" w:rsidRDefault="00000000">
      <w:pPr>
        <w:pageBreakBefore/>
        <w:spacing w:after="240"/>
        <w:ind w:firstLine="0"/>
        <w:jc w:val="center"/>
      </w:pPr>
      <w:bookmarkStart w:id="23" w:name="bookmark=id.j3sbub3x1t7v" w:colFirst="0" w:colLast="0"/>
      <w:bookmarkEnd w:id="23"/>
      <w:r>
        <w:rPr>
          <w:b/>
          <w:bCs/>
        </w:rPr>
        <w:lastRenderedPageBreak/>
        <w:t>APÊNDICE A – SÉRIE MENSAL CONSOLIDADA</w:t>
      </w:r>
    </w:p>
    <w:p w14:paraId="0D68BCEC" w14:textId="77777777" w:rsidR="002B5BFC" w:rsidRDefault="00000000">
      <w:r>
        <w:t>A tabela reúne os valores utilizados na análise temporal e permite conferir o faturamento, os pedidos e as unidades vendidas em cada mês. Os totais coincidem com os resultados das tabelas anuais e por segmento.</w:t>
      </w:r>
    </w:p>
    <w:p w14:paraId="06245E7D" w14:textId="77777777" w:rsidR="002B5BFC" w:rsidRDefault="00000000">
      <w:pPr>
        <w:keepNext/>
        <w:pBdr>
          <w:top w:val="nil"/>
          <w:left w:val="nil"/>
          <w:bottom w:val="nil"/>
          <w:right w:val="nil"/>
          <w:between w:val="nil"/>
        </w:pBdr>
        <w:spacing w:line="240" w:lineRule="auto"/>
        <w:ind w:firstLine="0"/>
        <w:rPr>
          <w:b/>
          <w:bCs/>
          <w:color w:val="000000"/>
          <w:sz w:val="21"/>
          <w:szCs w:val="21"/>
        </w:rPr>
      </w:pPr>
      <w:r>
        <w:rPr>
          <w:color w:val="000000"/>
          <w:sz w:val="21"/>
          <w:szCs w:val="21"/>
        </w:rPr>
        <w:t>Tabela 12 – Série mensal consolidada de 2023 e 2024</w:t>
      </w:r>
    </w:p>
    <w:tbl>
      <w:tblPr>
        <w:tblStyle w:val="ac"/>
        <w:tblW w:w="9072" w:type="dxa"/>
        <w:jc w:val="center"/>
        <w:tblBorders>
          <w:top w:val="single" w:sz="6" w:space="0" w:color="777777"/>
          <w:left w:val="nil"/>
          <w:bottom w:val="single" w:sz="6" w:space="0" w:color="777777"/>
          <w:right w:val="nil"/>
          <w:insideH w:val="nil"/>
          <w:insideV w:val="nil"/>
        </w:tblBorders>
        <w:tblLayout w:type="fixed"/>
        <w:tblLook w:val="0400" w:firstRow="0" w:lastRow="0" w:firstColumn="0" w:lastColumn="0" w:noHBand="0" w:noVBand="1"/>
      </w:tblPr>
      <w:tblGrid>
        <w:gridCol w:w="2098"/>
        <w:gridCol w:w="1701"/>
        <w:gridCol w:w="1871"/>
        <w:gridCol w:w="3402"/>
      </w:tblGrid>
      <w:tr w:rsidR="002B5BFC" w14:paraId="20FB395B" w14:textId="77777777">
        <w:trPr>
          <w:cantSplit/>
          <w:tblHeader/>
          <w:jc w:val="center"/>
        </w:trPr>
        <w:tc>
          <w:tcPr>
            <w:tcW w:w="2098" w:type="dxa"/>
            <w:tcBorders>
              <w:bottom w:val="single" w:sz="5" w:space="0" w:color="777777"/>
            </w:tcBorders>
            <w:tcMar>
              <w:top w:w="65" w:type="dxa"/>
              <w:left w:w="65" w:type="dxa"/>
              <w:bottom w:w="65" w:type="dxa"/>
              <w:right w:w="65" w:type="dxa"/>
            </w:tcMar>
            <w:vAlign w:val="center"/>
          </w:tcPr>
          <w:p w14:paraId="3C499017" w14:textId="77777777" w:rsidR="002B5BFC" w:rsidRDefault="00000000">
            <w:pPr>
              <w:spacing w:before="20" w:after="20" w:line="240" w:lineRule="auto"/>
              <w:ind w:firstLine="0"/>
              <w:jc w:val="left"/>
            </w:pPr>
            <w:r>
              <w:rPr>
                <w:b/>
                <w:bCs/>
                <w:sz w:val="21"/>
                <w:szCs w:val="21"/>
              </w:rPr>
              <w:t>Mês</w:t>
            </w:r>
          </w:p>
        </w:tc>
        <w:tc>
          <w:tcPr>
            <w:tcW w:w="1701" w:type="dxa"/>
            <w:tcBorders>
              <w:bottom w:val="single" w:sz="5" w:space="0" w:color="777777"/>
            </w:tcBorders>
            <w:tcMar>
              <w:top w:w="65" w:type="dxa"/>
              <w:left w:w="65" w:type="dxa"/>
              <w:bottom w:w="65" w:type="dxa"/>
              <w:right w:w="65" w:type="dxa"/>
            </w:tcMar>
            <w:vAlign w:val="center"/>
          </w:tcPr>
          <w:p w14:paraId="6D29A269" w14:textId="77777777" w:rsidR="002B5BFC" w:rsidRDefault="00000000">
            <w:pPr>
              <w:spacing w:before="20" w:after="20" w:line="240" w:lineRule="auto"/>
              <w:ind w:firstLine="0"/>
              <w:jc w:val="center"/>
            </w:pPr>
            <w:r>
              <w:rPr>
                <w:b/>
                <w:bCs/>
                <w:sz w:val="21"/>
                <w:szCs w:val="21"/>
              </w:rPr>
              <w:t>Pedidos</w:t>
            </w:r>
          </w:p>
        </w:tc>
        <w:tc>
          <w:tcPr>
            <w:tcW w:w="1871" w:type="dxa"/>
            <w:tcBorders>
              <w:bottom w:val="single" w:sz="5" w:space="0" w:color="777777"/>
            </w:tcBorders>
            <w:tcMar>
              <w:top w:w="65" w:type="dxa"/>
              <w:left w:w="65" w:type="dxa"/>
              <w:bottom w:w="65" w:type="dxa"/>
              <w:right w:w="65" w:type="dxa"/>
            </w:tcMar>
            <w:vAlign w:val="center"/>
          </w:tcPr>
          <w:p w14:paraId="71489119" w14:textId="77777777" w:rsidR="002B5BFC" w:rsidRDefault="00000000">
            <w:pPr>
              <w:spacing w:before="20" w:after="20" w:line="240" w:lineRule="auto"/>
              <w:ind w:firstLine="0"/>
              <w:jc w:val="center"/>
            </w:pPr>
            <w:r>
              <w:rPr>
                <w:b/>
                <w:bCs/>
                <w:sz w:val="21"/>
                <w:szCs w:val="21"/>
              </w:rPr>
              <w:t>Unidades</w:t>
            </w:r>
          </w:p>
        </w:tc>
        <w:tc>
          <w:tcPr>
            <w:tcW w:w="3402" w:type="dxa"/>
            <w:tcBorders>
              <w:bottom w:val="single" w:sz="5" w:space="0" w:color="777777"/>
            </w:tcBorders>
            <w:tcMar>
              <w:top w:w="65" w:type="dxa"/>
              <w:left w:w="65" w:type="dxa"/>
              <w:bottom w:w="65" w:type="dxa"/>
              <w:right w:w="65" w:type="dxa"/>
            </w:tcMar>
            <w:vAlign w:val="center"/>
          </w:tcPr>
          <w:p w14:paraId="07F36F23" w14:textId="77777777" w:rsidR="002B5BFC" w:rsidRDefault="00000000">
            <w:pPr>
              <w:spacing w:before="20" w:after="20" w:line="240" w:lineRule="auto"/>
              <w:ind w:firstLine="0"/>
              <w:jc w:val="center"/>
            </w:pPr>
            <w:r>
              <w:rPr>
                <w:b/>
                <w:bCs/>
                <w:sz w:val="21"/>
                <w:szCs w:val="21"/>
              </w:rPr>
              <w:t>Faturamento R$</w:t>
            </w:r>
          </w:p>
        </w:tc>
      </w:tr>
      <w:tr w:rsidR="002B5BFC" w14:paraId="35FBB427" w14:textId="77777777">
        <w:trPr>
          <w:cantSplit/>
          <w:jc w:val="center"/>
        </w:trPr>
        <w:tc>
          <w:tcPr>
            <w:tcW w:w="2098" w:type="dxa"/>
            <w:tcMar>
              <w:top w:w="65" w:type="dxa"/>
              <w:left w:w="65" w:type="dxa"/>
              <w:bottom w:w="65" w:type="dxa"/>
              <w:right w:w="65" w:type="dxa"/>
            </w:tcMar>
            <w:vAlign w:val="center"/>
          </w:tcPr>
          <w:p w14:paraId="60D40EE8" w14:textId="77777777" w:rsidR="002B5BFC" w:rsidRDefault="00000000">
            <w:pPr>
              <w:spacing w:before="20" w:after="20" w:line="240" w:lineRule="auto"/>
              <w:ind w:firstLine="0"/>
              <w:jc w:val="left"/>
            </w:pPr>
            <w:r>
              <w:rPr>
                <w:sz w:val="21"/>
                <w:szCs w:val="21"/>
              </w:rPr>
              <w:t>jan./2023</w:t>
            </w:r>
          </w:p>
        </w:tc>
        <w:tc>
          <w:tcPr>
            <w:tcW w:w="1701" w:type="dxa"/>
            <w:tcMar>
              <w:top w:w="65" w:type="dxa"/>
              <w:left w:w="65" w:type="dxa"/>
              <w:bottom w:w="65" w:type="dxa"/>
              <w:right w:w="65" w:type="dxa"/>
            </w:tcMar>
            <w:vAlign w:val="center"/>
          </w:tcPr>
          <w:p w14:paraId="424CB29F" w14:textId="77777777" w:rsidR="002B5BFC" w:rsidRDefault="00000000">
            <w:pPr>
              <w:spacing w:before="20" w:after="20" w:line="240" w:lineRule="auto"/>
              <w:ind w:firstLine="0"/>
              <w:jc w:val="center"/>
            </w:pPr>
            <w:r>
              <w:rPr>
                <w:sz w:val="21"/>
                <w:szCs w:val="21"/>
              </w:rPr>
              <w:t>72</w:t>
            </w:r>
          </w:p>
        </w:tc>
        <w:tc>
          <w:tcPr>
            <w:tcW w:w="1871" w:type="dxa"/>
            <w:tcMar>
              <w:top w:w="65" w:type="dxa"/>
              <w:left w:w="65" w:type="dxa"/>
              <w:bottom w:w="65" w:type="dxa"/>
              <w:right w:w="65" w:type="dxa"/>
            </w:tcMar>
            <w:vAlign w:val="center"/>
          </w:tcPr>
          <w:p w14:paraId="136D5D86" w14:textId="77777777" w:rsidR="002B5BFC" w:rsidRDefault="00000000">
            <w:pPr>
              <w:spacing w:before="20" w:after="20" w:line="240" w:lineRule="auto"/>
              <w:ind w:firstLine="0"/>
              <w:jc w:val="center"/>
            </w:pPr>
            <w:r>
              <w:rPr>
                <w:sz w:val="21"/>
                <w:szCs w:val="21"/>
              </w:rPr>
              <w:t>1.746</w:t>
            </w:r>
          </w:p>
        </w:tc>
        <w:tc>
          <w:tcPr>
            <w:tcW w:w="3402" w:type="dxa"/>
            <w:tcMar>
              <w:top w:w="65" w:type="dxa"/>
              <w:left w:w="65" w:type="dxa"/>
              <w:bottom w:w="65" w:type="dxa"/>
              <w:right w:w="65" w:type="dxa"/>
            </w:tcMar>
            <w:vAlign w:val="center"/>
          </w:tcPr>
          <w:p w14:paraId="65A99666" w14:textId="77777777" w:rsidR="002B5BFC" w:rsidRDefault="00000000">
            <w:pPr>
              <w:spacing w:before="20" w:after="20" w:line="240" w:lineRule="auto"/>
              <w:ind w:firstLine="0"/>
              <w:jc w:val="center"/>
            </w:pPr>
            <w:r>
              <w:rPr>
                <w:sz w:val="21"/>
                <w:szCs w:val="21"/>
              </w:rPr>
              <w:t>182.694,10</w:t>
            </w:r>
          </w:p>
        </w:tc>
      </w:tr>
      <w:tr w:rsidR="002B5BFC" w14:paraId="50C73FF7" w14:textId="77777777">
        <w:trPr>
          <w:cantSplit/>
          <w:jc w:val="center"/>
        </w:trPr>
        <w:tc>
          <w:tcPr>
            <w:tcW w:w="2098" w:type="dxa"/>
            <w:tcMar>
              <w:top w:w="65" w:type="dxa"/>
              <w:left w:w="65" w:type="dxa"/>
              <w:bottom w:w="65" w:type="dxa"/>
              <w:right w:w="65" w:type="dxa"/>
            </w:tcMar>
            <w:vAlign w:val="center"/>
          </w:tcPr>
          <w:p w14:paraId="143B01A1" w14:textId="77777777" w:rsidR="002B5BFC" w:rsidRDefault="00000000">
            <w:pPr>
              <w:spacing w:before="20" w:after="20" w:line="240" w:lineRule="auto"/>
              <w:ind w:firstLine="0"/>
              <w:jc w:val="left"/>
            </w:pPr>
            <w:r>
              <w:rPr>
                <w:sz w:val="21"/>
                <w:szCs w:val="21"/>
              </w:rPr>
              <w:t>fev./2023</w:t>
            </w:r>
          </w:p>
        </w:tc>
        <w:tc>
          <w:tcPr>
            <w:tcW w:w="1701" w:type="dxa"/>
            <w:tcMar>
              <w:top w:w="65" w:type="dxa"/>
              <w:left w:w="65" w:type="dxa"/>
              <w:bottom w:w="65" w:type="dxa"/>
              <w:right w:w="65" w:type="dxa"/>
            </w:tcMar>
            <w:vAlign w:val="center"/>
          </w:tcPr>
          <w:p w14:paraId="36BA3F93" w14:textId="77777777" w:rsidR="002B5BFC" w:rsidRDefault="00000000">
            <w:pPr>
              <w:spacing w:before="20" w:after="20" w:line="240" w:lineRule="auto"/>
              <w:ind w:firstLine="0"/>
              <w:jc w:val="center"/>
            </w:pPr>
            <w:r>
              <w:rPr>
                <w:sz w:val="21"/>
                <w:szCs w:val="21"/>
              </w:rPr>
              <w:t>98</w:t>
            </w:r>
          </w:p>
        </w:tc>
        <w:tc>
          <w:tcPr>
            <w:tcW w:w="1871" w:type="dxa"/>
            <w:tcMar>
              <w:top w:w="65" w:type="dxa"/>
              <w:left w:w="65" w:type="dxa"/>
              <w:bottom w:w="65" w:type="dxa"/>
              <w:right w:w="65" w:type="dxa"/>
            </w:tcMar>
            <w:vAlign w:val="center"/>
          </w:tcPr>
          <w:p w14:paraId="2225CC30" w14:textId="77777777" w:rsidR="002B5BFC" w:rsidRDefault="00000000">
            <w:pPr>
              <w:spacing w:before="20" w:after="20" w:line="240" w:lineRule="auto"/>
              <w:ind w:firstLine="0"/>
              <w:jc w:val="center"/>
            </w:pPr>
            <w:r>
              <w:rPr>
                <w:sz w:val="21"/>
                <w:szCs w:val="21"/>
              </w:rPr>
              <w:t>2.437</w:t>
            </w:r>
          </w:p>
        </w:tc>
        <w:tc>
          <w:tcPr>
            <w:tcW w:w="3402" w:type="dxa"/>
            <w:tcMar>
              <w:top w:w="65" w:type="dxa"/>
              <w:left w:w="65" w:type="dxa"/>
              <w:bottom w:w="65" w:type="dxa"/>
              <w:right w:w="65" w:type="dxa"/>
            </w:tcMar>
            <w:vAlign w:val="center"/>
          </w:tcPr>
          <w:p w14:paraId="1F17027D" w14:textId="77777777" w:rsidR="002B5BFC" w:rsidRDefault="00000000">
            <w:pPr>
              <w:spacing w:before="20" w:after="20" w:line="240" w:lineRule="auto"/>
              <w:ind w:firstLine="0"/>
              <w:jc w:val="center"/>
            </w:pPr>
            <w:r>
              <w:rPr>
                <w:sz w:val="21"/>
                <w:szCs w:val="21"/>
              </w:rPr>
              <w:t>284.875,38</w:t>
            </w:r>
          </w:p>
        </w:tc>
      </w:tr>
      <w:tr w:rsidR="002B5BFC" w14:paraId="70160257" w14:textId="77777777">
        <w:trPr>
          <w:cantSplit/>
          <w:jc w:val="center"/>
        </w:trPr>
        <w:tc>
          <w:tcPr>
            <w:tcW w:w="2098" w:type="dxa"/>
            <w:tcMar>
              <w:top w:w="65" w:type="dxa"/>
              <w:left w:w="65" w:type="dxa"/>
              <w:bottom w:w="65" w:type="dxa"/>
              <w:right w:w="65" w:type="dxa"/>
            </w:tcMar>
            <w:vAlign w:val="center"/>
          </w:tcPr>
          <w:p w14:paraId="06EDB64F" w14:textId="77777777" w:rsidR="002B5BFC" w:rsidRDefault="00000000">
            <w:pPr>
              <w:spacing w:before="20" w:after="20" w:line="240" w:lineRule="auto"/>
              <w:ind w:firstLine="0"/>
              <w:jc w:val="left"/>
            </w:pPr>
            <w:r>
              <w:rPr>
                <w:sz w:val="21"/>
                <w:szCs w:val="21"/>
              </w:rPr>
              <w:t>mar./2023</w:t>
            </w:r>
          </w:p>
        </w:tc>
        <w:tc>
          <w:tcPr>
            <w:tcW w:w="1701" w:type="dxa"/>
            <w:tcMar>
              <w:top w:w="65" w:type="dxa"/>
              <w:left w:w="65" w:type="dxa"/>
              <w:bottom w:w="65" w:type="dxa"/>
              <w:right w:w="65" w:type="dxa"/>
            </w:tcMar>
            <w:vAlign w:val="center"/>
          </w:tcPr>
          <w:p w14:paraId="6877A46D" w14:textId="77777777" w:rsidR="002B5BFC" w:rsidRDefault="00000000">
            <w:pPr>
              <w:spacing w:before="20" w:after="20" w:line="240" w:lineRule="auto"/>
              <w:ind w:firstLine="0"/>
              <w:jc w:val="center"/>
            </w:pPr>
            <w:r>
              <w:rPr>
                <w:sz w:val="21"/>
                <w:szCs w:val="21"/>
              </w:rPr>
              <w:t>86</w:t>
            </w:r>
          </w:p>
        </w:tc>
        <w:tc>
          <w:tcPr>
            <w:tcW w:w="1871" w:type="dxa"/>
            <w:tcMar>
              <w:top w:w="65" w:type="dxa"/>
              <w:left w:w="65" w:type="dxa"/>
              <w:bottom w:w="65" w:type="dxa"/>
              <w:right w:w="65" w:type="dxa"/>
            </w:tcMar>
            <w:vAlign w:val="center"/>
          </w:tcPr>
          <w:p w14:paraId="50EBDE7C" w14:textId="77777777" w:rsidR="002B5BFC" w:rsidRDefault="00000000">
            <w:pPr>
              <w:spacing w:before="20" w:after="20" w:line="240" w:lineRule="auto"/>
              <w:ind w:firstLine="0"/>
              <w:jc w:val="center"/>
            </w:pPr>
            <w:r>
              <w:rPr>
                <w:sz w:val="21"/>
                <w:szCs w:val="21"/>
              </w:rPr>
              <w:t>1.989</w:t>
            </w:r>
          </w:p>
        </w:tc>
        <w:tc>
          <w:tcPr>
            <w:tcW w:w="3402" w:type="dxa"/>
            <w:tcMar>
              <w:top w:w="65" w:type="dxa"/>
              <w:left w:w="65" w:type="dxa"/>
              <w:bottom w:w="65" w:type="dxa"/>
              <w:right w:w="65" w:type="dxa"/>
            </w:tcMar>
            <w:vAlign w:val="center"/>
          </w:tcPr>
          <w:p w14:paraId="03C322AD" w14:textId="77777777" w:rsidR="002B5BFC" w:rsidRDefault="00000000">
            <w:pPr>
              <w:spacing w:before="20" w:after="20" w:line="240" w:lineRule="auto"/>
              <w:ind w:firstLine="0"/>
              <w:jc w:val="center"/>
            </w:pPr>
            <w:r>
              <w:rPr>
                <w:sz w:val="21"/>
                <w:szCs w:val="21"/>
              </w:rPr>
              <w:t>218.898,26</w:t>
            </w:r>
          </w:p>
        </w:tc>
      </w:tr>
      <w:tr w:rsidR="002B5BFC" w14:paraId="42FDEF09" w14:textId="77777777">
        <w:trPr>
          <w:cantSplit/>
          <w:jc w:val="center"/>
        </w:trPr>
        <w:tc>
          <w:tcPr>
            <w:tcW w:w="2098" w:type="dxa"/>
            <w:tcMar>
              <w:top w:w="65" w:type="dxa"/>
              <w:left w:w="65" w:type="dxa"/>
              <w:bottom w:w="65" w:type="dxa"/>
              <w:right w:w="65" w:type="dxa"/>
            </w:tcMar>
            <w:vAlign w:val="center"/>
          </w:tcPr>
          <w:p w14:paraId="1764A5FD" w14:textId="77777777" w:rsidR="002B5BFC" w:rsidRDefault="00000000">
            <w:pPr>
              <w:spacing w:before="20" w:after="20" w:line="240" w:lineRule="auto"/>
              <w:ind w:firstLine="0"/>
              <w:jc w:val="left"/>
            </w:pPr>
            <w:r>
              <w:rPr>
                <w:sz w:val="21"/>
                <w:szCs w:val="21"/>
              </w:rPr>
              <w:t>abr./2023</w:t>
            </w:r>
          </w:p>
        </w:tc>
        <w:tc>
          <w:tcPr>
            <w:tcW w:w="1701" w:type="dxa"/>
            <w:tcMar>
              <w:top w:w="65" w:type="dxa"/>
              <w:left w:w="65" w:type="dxa"/>
              <w:bottom w:w="65" w:type="dxa"/>
              <w:right w:w="65" w:type="dxa"/>
            </w:tcMar>
            <w:vAlign w:val="center"/>
          </w:tcPr>
          <w:p w14:paraId="0B40A16C" w14:textId="77777777" w:rsidR="002B5BFC" w:rsidRDefault="00000000">
            <w:pPr>
              <w:spacing w:before="20" w:after="20" w:line="240" w:lineRule="auto"/>
              <w:ind w:firstLine="0"/>
              <w:jc w:val="center"/>
            </w:pPr>
            <w:r>
              <w:rPr>
                <w:sz w:val="21"/>
                <w:szCs w:val="21"/>
              </w:rPr>
              <w:t>93</w:t>
            </w:r>
          </w:p>
        </w:tc>
        <w:tc>
          <w:tcPr>
            <w:tcW w:w="1871" w:type="dxa"/>
            <w:tcMar>
              <w:top w:w="65" w:type="dxa"/>
              <w:left w:w="65" w:type="dxa"/>
              <w:bottom w:w="65" w:type="dxa"/>
              <w:right w:w="65" w:type="dxa"/>
            </w:tcMar>
            <w:vAlign w:val="center"/>
          </w:tcPr>
          <w:p w14:paraId="497D5CCA" w14:textId="77777777" w:rsidR="002B5BFC" w:rsidRDefault="00000000">
            <w:pPr>
              <w:spacing w:before="20" w:after="20" w:line="240" w:lineRule="auto"/>
              <w:ind w:firstLine="0"/>
              <w:jc w:val="center"/>
            </w:pPr>
            <w:r>
              <w:rPr>
                <w:sz w:val="21"/>
                <w:szCs w:val="21"/>
              </w:rPr>
              <w:t>2.213</w:t>
            </w:r>
          </w:p>
        </w:tc>
        <w:tc>
          <w:tcPr>
            <w:tcW w:w="3402" w:type="dxa"/>
            <w:tcMar>
              <w:top w:w="65" w:type="dxa"/>
              <w:left w:w="65" w:type="dxa"/>
              <w:bottom w:w="65" w:type="dxa"/>
              <w:right w:w="65" w:type="dxa"/>
            </w:tcMar>
            <w:vAlign w:val="center"/>
          </w:tcPr>
          <w:p w14:paraId="695D7FD5" w14:textId="77777777" w:rsidR="002B5BFC" w:rsidRDefault="00000000">
            <w:pPr>
              <w:spacing w:before="20" w:after="20" w:line="240" w:lineRule="auto"/>
              <w:ind w:firstLine="0"/>
              <w:jc w:val="center"/>
            </w:pPr>
            <w:r>
              <w:rPr>
                <w:sz w:val="21"/>
                <w:szCs w:val="21"/>
              </w:rPr>
              <w:t>241.784,59</w:t>
            </w:r>
          </w:p>
        </w:tc>
      </w:tr>
      <w:tr w:rsidR="002B5BFC" w14:paraId="2361B935" w14:textId="77777777">
        <w:trPr>
          <w:cantSplit/>
          <w:jc w:val="center"/>
        </w:trPr>
        <w:tc>
          <w:tcPr>
            <w:tcW w:w="2098" w:type="dxa"/>
            <w:tcMar>
              <w:top w:w="65" w:type="dxa"/>
              <w:left w:w="65" w:type="dxa"/>
              <w:bottom w:w="65" w:type="dxa"/>
              <w:right w:w="65" w:type="dxa"/>
            </w:tcMar>
            <w:vAlign w:val="center"/>
          </w:tcPr>
          <w:p w14:paraId="22C81240" w14:textId="77777777" w:rsidR="002B5BFC" w:rsidRDefault="00000000">
            <w:pPr>
              <w:spacing w:before="20" w:after="20" w:line="240" w:lineRule="auto"/>
              <w:ind w:firstLine="0"/>
              <w:jc w:val="left"/>
            </w:pPr>
            <w:r>
              <w:rPr>
                <w:sz w:val="21"/>
                <w:szCs w:val="21"/>
              </w:rPr>
              <w:t>maio/2023</w:t>
            </w:r>
          </w:p>
        </w:tc>
        <w:tc>
          <w:tcPr>
            <w:tcW w:w="1701" w:type="dxa"/>
            <w:tcMar>
              <w:top w:w="65" w:type="dxa"/>
              <w:left w:w="65" w:type="dxa"/>
              <w:bottom w:w="65" w:type="dxa"/>
              <w:right w:w="65" w:type="dxa"/>
            </w:tcMar>
            <w:vAlign w:val="center"/>
          </w:tcPr>
          <w:p w14:paraId="7070DCE4" w14:textId="77777777" w:rsidR="002B5BFC" w:rsidRDefault="00000000">
            <w:pPr>
              <w:spacing w:before="20" w:after="20" w:line="240" w:lineRule="auto"/>
              <w:ind w:firstLine="0"/>
              <w:jc w:val="center"/>
            </w:pPr>
            <w:r>
              <w:rPr>
                <w:sz w:val="21"/>
                <w:szCs w:val="21"/>
              </w:rPr>
              <w:t>82</w:t>
            </w:r>
          </w:p>
        </w:tc>
        <w:tc>
          <w:tcPr>
            <w:tcW w:w="1871" w:type="dxa"/>
            <w:tcMar>
              <w:top w:w="65" w:type="dxa"/>
              <w:left w:w="65" w:type="dxa"/>
              <w:bottom w:w="65" w:type="dxa"/>
              <w:right w:w="65" w:type="dxa"/>
            </w:tcMar>
            <w:vAlign w:val="center"/>
          </w:tcPr>
          <w:p w14:paraId="34D70726" w14:textId="77777777" w:rsidR="002B5BFC" w:rsidRDefault="00000000">
            <w:pPr>
              <w:spacing w:before="20" w:after="20" w:line="240" w:lineRule="auto"/>
              <w:ind w:firstLine="0"/>
              <w:jc w:val="center"/>
            </w:pPr>
            <w:r>
              <w:rPr>
                <w:sz w:val="21"/>
                <w:szCs w:val="21"/>
              </w:rPr>
              <w:t>2.161</w:t>
            </w:r>
          </w:p>
        </w:tc>
        <w:tc>
          <w:tcPr>
            <w:tcW w:w="3402" w:type="dxa"/>
            <w:tcMar>
              <w:top w:w="65" w:type="dxa"/>
              <w:left w:w="65" w:type="dxa"/>
              <w:bottom w:w="65" w:type="dxa"/>
              <w:right w:w="65" w:type="dxa"/>
            </w:tcMar>
            <w:vAlign w:val="center"/>
          </w:tcPr>
          <w:p w14:paraId="3839FB12" w14:textId="77777777" w:rsidR="002B5BFC" w:rsidRDefault="00000000">
            <w:pPr>
              <w:spacing w:before="20" w:after="20" w:line="240" w:lineRule="auto"/>
              <w:ind w:firstLine="0"/>
              <w:jc w:val="center"/>
            </w:pPr>
            <w:r>
              <w:rPr>
                <w:sz w:val="21"/>
                <w:szCs w:val="21"/>
              </w:rPr>
              <w:t>231.835,54</w:t>
            </w:r>
          </w:p>
        </w:tc>
      </w:tr>
      <w:tr w:rsidR="002B5BFC" w14:paraId="2DCCF577" w14:textId="77777777">
        <w:trPr>
          <w:cantSplit/>
          <w:jc w:val="center"/>
        </w:trPr>
        <w:tc>
          <w:tcPr>
            <w:tcW w:w="2098" w:type="dxa"/>
            <w:tcMar>
              <w:top w:w="65" w:type="dxa"/>
              <w:left w:w="65" w:type="dxa"/>
              <w:bottom w:w="65" w:type="dxa"/>
              <w:right w:w="65" w:type="dxa"/>
            </w:tcMar>
            <w:vAlign w:val="center"/>
          </w:tcPr>
          <w:p w14:paraId="770AEDA8" w14:textId="77777777" w:rsidR="002B5BFC" w:rsidRDefault="00000000">
            <w:pPr>
              <w:spacing w:before="20" w:after="20" w:line="240" w:lineRule="auto"/>
              <w:ind w:firstLine="0"/>
              <w:jc w:val="left"/>
            </w:pPr>
            <w:r>
              <w:rPr>
                <w:sz w:val="21"/>
                <w:szCs w:val="21"/>
              </w:rPr>
              <w:t>jun./2023</w:t>
            </w:r>
          </w:p>
        </w:tc>
        <w:tc>
          <w:tcPr>
            <w:tcW w:w="1701" w:type="dxa"/>
            <w:tcMar>
              <w:top w:w="65" w:type="dxa"/>
              <w:left w:w="65" w:type="dxa"/>
              <w:bottom w:w="65" w:type="dxa"/>
              <w:right w:w="65" w:type="dxa"/>
            </w:tcMar>
            <w:vAlign w:val="center"/>
          </w:tcPr>
          <w:p w14:paraId="794C4A34" w14:textId="77777777" w:rsidR="002B5BFC" w:rsidRDefault="00000000">
            <w:pPr>
              <w:spacing w:before="20" w:after="20" w:line="240" w:lineRule="auto"/>
              <w:ind w:firstLine="0"/>
              <w:jc w:val="center"/>
            </w:pPr>
            <w:r>
              <w:rPr>
                <w:sz w:val="21"/>
                <w:szCs w:val="21"/>
              </w:rPr>
              <w:t>83</w:t>
            </w:r>
          </w:p>
        </w:tc>
        <w:tc>
          <w:tcPr>
            <w:tcW w:w="1871" w:type="dxa"/>
            <w:tcMar>
              <w:top w:w="65" w:type="dxa"/>
              <w:left w:w="65" w:type="dxa"/>
              <w:bottom w:w="65" w:type="dxa"/>
              <w:right w:w="65" w:type="dxa"/>
            </w:tcMar>
            <w:vAlign w:val="center"/>
          </w:tcPr>
          <w:p w14:paraId="7EC7969C" w14:textId="77777777" w:rsidR="002B5BFC" w:rsidRDefault="00000000">
            <w:pPr>
              <w:spacing w:before="20" w:after="20" w:line="240" w:lineRule="auto"/>
              <w:ind w:firstLine="0"/>
              <w:jc w:val="center"/>
            </w:pPr>
            <w:r>
              <w:rPr>
                <w:sz w:val="21"/>
                <w:szCs w:val="21"/>
              </w:rPr>
              <w:t>2.058</w:t>
            </w:r>
          </w:p>
        </w:tc>
        <w:tc>
          <w:tcPr>
            <w:tcW w:w="3402" w:type="dxa"/>
            <w:tcMar>
              <w:top w:w="65" w:type="dxa"/>
              <w:left w:w="65" w:type="dxa"/>
              <w:bottom w:w="65" w:type="dxa"/>
              <w:right w:w="65" w:type="dxa"/>
            </w:tcMar>
            <w:vAlign w:val="center"/>
          </w:tcPr>
          <w:p w14:paraId="49E9EA43" w14:textId="77777777" w:rsidR="002B5BFC" w:rsidRDefault="00000000">
            <w:pPr>
              <w:spacing w:before="20" w:after="20" w:line="240" w:lineRule="auto"/>
              <w:ind w:firstLine="0"/>
              <w:jc w:val="center"/>
            </w:pPr>
            <w:r>
              <w:rPr>
                <w:sz w:val="21"/>
                <w:szCs w:val="21"/>
              </w:rPr>
              <w:t>204.810,89</w:t>
            </w:r>
          </w:p>
        </w:tc>
      </w:tr>
      <w:tr w:rsidR="002B5BFC" w14:paraId="0FD82682" w14:textId="77777777">
        <w:trPr>
          <w:cantSplit/>
          <w:jc w:val="center"/>
        </w:trPr>
        <w:tc>
          <w:tcPr>
            <w:tcW w:w="2098" w:type="dxa"/>
            <w:tcMar>
              <w:top w:w="65" w:type="dxa"/>
              <w:left w:w="65" w:type="dxa"/>
              <w:bottom w:w="65" w:type="dxa"/>
              <w:right w:w="65" w:type="dxa"/>
            </w:tcMar>
            <w:vAlign w:val="center"/>
          </w:tcPr>
          <w:p w14:paraId="2AF1AA00" w14:textId="77777777" w:rsidR="002B5BFC" w:rsidRDefault="00000000">
            <w:pPr>
              <w:spacing w:before="20" w:after="20" w:line="240" w:lineRule="auto"/>
              <w:ind w:firstLine="0"/>
              <w:jc w:val="left"/>
            </w:pPr>
            <w:r>
              <w:rPr>
                <w:sz w:val="21"/>
                <w:szCs w:val="21"/>
              </w:rPr>
              <w:t>jul./2023</w:t>
            </w:r>
          </w:p>
        </w:tc>
        <w:tc>
          <w:tcPr>
            <w:tcW w:w="1701" w:type="dxa"/>
            <w:tcMar>
              <w:top w:w="65" w:type="dxa"/>
              <w:left w:w="65" w:type="dxa"/>
              <w:bottom w:w="65" w:type="dxa"/>
              <w:right w:w="65" w:type="dxa"/>
            </w:tcMar>
            <w:vAlign w:val="center"/>
          </w:tcPr>
          <w:p w14:paraId="14139EB0" w14:textId="77777777" w:rsidR="002B5BFC" w:rsidRDefault="00000000">
            <w:pPr>
              <w:spacing w:before="20" w:after="20" w:line="240" w:lineRule="auto"/>
              <w:ind w:firstLine="0"/>
              <w:jc w:val="center"/>
            </w:pPr>
            <w:r>
              <w:rPr>
                <w:sz w:val="21"/>
                <w:szCs w:val="21"/>
              </w:rPr>
              <w:t>107</w:t>
            </w:r>
          </w:p>
        </w:tc>
        <w:tc>
          <w:tcPr>
            <w:tcW w:w="1871" w:type="dxa"/>
            <w:tcMar>
              <w:top w:w="65" w:type="dxa"/>
              <w:left w:w="65" w:type="dxa"/>
              <w:bottom w:w="65" w:type="dxa"/>
              <w:right w:w="65" w:type="dxa"/>
            </w:tcMar>
            <w:vAlign w:val="center"/>
          </w:tcPr>
          <w:p w14:paraId="4FBB93DD" w14:textId="77777777" w:rsidR="002B5BFC" w:rsidRDefault="00000000">
            <w:pPr>
              <w:spacing w:before="20" w:after="20" w:line="240" w:lineRule="auto"/>
              <w:ind w:firstLine="0"/>
              <w:jc w:val="center"/>
            </w:pPr>
            <w:r>
              <w:rPr>
                <w:sz w:val="21"/>
                <w:szCs w:val="21"/>
              </w:rPr>
              <w:t>2.669</w:t>
            </w:r>
          </w:p>
        </w:tc>
        <w:tc>
          <w:tcPr>
            <w:tcW w:w="3402" w:type="dxa"/>
            <w:tcMar>
              <w:top w:w="65" w:type="dxa"/>
              <w:left w:w="65" w:type="dxa"/>
              <w:bottom w:w="65" w:type="dxa"/>
              <w:right w:w="65" w:type="dxa"/>
            </w:tcMar>
            <w:vAlign w:val="center"/>
          </w:tcPr>
          <w:p w14:paraId="6A245B86" w14:textId="77777777" w:rsidR="002B5BFC" w:rsidRDefault="00000000">
            <w:pPr>
              <w:spacing w:before="20" w:after="20" w:line="240" w:lineRule="auto"/>
              <w:ind w:firstLine="0"/>
              <w:jc w:val="center"/>
            </w:pPr>
            <w:r>
              <w:rPr>
                <w:sz w:val="21"/>
                <w:szCs w:val="21"/>
              </w:rPr>
              <w:t>304.828,81</w:t>
            </w:r>
          </w:p>
        </w:tc>
      </w:tr>
      <w:tr w:rsidR="002B5BFC" w14:paraId="6E664AF4" w14:textId="77777777">
        <w:trPr>
          <w:cantSplit/>
          <w:jc w:val="center"/>
        </w:trPr>
        <w:tc>
          <w:tcPr>
            <w:tcW w:w="2098" w:type="dxa"/>
            <w:tcMar>
              <w:top w:w="65" w:type="dxa"/>
              <w:left w:w="65" w:type="dxa"/>
              <w:bottom w:w="65" w:type="dxa"/>
              <w:right w:w="65" w:type="dxa"/>
            </w:tcMar>
            <w:vAlign w:val="center"/>
          </w:tcPr>
          <w:p w14:paraId="724A023F" w14:textId="77777777" w:rsidR="002B5BFC" w:rsidRDefault="00000000">
            <w:pPr>
              <w:spacing w:before="20" w:after="20" w:line="240" w:lineRule="auto"/>
              <w:ind w:firstLine="0"/>
              <w:jc w:val="left"/>
            </w:pPr>
            <w:r>
              <w:rPr>
                <w:sz w:val="21"/>
                <w:szCs w:val="21"/>
              </w:rPr>
              <w:t>ago./2023</w:t>
            </w:r>
          </w:p>
        </w:tc>
        <w:tc>
          <w:tcPr>
            <w:tcW w:w="1701" w:type="dxa"/>
            <w:tcMar>
              <w:top w:w="65" w:type="dxa"/>
              <w:left w:w="65" w:type="dxa"/>
              <w:bottom w:w="65" w:type="dxa"/>
              <w:right w:w="65" w:type="dxa"/>
            </w:tcMar>
            <w:vAlign w:val="center"/>
          </w:tcPr>
          <w:p w14:paraId="1C450D7F" w14:textId="77777777" w:rsidR="002B5BFC" w:rsidRDefault="00000000">
            <w:pPr>
              <w:spacing w:before="20" w:after="20" w:line="240" w:lineRule="auto"/>
              <w:ind w:firstLine="0"/>
              <w:jc w:val="center"/>
            </w:pPr>
            <w:r>
              <w:rPr>
                <w:sz w:val="21"/>
                <w:szCs w:val="21"/>
              </w:rPr>
              <w:t>103</w:t>
            </w:r>
          </w:p>
        </w:tc>
        <w:tc>
          <w:tcPr>
            <w:tcW w:w="1871" w:type="dxa"/>
            <w:tcMar>
              <w:top w:w="65" w:type="dxa"/>
              <w:left w:w="65" w:type="dxa"/>
              <w:bottom w:w="65" w:type="dxa"/>
              <w:right w:w="65" w:type="dxa"/>
            </w:tcMar>
            <w:vAlign w:val="center"/>
          </w:tcPr>
          <w:p w14:paraId="2023761D" w14:textId="77777777" w:rsidR="002B5BFC" w:rsidRDefault="00000000">
            <w:pPr>
              <w:spacing w:before="20" w:after="20" w:line="240" w:lineRule="auto"/>
              <w:ind w:firstLine="0"/>
              <w:jc w:val="center"/>
            </w:pPr>
            <w:r>
              <w:rPr>
                <w:sz w:val="21"/>
                <w:szCs w:val="21"/>
              </w:rPr>
              <w:t>2.704</w:t>
            </w:r>
          </w:p>
        </w:tc>
        <w:tc>
          <w:tcPr>
            <w:tcW w:w="3402" w:type="dxa"/>
            <w:tcMar>
              <w:top w:w="65" w:type="dxa"/>
              <w:left w:w="65" w:type="dxa"/>
              <w:bottom w:w="65" w:type="dxa"/>
              <w:right w:w="65" w:type="dxa"/>
            </w:tcMar>
            <w:vAlign w:val="center"/>
          </w:tcPr>
          <w:p w14:paraId="0B76FA20" w14:textId="77777777" w:rsidR="002B5BFC" w:rsidRDefault="00000000">
            <w:pPr>
              <w:spacing w:before="20" w:after="20" w:line="240" w:lineRule="auto"/>
              <w:ind w:firstLine="0"/>
              <w:jc w:val="center"/>
            </w:pPr>
            <w:r>
              <w:rPr>
                <w:sz w:val="21"/>
                <w:szCs w:val="21"/>
              </w:rPr>
              <w:t>304.000,91</w:t>
            </w:r>
          </w:p>
        </w:tc>
      </w:tr>
      <w:tr w:rsidR="002B5BFC" w14:paraId="3E8EB3D2" w14:textId="77777777">
        <w:trPr>
          <w:cantSplit/>
          <w:jc w:val="center"/>
        </w:trPr>
        <w:tc>
          <w:tcPr>
            <w:tcW w:w="2098" w:type="dxa"/>
            <w:tcMar>
              <w:top w:w="65" w:type="dxa"/>
              <w:left w:w="65" w:type="dxa"/>
              <w:bottom w:w="65" w:type="dxa"/>
              <w:right w:w="65" w:type="dxa"/>
            </w:tcMar>
            <w:vAlign w:val="center"/>
          </w:tcPr>
          <w:p w14:paraId="65566EB8" w14:textId="77777777" w:rsidR="002B5BFC" w:rsidRDefault="00000000">
            <w:pPr>
              <w:spacing w:before="20" w:after="20" w:line="240" w:lineRule="auto"/>
              <w:ind w:firstLine="0"/>
              <w:jc w:val="left"/>
            </w:pPr>
            <w:r>
              <w:rPr>
                <w:sz w:val="21"/>
                <w:szCs w:val="21"/>
              </w:rPr>
              <w:t>set./2023</w:t>
            </w:r>
          </w:p>
        </w:tc>
        <w:tc>
          <w:tcPr>
            <w:tcW w:w="1701" w:type="dxa"/>
            <w:tcMar>
              <w:top w:w="65" w:type="dxa"/>
              <w:left w:w="65" w:type="dxa"/>
              <w:bottom w:w="65" w:type="dxa"/>
              <w:right w:w="65" w:type="dxa"/>
            </w:tcMar>
            <w:vAlign w:val="center"/>
          </w:tcPr>
          <w:p w14:paraId="3FE28141" w14:textId="77777777" w:rsidR="002B5BFC" w:rsidRDefault="00000000">
            <w:pPr>
              <w:spacing w:before="20" w:after="20" w:line="240" w:lineRule="auto"/>
              <w:ind w:firstLine="0"/>
              <w:jc w:val="center"/>
            </w:pPr>
            <w:r>
              <w:rPr>
                <w:sz w:val="21"/>
                <w:szCs w:val="21"/>
              </w:rPr>
              <w:t>80</w:t>
            </w:r>
          </w:p>
        </w:tc>
        <w:tc>
          <w:tcPr>
            <w:tcW w:w="1871" w:type="dxa"/>
            <w:tcMar>
              <w:top w:w="65" w:type="dxa"/>
              <w:left w:w="65" w:type="dxa"/>
              <w:bottom w:w="65" w:type="dxa"/>
              <w:right w:w="65" w:type="dxa"/>
            </w:tcMar>
            <w:vAlign w:val="center"/>
          </w:tcPr>
          <w:p w14:paraId="6F85707B" w14:textId="77777777" w:rsidR="002B5BFC" w:rsidRDefault="00000000">
            <w:pPr>
              <w:spacing w:before="20" w:after="20" w:line="240" w:lineRule="auto"/>
              <w:ind w:firstLine="0"/>
              <w:jc w:val="center"/>
            </w:pPr>
            <w:r>
              <w:rPr>
                <w:sz w:val="21"/>
                <w:szCs w:val="21"/>
              </w:rPr>
              <w:t>2.049</w:t>
            </w:r>
          </w:p>
        </w:tc>
        <w:tc>
          <w:tcPr>
            <w:tcW w:w="3402" w:type="dxa"/>
            <w:tcMar>
              <w:top w:w="65" w:type="dxa"/>
              <w:left w:w="65" w:type="dxa"/>
              <w:bottom w:w="65" w:type="dxa"/>
              <w:right w:w="65" w:type="dxa"/>
            </w:tcMar>
            <w:vAlign w:val="center"/>
          </w:tcPr>
          <w:p w14:paraId="6D38FEAA" w14:textId="77777777" w:rsidR="002B5BFC" w:rsidRDefault="00000000">
            <w:pPr>
              <w:spacing w:before="20" w:after="20" w:line="240" w:lineRule="auto"/>
              <w:ind w:firstLine="0"/>
              <w:jc w:val="center"/>
            </w:pPr>
            <w:r>
              <w:rPr>
                <w:sz w:val="21"/>
                <w:szCs w:val="21"/>
              </w:rPr>
              <w:t>229.309,96</w:t>
            </w:r>
          </w:p>
        </w:tc>
      </w:tr>
      <w:tr w:rsidR="002B5BFC" w14:paraId="419AD446" w14:textId="77777777">
        <w:trPr>
          <w:cantSplit/>
          <w:jc w:val="center"/>
        </w:trPr>
        <w:tc>
          <w:tcPr>
            <w:tcW w:w="2098" w:type="dxa"/>
            <w:tcMar>
              <w:top w:w="65" w:type="dxa"/>
              <w:left w:w="65" w:type="dxa"/>
              <w:bottom w:w="65" w:type="dxa"/>
              <w:right w:w="65" w:type="dxa"/>
            </w:tcMar>
            <w:vAlign w:val="center"/>
          </w:tcPr>
          <w:p w14:paraId="03956712" w14:textId="77777777" w:rsidR="002B5BFC" w:rsidRDefault="00000000">
            <w:pPr>
              <w:spacing w:before="20" w:after="20" w:line="240" w:lineRule="auto"/>
              <w:ind w:firstLine="0"/>
              <w:jc w:val="left"/>
            </w:pPr>
            <w:r>
              <w:rPr>
                <w:sz w:val="21"/>
                <w:szCs w:val="21"/>
              </w:rPr>
              <w:t>out./2023</w:t>
            </w:r>
          </w:p>
        </w:tc>
        <w:tc>
          <w:tcPr>
            <w:tcW w:w="1701" w:type="dxa"/>
            <w:tcMar>
              <w:top w:w="65" w:type="dxa"/>
              <w:left w:w="65" w:type="dxa"/>
              <w:bottom w:w="65" w:type="dxa"/>
              <w:right w:w="65" w:type="dxa"/>
            </w:tcMar>
            <w:vAlign w:val="center"/>
          </w:tcPr>
          <w:p w14:paraId="159FC09C" w14:textId="77777777" w:rsidR="002B5BFC" w:rsidRDefault="00000000">
            <w:pPr>
              <w:spacing w:before="20" w:after="20" w:line="240" w:lineRule="auto"/>
              <w:ind w:firstLine="0"/>
              <w:jc w:val="center"/>
            </w:pPr>
            <w:r>
              <w:rPr>
                <w:sz w:val="21"/>
                <w:szCs w:val="21"/>
              </w:rPr>
              <w:t>109</w:t>
            </w:r>
          </w:p>
        </w:tc>
        <w:tc>
          <w:tcPr>
            <w:tcW w:w="1871" w:type="dxa"/>
            <w:tcMar>
              <w:top w:w="65" w:type="dxa"/>
              <w:left w:w="65" w:type="dxa"/>
              <w:bottom w:w="65" w:type="dxa"/>
              <w:right w:w="65" w:type="dxa"/>
            </w:tcMar>
            <w:vAlign w:val="center"/>
          </w:tcPr>
          <w:p w14:paraId="2CACD473" w14:textId="77777777" w:rsidR="002B5BFC" w:rsidRDefault="00000000">
            <w:pPr>
              <w:spacing w:before="20" w:after="20" w:line="240" w:lineRule="auto"/>
              <w:ind w:firstLine="0"/>
              <w:jc w:val="center"/>
            </w:pPr>
            <w:r>
              <w:rPr>
                <w:sz w:val="21"/>
                <w:szCs w:val="21"/>
              </w:rPr>
              <w:t>2.750</w:t>
            </w:r>
          </w:p>
        </w:tc>
        <w:tc>
          <w:tcPr>
            <w:tcW w:w="3402" w:type="dxa"/>
            <w:tcMar>
              <w:top w:w="65" w:type="dxa"/>
              <w:left w:w="65" w:type="dxa"/>
              <w:bottom w:w="65" w:type="dxa"/>
              <w:right w:w="65" w:type="dxa"/>
            </w:tcMar>
            <w:vAlign w:val="center"/>
          </w:tcPr>
          <w:p w14:paraId="7D5F06F5" w14:textId="77777777" w:rsidR="002B5BFC" w:rsidRDefault="00000000">
            <w:pPr>
              <w:spacing w:before="20" w:after="20" w:line="240" w:lineRule="auto"/>
              <w:ind w:firstLine="0"/>
              <w:jc w:val="center"/>
            </w:pPr>
            <w:r>
              <w:rPr>
                <w:sz w:val="21"/>
                <w:szCs w:val="21"/>
              </w:rPr>
              <w:t>274.836,68</w:t>
            </w:r>
          </w:p>
        </w:tc>
      </w:tr>
      <w:tr w:rsidR="002B5BFC" w14:paraId="3574D996" w14:textId="77777777">
        <w:trPr>
          <w:cantSplit/>
          <w:jc w:val="center"/>
        </w:trPr>
        <w:tc>
          <w:tcPr>
            <w:tcW w:w="2098" w:type="dxa"/>
            <w:tcMar>
              <w:top w:w="65" w:type="dxa"/>
              <w:left w:w="65" w:type="dxa"/>
              <w:bottom w:w="65" w:type="dxa"/>
              <w:right w:w="65" w:type="dxa"/>
            </w:tcMar>
            <w:vAlign w:val="center"/>
          </w:tcPr>
          <w:p w14:paraId="6BCE513A" w14:textId="77777777" w:rsidR="002B5BFC" w:rsidRDefault="00000000">
            <w:pPr>
              <w:spacing w:before="20" w:after="20" w:line="240" w:lineRule="auto"/>
              <w:ind w:firstLine="0"/>
              <w:jc w:val="left"/>
            </w:pPr>
            <w:r>
              <w:rPr>
                <w:sz w:val="21"/>
                <w:szCs w:val="21"/>
              </w:rPr>
              <w:t>nov./2023</w:t>
            </w:r>
          </w:p>
        </w:tc>
        <w:tc>
          <w:tcPr>
            <w:tcW w:w="1701" w:type="dxa"/>
            <w:tcMar>
              <w:top w:w="65" w:type="dxa"/>
              <w:left w:w="65" w:type="dxa"/>
              <w:bottom w:w="65" w:type="dxa"/>
              <w:right w:w="65" w:type="dxa"/>
            </w:tcMar>
            <w:vAlign w:val="center"/>
          </w:tcPr>
          <w:p w14:paraId="650F0911" w14:textId="77777777" w:rsidR="002B5BFC" w:rsidRDefault="00000000">
            <w:pPr>
              <w:spacing w:before="20" w:after="20" w:line="240" w:lineRule="auto"/>
              <w:ind w:firstLine="0"/>
              <w:jc w:val="center"/>
            </w:pPr>
            <w:r>
              <w:rPr>
                <w:sz w:val="21"/>
                <w:szCs w:val="21"/>
              </w:rPr>
              <w:t>85</w:t>
            </w:r>
          </w:p>
        </w:tc>
        <w:tc>
          <w:tcPr>
            <w:tcW w:w="1871" w:type="dxa"/>
            <w:tcMar>
              <w:top w:w="65" w:type="dxa"/>
              <w:left w:w="65" w:type="dxa"/>
              <w:bottom w:w="65" w:type="dxa"/>
              <w:right w:w="65" w:type="dxa"/>
            </w:tcMar>
            <w:vAlign w:val="center"/>
          </w:tcPr>
          <w:p w14:paraId="0CDBB9B4" w14:textId="77777777" w:rsidR="002B5BFC" w:rsidRDefault="00000000">
            <w:pPr>
              <w:spacing w:before="20" w:after="20" w:line="240" w:lineRule="auto"/>
              <w:ind w:firstLine="0"/>
              <w:jc w:val="center"/>
            </w:pPr>
            <w:r>
              <w:rPr>
                <w:sz w:val="21"/>
                <w:szCs w:val="21"/>
              </w:rPr>
              <w:t>2.294</w:t>
            </w:r>
          </w:p>
        </w:tc>
        <w:tc>
          <w:tcPr>
            <w:tcW w:w="3402" w:type="dxa"/>
            <w:tcMar>
              <w:top w:w="65" w:type="dxa"/>
              <w:left w:w="65" w:type="dxa"/>
              <w:bottom w:w="65" w:type="dxa"/>
              <w:right w:w="65" w:type="dxa"/>
            </w:tcMar>
            <w:vAlign w:val="center"/>
          </w:tcPr>
          <w:p w14:paraId="646FF0C6" w14:textId="77777777" w:rsidR="002B5BFC" w:rsidRDefault="00000000">
            <w:pPr>
              <w:spacing w:before="20" w:after="20" w:line="240" w:lineRule="auto"/>
              <w:ind w:firstLine="0"/>
              <w:jc w:val="center"/>
            </w:pPr>
            <w:r>
              <w:rPr>
                <w:sz w:val="21"/>
                <w:szCs w:val="21"/>
              </w:rPr>
              <w:t>223.156,67</w:t>
            </w:r>
          </w:p>
        </w:tc>
      </w:tr>
      <w:tr w:rsidR="002B5BFC" w14:paraId="4FBBD5A9" w14:textId="77777777">
        <w:trPr>
          <w:cantSplit/>
          <w:jc w:val="center"/>
        </w:trPr>
        <w:tc>
          <w:tcPr>
            <w:tcW w:w="2098" w:type="dxa"/>
            <w:tcMar>
              <w:top w:w="65" w:type="dxa"/>
              <w:left w:w="65" w:type="dxa"/>
              <w:bottom w:w="65" w:type="dxa"/>
              <w:right w:w="65" w:type="dxa"/>
            </w:tcMar>
            <w:vAlign w:val="center"/>
          </w:tcPr>
          <w:p w14:paraId="5ECC1A6B" w14:textId="77777777" w:rsidR="002B5BFC" w:rsidRDefault="00000000">
            <w:pPr>
              <w:spacing w:before="20" w:after="20" w:line="240" w:lineRule="auto"/>
              <w:ind w:firstLine="0"/>
              <w:jc w:val="left"/>
            </w:pPr>
            <w:r>
              <w:rPr>
                <w:sz w:val="21"/>
                <w:szCs w:val="21"/>
              </w:rPr>
              <w:t>dez./2023</w:t>
            </w:r>
          </w:p>
        </w:tc>
        <w:tc>
          <w:tcPr>
            <w:tcW w:w="1701" w:type="dxa"/>
            <w:tcMar>
              <w:top w:w="65" w:type="dxa"/>
              <w:left w:w="65" w:type="dxa"/>
              <w:bottom w:w="65" w:type="dxa"/>
              <w:right w:w="65" w:type="dxa"/>
            </w:tcMar>
            <w:vAlign w:val="center"/>
          </w:tcPr>
          <w:p w14:paraId="571E6D49" w14:textId="77777777" w:rsidR="002B5BFC" w:rsidRDefault="00000000">
            <w:pPr>
              <w:spacing w:before="20" w:after="20" w:line="240" w:lineRule="auto"/>
              <w:ind w:firstLine="0"/>
              <w:jc w:val="center"/>
            </w:pPr>
            <w:r>
              <w:rPr>
                <w:sz w:val="21"/>
                <w:szCs w:val="21"/>
              </w:rPr>
              <w:t>96</w:t>
            </w:r>
          </w:p>
        </w:tc>
        <w:tc>
          <w:tcPr>
            <w:tcW w:w="1871" w:type="dxa"/>
            <w:tcMar>
              <w:top w:w="65" w:type="dxa"/>
              <w:left w:w="65" w:type="dxa"/>
              <w:bottom w:w="65" w:type="dxa"/>
              <w:right w:w="65" w:type="dxa"/>
            </w:tcMar>
            <w:vAlign w:val="center"/>
          </w:tcPr>
          <w:p w14:paraId="4553715F" w14:textId="77777777" w:rsidR="002B5BFC" w:rsidRDefault="00000000">
            <w:pPr>
              <w:spacing w:before="20" w:after="20" w:line="240" w:lineRule="auto"/>
              <w:ind w:firstLine="0"/>
              <w:jc w:val="center"/>
            </w:pPr>
            <w:r>
              <w:rPr>
                <w:sz w:val="21"/>
                <w:szCs w:val="21"/>
              </w:rPr>
              <w:t>2.291</w:t>
            </w:r>
          </w:p>
        </w:tc>
        <w:tc>
          <w:tcPr>
            <w:tcW w:w="3402" w:type="dxa"/>
            <w:tcMar>
              <w:top w:w="65" w:type="dxa"/>
              <w:left w:w="65" w:type="dxa"/>
              <w:bottom w:w="65" w:type="dxa"/>
              <w:right w:w="65" w:type="dxa"/>
            </w:tcMar>
            <w:vAlign w:val="center"/>
          </w:tcPr>
          <w:p w14:paraId="2D3119E9" w14:textId="77777777" w:rsidR="002B5BFC" w:rsidRDefault="00000000">
            <w:pPr>
              <w:spacing w:before="20" w:after="20" w:line="240" w:lineRule="auto"/>
              <w:ind w:firstLine="0"/>
              <w:jc w:val="center"/>
            </w:pPr>
            <w:r>
              <w:rPr>
                <w:sz w:val="21"/>
                <w:szCs w:val="21"/>
              </w:rPr>
              <w:t>264.561,68</w:t>
            </w:r>
          </w:p>
        </w:tc>
      </w:tr>
      <w:tr w:rsidR="002B5BFC" w14:paraId="6070DC5A" w14:textId="77777777">
        <w:trPr>
          <w:cantSplit/>
          <w:jc w:val="center"/>
        </w:trPr>
        <w:tc>
          <w:tcPr>
            <w:tcW w:w="2098" w:type="dxa"/>
            <w:tcMar>
              <w:top w:w="65" w:type="dxa"/>
              <w:left w:w="65" w:type="dxa"/>
              <w:bottom w:w="65" w:type="dxa"/>
              <w:right w:w="65" w:type="dxa"/>
            </w:tcMar>
            <w:vAlign w:val="center"/>
          </w:tcPr>
          <w:p w14:paraId="7400A250" w14:textId="77777777" w:rsidR="002B5BFC" w:rsidRDefault="00000000">
            <w:pPr>
              <w:spacing w:before="20" w:after="20" w:line="240" w:lineRule="auto"/>
              <w:ind w:firstLine="0"/>
              <w:jc w:val="left"/>
            </w:pPr>
            <w:r>
              <w:rPr>
                <w:sz w:val="21"/>
                <w:szCs w:val="21"/>
              </w:rPr>
              <w:t>jan./2024</w:t>
            </w:r>
          </w:p>
        </w:tc>
        <w:tc>
          <w:tcPr>
            <w:tcW w:w="1701" w:type="dxa"/>
            <w:tcMar>
              <w:top w:w="65" w:type="dxa"/>
              <w:left w:w="65" w:type="dxa"/>
              <w:bottom w:w="65" w:type="dxa"/>
              <w:right w:w="65" w:type="dxa"/>
            </w:tcMar>
            <w:vAlign w:val="center"/>
          </w:tcPr>
          <w:p w14:paraId="575FC2CF" w14:textId="77777777" w:rsidR="002B5BFC" w:rsidRDefault="00000000">
            <w:pPr>
              <w:spacing w:before="20" w:after="20" w:line="240" w:lineRule="auto"/>
              <w:ind w:firstLine="0"/>
              <w:jc w:val="center"/>
            </w:pPr>
            <w:r>
              <w:rPr>
                <w:sz w:val="21"/>
                <w:szCs w:val="21"/>
              </w:rPr>
              <w:t>84</w:t>
            </w:r>
          </w:p>
        </w:tc>
        <w:tc>
          <w:tcPr>
            <w:tcW w:w="1871" w:type="dxa"/>
            <w:tcMar>
              <w:top w:w="65" w:type="dxa"/>
              <w:left w:w="65" w:type="dxa"/>
              <w:bottom w:w="65" w:type="dxa"/>
              <w:right w:w="65" w:type="dxa"/>
            </w:tcMar>
            <w:vAlign w:val="center"/>
          </w:tcPr>
          <w:p w14:paraId="0FC160D6" w14:textId="77777777" w:rsidR="002B5BFC" w:rsidRDefault="00000000">
            <w:pPr>
              <w:spacing w:before="20" w:after="20" w:line="240" w:lineRule="auto"/>
              <w:ind w:firstLine="0"/>
              <w:jc w:val="center"/>
            </w:pPr>
            <w:r>
              <w:rPr>
                <w:sz w:val="21"/>
                <w:szCs w:val="21"/>
              </w:rPr>
              <w:t>2.003</w:t>
            </w:r>
          </w:p>
        </w:tc>
        <w:tc>
          <w:tcPr>
            <w:tcW w:w="3402" w:type="dxa"/>
            <w:tcMar>
              <w:top w:w="65" w:type="dxa"/>
              <w:left w:w="65" w:type="dxa"/>
              <w:bottom w:w="65" w:type="dxa"/>
              <w:right w:w="65" w:type="dxa"/>
            </w:tcMar>
            <w:vAlign w:val="center"/>
          </w:tcPr>
          <w:p w14:paraId="08AC98DC" w14:textId="77777777" w:rsidR="002B5BFC" w:rsidRDefault="00000000">
            <w:pPr>
              <w:spacing w:before="20" w:after="20" w:line="240" w:lineRule="auto"/>
              <w:ind w:firstLine="0"/>
              <w:jc w:val="center"/>
            </w:pPr>
            <w:r>
              <w:rPr>
                <w:sz w:val="21"/>
                <w:szCs w:val="21"/>
              </w:rPr>
              <w:t>232.748,03</w:t>
            </w:r>
          </w:p>
        </w:tc>
      </w:tr>
      <w:tr w:rsidR="002B5BFC" w14:paraId="6CA4D13A" w14:textId="77777777">
        <w:trPr>
          <w:cantSplit/>
          <w:jc w:val="center"/>
        </w:trPr>
        <w:tc>
          <w:tcPr>
            <w:tcW w:w="2098" w:type="dxa"/>
            <w:tcMar>
              <w:top w:w="65" w:type="dxa"/>
              <w:left w:w="65" w:type="dxa"/>
              <w:bottom w:w="65" w:type="dxa"/>
              <w:right w:w="65" w:type="dxa"/>
            </w:tcMar>
            <w:vAlign w:val="center"/>
          </w:tcPr>
          <w:p w14:paraId="64C25DE2" w14:textId="77777777" w:rsidR="002B5BFC" w:rsidRDefault="00000000">
            <w:pPr>
              <w:spacing w:before="20" w:after="20" w:line="240" w:lineRule="auto"/>
              <w:ind w:firstLine="0"/>
              <w:jc w:val="left"/>
            </w:pPr>
            <w:r>
              <w:rPr>
                <w:sz w:val="21"/>
                <w:szCs w:val="21"/>
              </w:rPr>
              <w:t>fev./2024</w:t>
            </w:r>
          </w:p>
        </w:tc>
        <w:tc>
          <w:tcPr>
            <w:tcW w:w="1701" w:type="dxa"/>
            <w:tcMar>
              <w:top w:w="65" w:type="dxa"/>
              <w:left w:w="65" w:type="dxa"/>
              <w:bottom w:w="65" w:type="dxa"/>
              <w:right w:w="65" w:type="dxa"/>
            </w:tcMar>
            <w:vAlign w:val="center"/>
          </w:tcPr>
          <w:p w14:paraId="0F98843E" w14:textId="77777777" w:rsidR="002B5BFC" w:rsidRDefault="00000000">
            <w:pPr>
              <w:spacing w:before="20" w:after="20" w:line="240" w:lineRule="auto"/>
              <w:ind w:firstLine="0"/>
              <w:jc w:val="center"/>
            </w:pPr>
            <w:r>
              <w:rPr>
                <w:sz w:val="21"/>
                <w:szCs w:val="21"/>
              </w:rPr>
              <w:t>111</w:t>
            </w:r>
          </w:p>
        </w:tc>
        <w:tc>
          <w:tcPr>
            <w:tcW w:w="1871" w:type="dxa"/>
            <w:tcMar>
              <w:top w:w="65" w:type="dxa"/>
              <w:left w:w="65" w:type="dxa"/>
              <w:bottom w:w="65" w:type="dxa"/>
              <w:right w:w="65" w:type="dxa"/>
            </w:tcMar>
            <w:vAlign w:val="center"/>
          </w:tcPr>
          <w:p w14:paraId="6915E988" w14:textId="77777777" w:rsidR="002B5BFC" w:rsidRDefault="00000000">
            <w:pPr>
              <w:spacing w:before="20" w:after="20" w:line="240" w:lineRule="auto"/>
              <w:ind w:firstLine="0"/>
              <w:jc w:val="center"/>
            </w:pPr>
            <w:r>
              <w:rPr>
                <w:sz w:val="21"/>
                <w:szCs w:val="21"/>
              </w:rPr>
              <w:t>2.629</w:t>
            </w:r>
          </w:p>
        </w:tc>
        <w:tc>
          <w:tcPr>
            <w:tcW w:w="3402" w:type="dxa"/>
            <w:tcMar>
              <w:top w:w="65" w:type="dxa"/>
              <w:left w:w="65" w:type="dxa"/>
              <w:bottom w:w="65" w:type="dxa"/>
              <w:right w:w="65" w:type="dxa"/>
            </w:tcMar>
            <w:vAlign w:val="center"/>
          </w:tcPr>
          <w:p w14:paraId="08ACEA4A" w14:textId="77777777" w:rsidR="002B5BFC" w:rsidRDefault="00000000">
            <w:pPr>
              <w:spacing w:before="20" w:after="20" w:line="240" w:lineRule="auto"/>
              <w:ind w:firstLine="0"/>
              <w:jc w:val="center"/>
            </w:pPr>
            <w:r>
              <w:rPr>
                <w:sz w:val="21"/>
                <w:szCs w:val="21"/>
              </w:rPr>
              <w:t>288.305,55</w:t>
            </w:r>
          </w:p>
        </w:tc>
      </w:tr>
      <w:tr w:rsidR="002B5BFC" w14:paraId="1FCC034D" w14:textId="77777777">
        <w:trPr>
          <w:cantSplit/>
          <w:jc w:val="center"/>
        </w:trPr>
        <w:tc>
          <w:tcPr>
            <w:tcW w:w="2098" w:type="dxa"/>
            <w:tcMar>
              <w:top w:w="65" w:type="dxa"/>
              <w:left w:w="65" w:type="dxa"/>
              <w:bottom w:w="65" w:type="dxa"/>
              <w:right w:w="65" w:type="dxa"/>
            </w:tcMar>
            <w:vAlign w:val="center"/>
          </w:tcPr>
          <w:p w14:paraId="09FB8EB1" w14:textId="77777777" w:rsidR="002B5BFC" w:rsidRDefault="00000000">
            <w:pPr>
              <w:spacing w:before="20" w:after="20" w:line="240" w:lineRule="auto"/>
              <w:ind w:firstLine="0"/>
              <w:jc w:val="left"/>
            </w:pPr>
            <w:r>
              <w:rPr>
                <w:sz w:val="21"/>
                <w:szCs w:val="21"/>
              </w:rPr>
              <w:t>mar./2024</w:t>
            </w:r>
          </w:p>
        </w:tc>
        <w:tc>
          <w:tcPr>
            <w:tcW w:w="1701" w:type="dxa"/>
            <w:tcMar>
              <w:top w:w="65" w:type="dxa"/>
              <w:left w:w="65" w:type="dxa"/>
              <w:bottom w:w="65" w:type="dxa"/>
              <w:right w:w="65" w:type="dxa"/>
            </w:tcMar>
            <w:vAlign w:val="center"/>
          </w:tcPr>
          <w:p w14:paraId="129DD014" w14:textId="77777777" w:rsidR="002B5BFC" w:rsidRDefault="00000000">
            <w:pPr>
              <w:spacing w:before="20" w:after="20" w:line="240" w:lineRule="auto"/>
              <w:ind w:firstLine="0"/>
              <w:jc w:val="center"/>
            </w:pPr>
            <w:r>
              <w:rPr>
                <w:sz w:val="21"/>
                <w:szCs w:val="21"/>
              </w:rPr>
              <w:t>89</w:t>
            </w:r>
          </w:p>
        </w:tc>
        <w:tc>
          <w:tcPr>
            <w:tcW w:w="1871" w:type="dxa"/>
            <w:tcMar>
              <w:top w:w="65" w:type="dxa"/>
              <w:left w:w="65" w:type="dxa"/>
              <w:bottom w:w="65" w:type="dxa"/>
              <w:right w:w="65" w:type="dxa"/>
            </w:tcMar>
            <w:vAlign w:val="center"/>
          </w:tcPr>
          <w:p w14:paraId="4B445672" w14:textId="77777777" w:rsidR="002B5BFC" w:rsidRDefault="00000000">
            <w:pPr>
              <w:spacing w:before="20" w:after="20" w:line="240" w:lineRule="auto"/>
              <w:ind w:firstLine="0"/>
              <w:jc w:val="center"/>
            </w:pPr>
            <w:r>
              <w:rPr>
                <w:sz w:val="21"/>
                <w:szCs w:val="21"/>
              </w:rPr>
              <w:t>2.211</w:t>
            </w:r>
          </w:p>
        </w:tc>
        <w:tc>
          <w:tcPr>
            <w:tcW w:w="3402" w:type="dxa"/>
            <w:tcMar>
              <w:top w:w="65" w:type="dxa"/>
              <w:left w:w="65" w:type="dxa"/>
              <w:bottom w:w="65" w:type="dxa"/>
              <w:right w:w="65" w:type="dxa"/>
            </w:tcMar>
            <w:vAlign w:val="center"/>
          </w:tcPr>
          <w:p w14:paraId="17B542AF" w14:textId="77777777" w:rsidR="002B5BFC" w:rsidRDefault="00000000">
            <w:pPr>
              <w:spacing w:before="20" w:after="20" w:line="240" w:lineRule="auto"/>
              <w:ind w:firstLine="0"/>
              <w:jc w:val="center"/>
            </w:pPr>
            <w:r>
              <w:rPr>
                <w:sz w:val="21"/>
                <w:szCs w:val="21"/>
              </w:rPr>
              <w:t>256.217,52</w:t>
            </w:r>
          </w:p>
        </w:tc>
      </w:tr>
      <w:tr w:rsidR="002B5BFC" w14:paraId="5DC9C38C" w14:textId="77777777">
        <w:trPr>
          <w:cantSplit/>
          <w:jc w:val="center"/>
        </w:trPr>
        <w:tc>
          <w:tcPr>
            <w:tcW w:w="2098" w:type="dxa"/>
            <w:tcMar>
              <w:top w:w="65" w:type="dxa"/>
              <w:left w:w="65" w:type="dxa"/>
              <w:bottom w:w="65" w:type="dxa"/>
              <w:right w:w="65" w:type="dxa"/>
            </w:tcMar>
            <w:vAlign w:val="center"/>
          </w:tcPr>
          <w:p w14:paraId="70A75EA3" w14:textId="77777777" w:rsidR="002B5BFC" w:rsidRDefault="00000000">
            <w:pPr>
              <w:spacing w:before="20" w:after="20" w:line="240" w:lineRule="auto"/>
              <w:ind w:firstLine="0"/>
              <w:jc w:val="left"/>
            </w:pPr>
            <w:r>
              <w:rPr>
                <w:sz w:val="21"/>
                <w:szCs w:val="21"/>
              </w:rPr>
              <w:t>abr./2024</w:t>
            </w:r>
          </w:p>
        </w:tc>
        <w:tc>
          <w:tcPr>
            <w:tcW w:w="1701" w:type="dxa"/>
            <w:tcMar>
              <w:top w:w="65" w:type="dxa"/>
              <w:left w:w="65" w:type="dxa"/>
              <w:bottom w:w="65" w:type="dxa"/>
              <w:right w:w="65" w:type="dxa"/>
            </w:tcMar>
            <w:vAlign w:val="center"/>
          </w:tcPr>
          <w:p w14:paraId="5FE67FDC" w14:textId="77777777" w:rsidR="002B5BFC" w:rsidRDefault="00000000">
            <w:pPr>
              <w:spacing w:before="20" w:after="20" w:line="240" w:lineRule="auto"/>
              <w:ind w:firstLine="0"/>
              <w:jc w:val="center"/>
            </w:pPr>
            <w:r>
              <w:rPr>
                <w:sz w:val="21"/>
                <w:szCs w:val="21"/>
              </w:rPr>
              <w:t>98</w:t>
            </w:r>
          </w:p>
        </w:tc>
        <w:tc>
          <w:tcPr>
            <w:tcW w:w="1871" w:type="dxa"/>
            <w:tcMar>
              <w:top w:w="65" w:type="dxa"/>
              <w:left w:w="65" w:type="dxa"/>
              <w:bottom w:w="65" w:type="dxa"/>
              <w:right w:w="65" w:type="dxa"/>
            </w:tcMar>
            <w:vAlign w:val="center"/>
          </w:tcPr>
          <w:p w14:paraId="28C40373" w14:textId="77777777" w:rsidR="002B5BFC" w:rsidRDefault="00000000">
            <w:pPr>
              <w:spacing w:before="20" w:after="20" w:line="240" w:lineRule="auto"/>
              <w:ind w:firstLine="0"/>
              <w:jc w:val="center"/>
            </w:pPr>
            <w:r>
              <w:rPr>
                <w:sz w:val="21"/>
                <w:szCs w:val="21"/>
              </w:rPr>
              <w:t>2.570</w:t>
            </w:r>
          </w:p>
        </w:tc>
        <w:tc>
          <w:tcPr>
            <w:tcW w:w="3402" w:type="dxa"/>
            <w:tcMar>
              <w:top w:w="65" w:type="dxa"/>
              <w:left w:w="65" w:type="dxa"/>
              <w:bottom w:w="65" w:type="dxa"/>
              <w:right w:w="65" w:type="dxa"/>
            </w:tcMar>
            <w:vAlign w:val="center"/>
          </w:tcPr>
          <w:p w14:paraId="02C5152B" w14:textId="77777777" w:rsidR="002B5BFC" w:rsidRDefault="00000000">
            <w:pPr>
              <w:spacing w:before="20" w:after="20" w:line="240" w:lineRule="auto"/>
              <w:ind w:firstLine="0"/>
              <w:jc w:val="center"/>
            </w:pPr>
            <w:r>
              <w:rPr>
                <w:sz w:val="21"/>
                <w:szCs w:val="21"/>
              </w:rPr>
              <w:t>278.278,79</w:t>
            </w:r>
          </w:p>
        </w:tc>
      </w:tr>
      <w:tr w:rsidR="002B5BFC" w14:paraId="33900195" w14:textId="77777777">
        <w:trPr>
          <w:cantSplit/>
          <w:jc w:val="center"/>
        </w:trPr>
        <w:tc>
          <w:tcPr>
            <w:tcW w:w="2098" w:type="dxa"/>
            <w:tcMar>
              <w:top w:w="65" w:type="dxa"/>
              <w:left w:w="65" w:type="dxa"/>
              <w:bottom w:w="65" w:type="dxa"/>
              <w:right w:w="65" w:type="dxa"/>
            </w:tcMar>
            <w:vAlign w:val="center"/>
          </w:tcPr>
          <w:p w14:paraId="205FC328" w14:textId="77777777" w:rsidR="002B5BFC" w:rsidRDefault="00000000">
            <w:pPr>
              <w:spacing w:before="20" w:after="20" w:line="240" w:lineRule="auto"/>
              <w:ind w:firstLine="0"/>
              <w:jc w:val="left"/>
            </w:pPr>
            <w:r>
              <w:rPr>
                <w:sz w:val="21"/>
                <w:szCs w:val="21"/>
              </w:rPr>
              <w:t>maio/2024</w:t>
            </w:r>
          </w:p>
        </w:tc>
        <w:tc>
          <w:tcPr>
            <w:tcW w:w="1701" w:type="dxa"/>
            <w:tcMar>
              <w:top w:w="65" w:type="dxa"/>
              <w:left w:w="65" w:type="dxa"/>
              <w:bottom w:w="65" w:type="dxa"/>
              <w:right w:w="65" w:type="dxa"/>
            </w:tcMar>
            <w:vAlign w:val="center"/>
          </w:tcPr>
          <w:p w14:paraId="14CE923A" w14:textId="77777777" w:rsidR="002B5BFC" w:rsidRDefault="00000000">
            <w:pPr>
              <w:spacing w:before="20" w:after="20" w:line="240" w:lineRule="auto"/>
              <w:ind w:firstLine="0"/>
              <w:jc w:val="center"/>
            </w:pPr>
            <w:r>
              <w:rPr>
                <w:sz w:val="21"/>
                <w:szCs w:val="21"/>
              </w:rPr>
              <w:t>85</w:t>
            </w:r>
          </w:p>
        </w:tc>
        <w:tc>
          <w:tcPr>
            <w:tcW w:w="1871" w:type="dxa"/>
            <w:tcMar>
              <w:top w:w="65" w:type="dxa"/>
              <w:left w:w="65" w:type="dxa"/>
              <w:bottom w:w="65" w:type="dxa"/>
              <w:right w:w="65" w:type="dxa"/>
            </w:tcMar>
            <w:vAlign w:val="center"/>
          </w:tcPr>
          <w:p w14:paraId="53CC737E" w14:textId="77777777" w:rsidR="002B5BFC" w:rsidRDefault="00000000">
            <w:pPr>
              <w:spacing w:before="20" w:after="20" w:line="240" w:lineRule="auto"/>
              <w:ind w:firstLine="0"/>
              <w:jc w:val="center"/>
            </w:pPr>
            <w:r>
              <w:rPr>
                <w:sz w:val="21"/>
                <w:szCs w:val="21"/>
              </w:rPr>
              <w:t>2.228</w:t>
            </w:r>
          </w:p>
        </w:tc>
        <w:tc>
          <w:tcPr>
            <w:tcW w:w="3402" w:type="dxa"/>
            <w:tcMar>
              <w:top w:w="65" w:type="dxa"/>
              <w:left w:w="65" w:type="dxa"/>
              <w:bottom w:w="65" w:type="dxa"/>
              <w:right w:w="65" w:type="dxa"/>
            </w:tcMar>
            <w:vAlign w:val="center"/>
          </w:tcPr>
          <w:p w14:paraId="657779FE" w14:textId="77777777" w:rsidR="002B5BFC" w:rsidRDefault="00000000">
            <w:pPr>
              <w:spacing w:before="20" w:after="20" w:line="240" w:lineRule="auto"/>
              <w:ind w:firstLine="0"/>
              <w:jc w:val="center"/>
            </w:pPr>
            <w:r>
              <w:rPr>
                <w:sz w:val="21"/>
                <w:szCs w:val="21"/>
              </w:rPr>
              <w:t>263.696,00</w:t>
            </w:r>
          </w:p>
        </w:tc>
      </w:tr>
      <w:tr w:rsidR="002B5BFC" w14:paraId="5BDD07E3" w14:textId="77777777">
        <w:trPr>
          <w:cantSplit/>
          <w:jc w:val="center"/>
        </w:trPr>
        <w:tc>
          <w:tcPr>
            <w:tcW w:w="2098" w:type="dxa"/>
            <w:tcMar>
              <w:top w:w="65" w:type="dxa"/>
              <w:left w:w="65" w:type="dxa"/>
              <w:bottom w:w="65" w:type="dxa"/>
              <w:right w:w="65" w:type="dxa"/>
            </w:tcMar>
            <w:vAlign w:val="center"/>
          </w:tcPr>
          <w:p w14:paraId="369971B8" w14:textId="77777777" w:rsidR="002B5BFC" w:rsidRDefault="00000000">
            <w:pPr>
              <w:spacing w:before="20" w:after="20" w:line="240" w:lineRule="auto"/>
              <w:ind w:firstLine="0"/>
              <w:jc w:val="left"/>
            </w:pPr>
            <w:r>
              <w:rPr>
                <w:sz w:val="21"/>
                <w:szCs w:val="21"/>
              </w:rPr>
              <w:t>jun./2024</w:t>
            </w:r>
          </w:p>
        </w:tc>
        <w:tc>
          <w:tcPr>
            <w:tcW w:w="1701" w:type="dxa"/>
            <w:tcMar>
              <w:top w:w="65" w:type="dxa"/>
              <w:left w:w="65" w:type="dxa"/>
              <w:bottom w:w="65" w:type="dxa"/>
              <w:right w:w="65" w:type="dxa"/>
            </w:tcMar>
            <w:vAlign w:val="center"/>
          </w:tcPr>
          <w:p w14:paraId="37AC6959" w14:textId="77777777" w:rsidR="002B5BFC" w:rsidRDefault="00000000">
            <w:pPr>
              <w:spacing w:before="20" w:after="20" w:line="240" w:lineRule="auto"/>
              <w:ind w:firstLine="0"/>
              <w:jc w:val="center"/>
            </w:pPr>
            <w:r>
              <w:rPr>
                <w:sz w:val="21"/>
                <w:szCs w:val="21"/>
              </w:rPr>
              <w:t>104</w:t>
            </w:r>
          </w:p>
        </w:tc>
        <w:tc>
          <w:tcPr>
            <w:tcW w:w="1871" w:type="dxa"/>
            <w:tcMar>
              <w:top w:w="65" w:type="dxa"/>
              <w:left w:w="65" w:type="dxa"/>
              <w:bottom w:w="65" w:type="dxa"/>
              <w:right w:w="65" w:type="dxa"/>
            </w:tcMar>
            <w:vAlign w:val="center"/>
          </w:tcPr>
          <w:p w14:paraId="6C525C70" w14:textId="77777777" w:rsidR="002B5BFC" w:rsidRDefault="00000000">
            <w:pPr>
              <w:spacing w:before="20" w:after="20" w:line="240" w:lineRule="auto"/>
              <w:ind w:firstLine="0"/>
              <w:jc w:val="center"/>
            </w:pPr>
            <w:r>
              <w:rPr>
                <w:sz w:val="21"/>
                <w:szCs w:val="21"/>
              </w:rPr>
              <w:t>2.884</w:t>
            </w:r>
          </w:p>
        </w:tc>
        <w:tc>
          <w:tcPr>
            <w:tcW w:w="3402" w:type="dxa"/>
            <w:tcMar>
              <w:top w:w="65" w:type="dxa"/>
              <w:left w:w="65" w:type="dxa"/>
              <w:bottom w:w="65" w:type="dxa"/>
              <w:right w:w="65" w:type="dxa"/>
            </w:tcMar>
            <w:vAlign w:val="center"/>
          </w:tcPr>
          <w:p w14:paraId="2EB11E1D" w14:textId="77777777" w:rsidR="002B5BFC" w:rsidRDefault="00000000">
            <w:pPr>
              <w:spacing w:before="20" w:after="20" w:line="240" w:lineRule="auto"/>
              <w:ind w:firstLine="0"/>
              <w:jc w:val="center"/>
            </w:pPr>
            <w:r>
              <w:rPr>
                <w:sz w:val="21"/>
                <w:szCs w:val="21"/>
              </w:rPr>
              <w:t>329.170,99</w:t>
            </w:r>
          </w:p>
        </w:tc>
      </w:tr>
      <w:tr w:rsidR="002B5BFC" w14:paraId="00508678" w14:textId="77777777">
        <w:trPr>
          <w:cantSplit/>
          <w:jc w:val="center"/>
        </w:trPr>
        <w:tc>
          <w:tcPr>
            <w:tcW w:w="2098" w:type="dxa"/>
            <w:tcMar>
              <w:top w:w="65" w:type="dxa"/>
              <w:left w:w="65" w:type="dxa"/>
              <w:bottom w:w="65" w:type="dxa"/>
              <w:right w:w="65" w:type="dxa"/>
            </w:tcMar>
            <w:vAlign w:val="center"/>
          </w:tcPr>
          <w:p w14:paraId="49848900" w14:textId="77777777" w:rsidR="002B5BFC" w:rsidRDefault="00000000">
            <w:pPr>
              <w:spacing w:before="20" w:after="20" w:line="240" w:lineRule="auto"/>
              <w:ind w:firstLine="0"/>
              <w:jc w:val="left"/>
            </w:pPr>
            <w:r>
              <w:rPr>
                <w:sz w:val="21"/>
                <w:szCs w:val="21"/>
              </w:rPr>
              <w:t>jul./2024</w:t>
            </w:r>
          </w:p>
        </w:tc>
        <w:tc>
          <w:tcPr>
            <w:tcW w:w="1701" w:type="dxa"/>
            <w:tcMar>
              <w:top w:w="65" w:type="dxa"/>
              <w:left w:w="65" w:type="dxa"/>
              <w:bottom w:w="65" w:type="dxa"/>
              <w:right w:w="65" w:type="dxa"/>
            </w:tcMar>
            <w:vAlign w:val="center"/>
          </w:tcPr>
          <w:p w14:paraId="7C88904D" w14:textId="77777777" w:rsidR="002B5BFC" w:rsidRDefault="00000000">
            <w:pPr>
              <w:spacing w:before="20" w:after="20" w:line="240" w:lineRule="auto"/>
              <w:ind w:firstLine="0"/>
              <w:jc w:val="center"/>
            </w:pPr>
            <w:r>
              <w:rPr>
                <w:sz w:val="21"/>
                <w:szCs w:val="21"/>
              </w:rPr>
              <w:t>97</w:t>
            </w:r>
          </w:p>
        </w:tc>
        <w:tc>
          <w:tcPr>
            <w:tcW w:w="1871" w:type="dxa"/>
            <w:tcMar>
              <w:top w:w="65" w:type="dxa"/>
              <w:left w:w="65" w:type="dxa"/>
              <w:bottom w:w="65" w:type="dxa"/>
              <w:right w:w="65" w:type="dxa"/>
            </w:tcMar>
            <w:vAlign w:val="center"/>
          </w:tcPr>
          <w:p w14:paraId="1E14C8DE" w14:textId="77777777" w:rsidR="002B5BFC" w:rsidRDefault="00000000">
            <w:pPr>
              <w:spacing w:before="20" w:after="20" w:line="240" w:lineRule="auto"/>
              <w:ind w:firstLine="0"/>
              <w:jc w:val="center"/>
            </w:pPr>
            <w:r>
              <w:rPr>
                <w:sz w:val="21"/>
                <w:szCs w:val="21"/>
              </w:rPr>
              <w:t>2.328</w:t>
            </w:r>
          </w:p>
        </w:tc>
        <w:tc>
          <w:tcPr>
            <w:tcW w:w="3402" w:type="dxa"/>
            <w:tcMar>
              <w:top w:w="65" w:type="dxa"/>
              <w:left w:w="65" w:type="dxa"/>
              <w:bottom w:w="65" w:type="dxa"/>
              <w:right w:w="65" w:type="dxa"/>
            </w:tcMar>
            <w:vAlign w:val="center"/>
          </w:tcPr>
          <w:p w14:paraId="1E6ABFE5" w14:textId="77777777" w:rsidR="002B5BFC" w:rsidRDefault="00000000">
            <w:pPr>
              <w:spacing w:before="20" w:after="20" w:line="240" w:lineRule="auto"/>
              <w:ind w:firstLine="0"/>
              <w:jc w:val="center"/>
            </w:pPr>
            <w:r>
              <w:rPr>
                <w:sz w:val="21"/>
                <w:szCs w:val="21"/>
              </w:rPr>
              <w:t>260.817,38</w:t>
            </w:r>
          </w:p>
        </w:tc>
      </w:tr>
      <w:tr w:rsidR="002B5BFC" w14:paraId="062457DF" w14:textId="77777777">
        <w:trPr>
          <w:cantSplit/>
          <w:jc w:val="center"/>
        </w:trPr>
        <w:tc>
          <w:tcPr>
            <w:tcW w:w="2098" w:type="dxa"/>
            <w:tcMar>
              <w:top w:w="65" w:type="dxa"/>
              <w:left w:w="65" w:type="dxa"/>
              <w:bottom w:w="65" w:type="dxa"/>
              <w:right w:w="65" w:type="dxa"/>
            </w:tcMar>
            <w:vAlign w:val="center"/>
          </w:tcPr>
          <w:p w14:paraId="2C4347A4" w14:textId="77777777" w:rsidR="002B5BFC" w:rsidRDefault="00000000">
            <w:pPr>
              <w:spacing w:before="20" w:after="20" w:line="240" w:lineRule="auto"/>
              <w:ind w:firstLine="0"/>
              <w:jc w:val="left"/>
            </w:pPr>
            <w:r>
              <w:rPr>
                <w:sz w:val="21"/>
                <w:szCs w:val="21"/>
              </w:rPr>
              <w:t>ago./2024</w:t>
            </w:r>
          </w:p>
        </w:tc>
        <w:tc>
          <w:tcPr>
            <w:tcW w:w="1701" w:type="dxa"/>
            <w:tcMar>
              <w:top w:w="65" w:type="dxa"/>
              <w:left w:w="65" w:type="dxa"/>
              <w:bottom w:w="65" w:type="dxa"/>
              <w:right w:w="65" w:type="dxa"/>
            </w:tcMar>
            <w:vAlign w:val="center"/>
          </w:tcPr>
          <w:p w14:paraId="2C203233" w14:textId="77777777" w:rsidR="002B5BFC" w:rsidRDefault="00000000">
            <w:pPr>
              <w:spacing w:before="20" w:after="20" w:line="240" w:lineRule="auto"/>
              <w:ind w:firstLine="0"/>
              <w:jc w:val="center"/>
            </w:pPr>
            <w:r>
              <w:rPr>
                <w:sz w:val="21"/>
                <w:szCs w:val="21"/>
              </w:rPr>
              <w:t>94</w:t>
            </w:r>
          </w:p>
        </w:tc>
        <w:tc>
          <w:tcPr>
            <w:tcW w:w="1871" w:type="dxa"/>
            <w:tcMar>
              <w:top w:w="65" w:type="dxa"/>
              <w:left w:w="65" w:type="dxa"/>
              <w:bottom w:w="65" w:type="dxa"/>
              <w:right w:w="65" w:type="dxa"/>
            </w:tcMar>
            <w:vAlign w:val="center"/>
          </w:tcPr>
          <w:p w14:paraId="6A32ABA9" w14:textId="77777777" w:rsidR="002B5BFC" w:rsidRDefault="00000000">
            <w:pPr>
              <w:spacing w:before="20" w:after="20" w:line="240" w:lineRule="auto"/>
              <w:ind w:firstLine="0"/>
              <w:jc w:val="center"/>
            </w:pPr>
            <w:r>
              <w:rPr>
                <w:sz w:val="21"/>
                <w:szCs w:val="21"/>
              </w:rPr>
              <w:t>2.304</w:t>
            </w:r>
          </w:p>
        </w:tc>
        <w:tc>
          <w:tcPr>
            <w:tcW w:w="3402" w:type="dxa"/>
            <w:tcMar>
              <w:top w:w="65" w:type="dxa"/>
              <w:left w:w="65" w:type="dxa"/>
              <w:bottom w:w="65" w:type="dxa"/>
              <w:right w:w="65" w:type="dxa"/>
            </w:tcMar>
            <w:vAlign w:val="center"/>
          </w:tcPr>
          <w:p w14:paraId="34F06A22" w14:textId="77777777" w:rsidR="002B5BFC" w:rsidRDefault="00000000">
            <w:pPr>
              <w:spacing w:before="20" w:after="20" w:line="240" w:lineRule="auto"/>
              <w:ind w:firstLine="0"/>
              <w:jc w:val="center"/>
            </w:pPr>
            <w:r>
              <w:rPr>
                <w:sz w:val="21"/>
                <w:szCs w:val="21"/>
              </w:rPr>
              <w:t>260.479,62</w:t>
            </w:r>
          </w:p>
        </w:tc>
      </w:tr>
      <w:tr w:rsidR="002B5BFC" w14:paraId="55BEB7BB" w14:textId="77777777">
        <w:trPr>
          <w:cantSplit/>
          <w:jc w:val="center"/>
        </w:trPr>
        <w:tc>
          <w:tcPr>
            <w:tcW w:w="2098" w:type="dxa"/>
            <w:tcMar>
              <w:top w:w="65" w:type="dxa"/>
              <w:left w:w="65" w:type="dxa"/>
              <w:bottom w:w="65" w:type="dxa"/>
              <w:right w:w="65" w:type="dxa"/>
            </w:tcMar>
            <w:vAlign w:val="center"/>
          </w:tcPr>
          <w:p w14:paraId="3B4BBE5C" w14:textId="77777777" w:rsidR="002B5BFC" w:rsidRDefault="00000000">
            <w:pPr>
              <w:spacing w:before="20" w:after="20" w:line="240" w:lineRule="auto"/>
              <w:ind w:firstLine="0"/>
              <w:jc w:val="left"/>
            </w:pPr>
            <w:r>
              <w:rPr>
                <w:sz w:val="21"/>
                <w:szCs w:val="21"/>
              </w:rPr>
              <w:t>set./2024</w:t>
            </w:r>
          </w:p>
        </w:tc>
        <w:tc>
          <w:tcPr>
            <w:tcW w:w="1701" w:type="dxa"/>
            <w:tcMar>
              <w:top w:w="65" w:type="dxa"/>
              <w:left w:w="65" w:type="dxa"/>
              <w:bottom w:w="65" w:type="dxa"/>
              <w:right w:w="65" w:type="dxa"/>
            </w:tcMar>
            <w:vAlign w:val="center"/>
          </w:tcPr>
          <w:p w14:paraId="63D299AD" w14:textId="77777777" w:rsidR="002B5BFC" w:rsidRDefault="00000000">
            <w:pPr>
              <w:spacing w:before="20" w:after="20" w:line="240" w:lineRule="auto"/>
              <w:ind w:firstLine="0"/>
              <w:jc w:val="center"/>
            </w:pPr>
            <w:r>
              <w:rPr>
                <w:sz w:val="21"/>
                <w:szCs w:val="21"/>
              </w:rPr>
              <w:t>97</w:t>
            </w:r>
          </w:p>
        </w:tc>
        <w:tc>
          <w:tcPr>
            <w:tcW w:w="1871" w:type="dxa"/>
            <w:tcMar>
              <w:top w:w="65" w:type="dxa"/>
              <w:left w:w="65" w:type="dxa"/>
              <w:bottom w:w="65" w:type="dxa"/>
              <w:right w:w="65" w:type="dxa"/>
            </w:tcMar>
            <w:vAlign w:val="center"/>
          </w:tcPr>
          <w:p w14:paraId="215E5BEA" w14:textId="77777777" w:rsidR="002B5BFC" w:rsidRDefault="00000000">
            <w:pPr>
              <w:spacing w:before="20" w:after="20" w:line="240" w:lineRule="auto"/>
              <w:ind w:firstLine="0"/>
              <w:jc w:val="center"/>
            </w:pPr>
            <w:r>
              <w:rPr>
                <w:sz w:val="21"/>
                <w:szCs w:val="21"/>
              </w:rPr>
              <w:t>2.468</w:t>
            </w:r>
          </w:p>
        </w:tc>
        <w:tc>
          <w:tcPr>
            <w:tcW w:w="3402" w:type="dxa"/>
            <w:tcMar>
              <w:top w:w="65" w:type="dxa"/>
              <w:left w:w="65" w:type="dxa"/>
              <w:bottom w:w="65" w:type="dxa"/>
              <w:right w:w="65" w:type="dxa"/>
            </w:tcMar>
            <w:vAlign w:val="center"/>
          </w:tcPr>
          <w:p w14:paraId="3BF8E039" w14:textId="77777777" w:rsidR="002B5BFC" w:rsidRDefault="00000000">
            <w:pPr>
              <w:spacing w:before="20" w:after="20" w:line="240" w:lineRule="auto"/>
              <w:ind w:firstLine="0"/>
              <w:jc w:val="center"/>
            </w:pPr>
            <w:r>
              <w:rPr>
                <w:sz w:val="21"/>
                <w:szCs w:val="21"/>
              </w:rPr>
              <w:t>270.836,22</w:t>
            </w:r>
          </w:p>
        </w:tc>
      </w:tr>
      <w:tr w:rsidR="002B5BFC" w14:paraId="1E28099D" w14:textId="77777777">
        <w:trPr>
          <w:cantSplit/>
          <w:jc w:val="center"/>
        </w:trPr>
        <w:tc>
          <w:tcPr>
            <w:tcW w:w="2098" w:type="dxa"/>
            <w:tcMar>
              <w:top w:w="65" w:type="dxa"/>
              <w:left w:w="65" w:type="dxa"/>
              <w:bottom w:w="65" w:type="dxa"/>
              <w:right w:w="65" w:type="dxa"/>
            </w:tcMar>
            <w:vAlign w:val="center"/>
          </w:tcPr>
          <w:p w14:paraId="109B76A6" w14:textId="77777777" w:rsidR="002B5BFC" w:rsidRDefault="00000000">
            <w:pPr>
              <w:spacing w:before="20" w:after="20" w:line="240" w:lineRule="auto"/>
              <w:ind w:firstLine="0"/>
              <w:jc w:val="left"/>
            </w:pPr>
            <w:r>
              <w:rPr>
                <w:sz w:val="21"/>
                <w:szCs w:val="21"/>
              </w:rPr>
              <w:t>out./2024</w:t>
            </w:r>
          </w:p>
        </w:tc>
        <w:tc>
          <w:tcPr>
            <w:tcW w:w="1701" w:type="dxa"/>
            <w:tcMar>
              <w:top w:w="65" w:type="dxa"/>
              <w:left w:w="65" w:type="dxa"/>
              <w:bottom w:w="65" w:type="dxa"/>
              <w:right w:w="65" w:type="dxa"/>
            </w:tcMar>
            <w:vAlign w:val="center"/>
          </w:tcPr>
          <w:p w14:paraId="37237F7E" w14:textId="77777777" w:rsidR="002B5BFC" w:rsidRDefault="00000000">
            <w:pPr>
              <w:spacing w:before="20" w:after="20" w:line="240" w:lineRule="auto"/>
              <w:ind w:firstLine="0"/>
              <w:jc w:val="center"/>
            </w:pPr>
            <w:r>
              <w:rPr>
                <w:sz w:val="21"/>
                <w:szCs w:val="21"/>
              </w:rPr>
              <w:t>94</w:t>
            </w:r>
          </w:p>
        </w:tc>
        <w:tc>
          <w:tcPr>
            <w:tcW w:w="1871" w:type="dxa"/>
            <w:tcMar>
              <w:top w:w="65" w:type="dxa"/>
              <w:left w:w="65" w:type="dxa"/>
              <w:bottom w:w="65" w:type="dxa"/>
              <w:right w:w="65" w:type="dxa"/>
            </w:tcMar>
            <w:vAlign w:val="center"/>
          </w:tcPr>
          <w:p w14:paraId="67DEDFA9" w14:textId="77777777" w:rsidR="002B5BFC" w:rsidRDefault="00000000">
            <w:pPr>
              <w:spacing w:before="20" w:after="20" w:line="240" w:lineRule="auto"/>
              <w:ind w:firstLine="0"/>
              <w:jc w:val="center"/>
            </w:pPr>
            <w:r>
              <w:rPr>
                <w:sz w:val="21"/>
                <w:szCs w:val="21"/>
              </w:rPr>
              <w:t>2.254</w:t>
            </w:r>
          </w:p>
        </w:tc>
        <w:tc>
          <w:tcPr>
            <w:tcW w:w="3402" w:type="dxa"/>
            <w:tcMar>
              <w:top w:w="65" w:type="dxa"/>
              <w:left w:w="65" w:type="dxa"/>
              <w:bottom w:w="65" w:type="dxa"/>
              <w:right w:w="65" w:type="dxa"/>
            </w:tcMar>
            <w:vAlign w:val="center"/>
          </w:tcPr>
          <w:p w14:paraId="6C373CE5" w14:textId="77777777" w:rsidR="002B5BFC" w:rsidRDefault="00000000">
            <w:pPr>
              <w:spacing w:before="20" w:after="20" w:line="240" w:lineRule="auto"/>
              <w:ind w:firstLine="0"/>
              <w:jc w:val="center"/>
            </w:pPr>
            <w:r>
              <w:rPr>
                <w:sz w:val="21"/>
                <w:szCs w:val="21"/>
              </w:rPr>
              <w:t>247.753,38</w:t>
            </w:r>
          </w:p>
        </w:tc>
      </w:tr>
      <w:tr w:rsidR="002B5BFC" w14:paraId="3C9EFBCA" w14:textId="77777777">
        <w:trPr>
          <w:cantSplit/>
          <w:jc w:val="center"/>
        </w:trPr>
        <w:tc>
          <w:tcPr>
            <w:tcW w:w="2098" w:type="dxa"/>
            <w:tcMar>
              <w:top w:w="65" w:type="dxa"/>
              <w:left w:w="65" w:type="dxa"/>
              <w:bottom w:w="65" w:type="dxa"/>
              <w:right w:w="65" w:type="dxa"/>
            </w:tcMar>
            <w:vAlign w:val="center"/>
          </w:tcPr>
          <w:p w14:paraId="01059F96" w14:textId="77777777" w:rsidR="002B5BFC" w:rsidRDefault="00000000">
            <w:pPr>
              <w:spacing w:before="20" w:after="20" w:line="240" w:lineRule="auto"/>
              <w:ind w:firstLine="0"/>
              <w:jc w:val="left"/>
            </w:pPr>
            <w:r>
              <w:rPr>
                <w:sz w:val="21"/>
                <w:szCs w:val="21"/>
              </w:rPr>
              <w:t>nov./2024</w:t>
            </w:r>
          </w:p>
        </w:tc>
        <w:tc>
          <w:tcPr>
            <w:tcW w:w="1701" w:type="dxa"/>
            <w:tcMar>
              <w:top w:w="65" w:type="dxa"/>
              <w:left w:w="65" w:type="dxa"/>
              <w:bottom w:w="65" w:type="dxa"/>
              <w:right w:w="65" w:type="dxa"/>
            </w:tcMar>
            <w:vAlign w:val="center"/>
          </w:tcPr>
          <w:p w14:paraId="4FC7DEE9" w14:textId="77777777" w:rsidR="002B5BFC" w:rsidRDefault="00000000">
            <w:pPr>
              <w:spacing w:before="20" w:after="20" w:line="240" w:lineRule="auto"/>
              <w:ind w:firstLine="0"/>
              <w:jc w:val="center"/>
            </w:pPr>
            <w:r>
              <w:rPr>
                <w:sz w:val="21"/>
                <w:szCs w:val="21"/>
              </w:rPr>
              <w:t>102</w:t>
            </w:r>
          </w:p>
        </w:tc>
        <w:tc>
          <w:tcPr>
            <w:tcW w:w="1871" w:type="dxa"/>
            <w:tcMar>
              <w:top w:w="65" w:type="dxa"/>
              <w:left w:w="65" w:type="dxa"/>
              <w:bottom w:w="65" w:type="dxa"/>
              <w:right w:w="65" w:type="dxa"/>
            </w:tcMar>
            <w:vAlign w:val="center"/>
          </w:tcPr>
          <w:p w14:paraId="41BF6AEF" w14:textId="77777777" w:rsidR="002B5BFC" w:rsidRDefault="00000000">
            <w:pPr>
              <w:spacing w:before="20" w:after="20" w:line="240" w:lineRule="auto"/>
              <w:ind w:firstLine="0"/>
              <w:jc w:val="center"/>
            </w:pPr>
            <w:r>
              <w:rPr>
                <w:sz w:val="21"/>
                <w:szCs w:val="21"/>
              </w:rPr>
              <w:t>2.711</w:t>
            </w:r>
          </w:p>
        </w:tc>
        <w:tc>
          <w:tcPr>
            <w:tcW w:w="3402" w:type="dxa"/>
            <w:tcMar>
              <w:top w:w="65" w:type="dxa"/>
              <w:left w:w="65" w:type="dxa"/>
              <w:bottom w:w="65" w:type="dxa"/>
              <w:right w:w="65" w:type="dxa"/>
            </w:tcMar>
            <w:vAlign w:val="center"/>
          </w:tcPr>
          <w:p w14:paraId="67763368" w14:textId="77777777" w:rsidR="002B5BFC" w:rsidRDefault="00000000">
            <w:pPr>
              <w:spacing w:before="20" w:after="20" w:line="240" w:lineRule="auto"/>
              <w:ind w:firstLine="0"/>
              <w:jc w:val="center"/>
            </w:pPr>
            <w:r>
              <w:rPr>
                <w:sz w:val="21"/>
                <w:szCs w:val="21"/>
              </w:rPr>
              <w:t>309.972,59</w:t>
            </w:r>
          </w:p>
        </w:tc>
      </w:tr>
      <w:tr w:rsidR="002B5BFC" w14:paraId="3C4512C0" w14:textId="77777777">
        <w:trPr>
          <w:cantSplit/>
          <w:jc w:val="center"/>
        </w:trPr>
        <w:tc>
          <w:tcPr>
            <w:tcW w:w="2098" w:type="dxa"/>
            <w:tcMar>
              <w:top w:w="65" w:type="dxa"/>
              <w:left w:w="65" w:type="dxa"/>
              <w:bottom w:w="65" w:type="dxa"/>
              <w:right w:w="65" w:type="dxa"/>
            </w:tcMar>
            <w:vAlign w:val="center"/>
          </w:tcPr>
          <w:p w14:paraId="3A2E5A83" w14:textId="77777777" w:rsidR="002B5BFC" w:rsidRDefault="00000000">
            <w:pPr>
              <w:spacing w:before="20" w:after="20" w:line="240" w:lineRule="auto"/>
              <w:ind w:firstLine="0"/>
              <w:jc w:val="left"/>
            </w:pPr>
            <w:r>
              <w:rPr>
                <w:sz w:val="21"/>
                <w:szCs w:val="21"/>
              </w:rPr>
              <w:t>dez./2024</w:t>
            </w:r>
          </w:p>
        </w:tc>
        <w:tc>
          <w:tcPr>
            <w:tcW w:w="1701" w:type="dxa"/>
            <w:tcMar>
              <w:top w:w="65" w:type="dxa"/>
              <w:left w:w="65" w:type="dxa"/>
              <w:bottom w:w="65" w:type="dxa"/>
              <w:right w:w="65" w:type="dxa"/>
            </w:tcMar>
            <w:vAlign w:val="center"/>
          </w:tcPr>
          <w:p w14:paraId="1F531D2C" w14:textId="77777777" w:rsidR="002B5BFC" w:rsidRDefault="00000000">
            <w:pPr>
              <w:spacing w:before="20" w:after="20" w:line="240" w:lineRule="auto"/>
              <w:ind w:firstLine="0"/>
              <w:jc w:val="center"/>
            </w:pPr>
            <w:r>
              <w:rPr>
                <w:sz w:val="21"/>
                <w:szCs w:val="21"/>
              </w:rPr>
              <w:t>101</w:t>
            </w:r>
          </w:p>
        </w:tc>
        <w:tc>
          <w:tcPr>
            <w:tcW w:w="1871" w:type="dxa"/>
            <w:tcMar>
              <w:top w:w="65" w:type="dxa"/>
              <w:left w:w="65" w:type="dxa"/>
              <w:bottom w:w="65" w:type="dxa"/>
              <w:right w:w="65" w:type="dxa"/>
            </w:tcMar>
            <w:vAlign w:val="center"/>
          </w:tcPr>
          <w:p w14:paraId="5292E2B2" w14:textId="77777777" w:rsidR="002B5BFC" w:rsidRDefault="00000000">
            <w:pPr>
              <w:spacing w:before="20" w:after="20" w:line="240" w:lineRule="auto"/>
              <w:ind w:firstLine="0"/>
              <w:jc w:val="center"/>
            </w:pPr>
            <w:r>
              <w:rPr>
                <w:sz w:val="21"/>
                <w:szCs w:val="21"/>
              </w:rPr>
              <w:t>2.831</w:t>
            </w:r>
          </w:p>
        </w:tc>
        <w:tc>
          <w:tcPr>
            <w:tcW w:w="3402" w:type="dxa"/>
            <w:tcMar>
              <w:top w:w="65" w:type="dxa"/>
              <w:left w:w="65" w:type="dxa"/>
              <w:bottom w:w="65" w:type="dxa"/>
              <w:right w:w="65" w:type="dxa"/>
            </w:tcMar>
            <w:vAlign w:val="center"/>
          </w:tcPr>
          <w:p w14:paraId="680FABF7" w14:textId="77777777" w:rsidR="002B5BFC" w:rsidRDefault="00000000">
            <w:pPr>
              <w:spacing w:before="20" w:after="20" w:line="240" w:lineRule="auto"/>
              <w:ind w:firstLine="0"/>
              <w:jc w:val="center"/>
            </w:pPr>
            <w:r>
              <w:rPr>
                <w:sz w:val="21"/>
                <w:szCs w:val="21"/>
              </w:rPr>
              <w:t>266.426,68</w:t>
            </w:r>
          </w:p>
        </w:tc>
      </w:tr>
      <w:tr w:rsidR="002B5BFC" w14:paraId="462E5C7A" w14:textId="77777777">
        <w:trPr>
          <w:cantSplit/>
          <w:jc w:val="center"/>
        </w:trPr>
        <w:tc>
          <w:tcPr>
            <w:tcW w:w="2098" w:type="dxa"/>
            <w:tcMar>
              <w:top w:w="65" w:type="dxa"/>
              <w:left w:w="65" w:type="dxa"/>
              <w:bottom w:w="65" w:type="dxa"/>
              <w:right w:w="65" w:type="dxa"/>
            </w:tcMar>
            <w:vAlign w:val="center"/>
          </w:tcPr>
          <w:p w14:paraId="40ED186E" w14:textId="77777777" w:rsidR="002B5BFC" w:rsidRDefault="00000000">
            <w:pPr>
              <w:spacing w:before="20" w:after="20" w:line="240" w:lineRule="auto"/>
              <w:ind w:firstLine="0"/>
              <w:jc w:val="left"/>
            </w:pPr>
            <w:r>
              <w:rPr>
                <w:sz w:val="21"/>
                <w:szCs w:val="21"/>
              </w:rPr>
              <w:t>Total</w:t>
            </w:r>
          </w:p>
        </w:tc>
        <w:tc>
          <w:tcPr>
            <w:tcW w:w="1701" w:type="dxa"/>
            <w:tcMar>
              <w:top w:w="65" w:type="dxa"/>
              <w:left w:w="65" w:type="dxa"/>
              <w:bottom w:w="65" w:type="dxa"/>
              <w:right w:w="65" w:type="dxa"/>
            </w:tcMar>
            <w:vAlign w:val="center"/>
          </w:tcPr>
          <w:p w14:paraId="62CF1524" w14:textId="77777777" w:rsidR="002B5BFC" w:rsidRDefault="00000000">
            <w:pPr>
              <w:spacing w:before="20" w:after="20" w:line="240" w:lineRule="auto"/>
              <w:ind w:firstLine="0"/>
              <w:jc w:val="center"/>
            </w:pPr>
            <w:r>
              <w:rPr>
                <w:sz w:val="21"/>
                <w:szCs w:val="21"/>
              </w:rPr>
              <w:t>2.250</w:t>
            </w:r>
          </w:p>
        </w:tc>
        <w:tc>
          <w:tcPr>
            <w:tcW w:w="1871" w:type="dxa"/>
            <w:tcMar>
              <w:top w:w="65" w:type="dxa"/>
              <w:left w:w="65" w:type="dxa"/>
              <w:bottom w:w="65" w:type="dxa"/>
              <w:right w:w="65" w:type="dxa"/>
            </w:tcMar>
            <w:vAlign w:val="center"/>
          </w:tcPr>
          <w:p w14:paraId="3D6AF679" w14:textId="77777777" w:rsidR="002B5BFC" w:rsidRDefault="00000000">
            <w:pPr>
              <w:spacing w:before="20" w:after="20" w:line="240" w:lineRule="auto"/>
              <w:ind w:firstLine="0"/>
              <w:jc w:val="center"/>
            </w:pPr>
            <w:r>
              <w:rPr>
                <w:sz w:val="21"/>
                <w:szCs w:val="21"/>
              </w:rPr>
              <w:t>56.782</w:t>
            </w:r>
          </w:p>
        </w:tc>
        <w:tc>
          <w:tcPr>
            <w:tcW w:w="3402" w:type="dxa"/>
            <w:tcMar>
              <w:top w:w="65" w:type="dxa"/>
              <w:left w:w="65" w:type="dxa"/>
              <w:bottom w:w="65" w:type="dxa"/>
              <w:right w:w="65" w:type="dxa"/>
            </w:tcMar>
            <w:vAlign w:val="center"/>
          </w:tcPr>
          <w:p w14:paraId="4B7E451E" w14:textId="77777777" w:rsidR="002B5BFC" w:rsidRDefault="00000000">
            <w:pPr>
              <w:spacing w:before="20" w:after="20" w:line="240" w:lineRule="auto"/>
              <w:ind w:firstLine="0"/>
              <w:jc w:val="center"/>
            </w:pPr>
            <w:r>
              <w:rPr>
                <w:sz w:val="21"/>
                <w:szCs w:val="21"/>
              </w:rPr>
              <w:t>6.230.296,22</w:t>
            </w:r>
          </w:p>
        </w:tc>
      </w:tr>
    </w:tbl>
    <w:p w14:paraId="7B9E8038" w14:textId="77777777" w:rsidR="002B5BFC" w:rsidRDefault="00000000">
      <w:pPr>
        <w:spacing w:after="160" w:line="240" w:lineRule="auto"/>
        <w:ind w:firstLine="0"/>
      </w:pPr>
      <w:r>
        <w:rPr>
          <w:sz w:val="20"/>
          <w:szCs w:val="20"/>
        </w:rPr>
        <w:t>Fonte: elaboração do grupo com base em UniRitter (2026b).</w:t>
      </w:r>
    </w:p>
    <w:p w14:paraId="0AA9E4A0" w14:textId="77777777" w:rsidR="002B5BFC" w:rsidRDefault="00000000">
      <w:pPr>
        <w:spacing w:line="240" w:lineRule="auto"/>
        <w:ind w:firstLine="0"/>
      </w:pPr>
      <w:sdt>
        <w:sdtPr>
          <w:tag w:val="goog_rdk_1"/>
          <w:id w:val="-169955324"/>
        </w:sdtPr>
        <w:sdtContent>
          <w:r>
            <w:rPr>
              <w:rFonts w:ascii="Gungsuh" w:eastAsia="Gungsuh" w:hAnsi="Gungsuh" w:cs="Gungsuh"/>
              <w:sz w:val="20"/>
              <w:szCs w:val="20"/>
            </w:rPr>
            <w:t xml:space="preserve">Memória do cálculo de janeiro de 2025: R$ 3.264.702,75 ÷ 12 = R$ 272.058,5625. Para fevereiro: (R$ 3.264.702,75 − R$ 232.748,03 + R$ 272.058,5625) ÷ 12 = R$ 275.334,440208. </w:t>
          </w:r>
          <w:r>
            <w:rPr>
              <w:rFonts w:ascii="Gungsuh" w:eastAsia="Gungsuh" w:hAnsi="Gungsuh" w:cs="Gungsuh"/>
              <w:sz w:val="20"/>
              <w:szCs w:val="20"/>
            </w:rPr>
            <w:lastRenderedPageBreak/>
            <w:t>Para março, a janela é deslocada novamente, retirando fevereiro de 2024 e incluindo a previsão de fevereiro de 2025.</w:t>
          </w:r>
        </w:sdtContent>
      </w:sdt>
    </w:p>
    <w:sectPr w:rsidR="002B5BFC">
      <w:headerReference w:type="default" r:id="rId17"/>
      <w:footerReference w:type="default" r:id="rId18"/>
      <w:pgSz w:w="11906" w:h="16838"/>
      <w:pgMar w:top="1701" w:right="1134" w:bottom="1134" w:left="1701" w:header="680" w:footer="680" w:gutter="0"/>
      <w:pgNumType w:start="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6FABE" w14:textId="77777777" w:rsidR="00F91437" w:rsidRDefault="00F91437">
      <w:pPr>
        <w:spacing w:line="240" w:lineRule="auto"/>
      </w:pPr>
      <w:r>
        <w:separator/>
      </w:r>
    </w:p>
  </w:endnote>
  <w:endnote w:type="continuationSeparator" w:id="0">
    <w:p w14:paraId="3589E7E9" w14:textId="77777777" w:rsidR="00F91437" w:rsidRDefault="00F914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4777A5A-9FAB-4C90-BA80-04DC846E530F}"/>
    <w:embedBold r:id="rId2" w:fontKey="{06BF5B3B-32C7-4AD1-AB08-11F914136800}"/>
    <w:embedItalic r:id="rId3" w:fontKey="{7D3BD152-E2FE-4CFE-84F8-CD5BA072AF4E}"/>
    <w:embedBoldItalic r:id="rId4" w:fontKey="{2066E12A-CAFE-4B63-A624-F67BD85C8C7A}"/>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embedItalic r:id="rId5" w:fontKey="{A05B2581-1D09-413D-9A05-6E54287E50CB}"/>
  </w:font>
  <w:font w:name="Gungsuh">
    <w:charset w:val="81"/>
    <w:family w:val="roman"/>
    <w:pitch w:val="variable"/>
    <w:sig w:usb0="B00002AF" w:usb1="69D77CFB" w:usb2="00000030" w:usb3="00000000" w:csb0="0008009F" w:csb1="00000000"/>
    <w:embedRegular r:id="rId6" w:subsetted="1" w:fontKey="{74058A48-C18B-4BD9-B8CC-626DD73E830C}"/>
  </w:font>
  <w:font w:name="Cambria">
    <w:panose1 w:val="02040503050406030204"/>
    <w:charset w:val="00"/>
    <w:family w:val="roman"/>
    <w:pitch w:val="variable"/>
    <w:sig w:usb0="E00006FF" w:usb1="420024FF" w:usb2="02000000" w:usb3="00000000" w:csb0="0000019F" w:csb1="00000000"/>
    <w:embedRegular r:id="rId7" w:fontKey="{D7CFDE18-F6F2-488B-9216-18F3C29B62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7F319" w14:textId="77777777" w:rsidR="002B5BFC" w:rsidRDefault="002B5BFC">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9B930" w14:textId="77777777" w:rsidR="002B5BFC" w:rsidRDefault="002B5BFC">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44EDC" w14:textId="77777777" w:rsidR="00F91437" w:rsidRDefault="00F91437">
      <w:pPr>
        <w:spacing w:line="240" w:lineRule="auto"/>
      </w:pPr>
      <w:r>
        <w:separator/>
      </w:r>
    </w:p>
  </w:footnote>
  <w:footnote w:type="continuationSeparator" w:id="0">
    <w:p w14:paraId="39159E1F" w14:textId="77777777" w:rsidR="00F91437" w:rsidRDefault="00F914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1B16" w14:textId="77777777" w:rsidR="002B5BFC" w:rsidRDefault="002B5BFC">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52D70" w14:textId="4F935AB9" w:rsidR="002B5BFC" w:rsidRDefault="00000000">
    <w:pPr>
      <w:pBdr>
        <w:top w:val="nil"/>
        <w:left w:val="nil"/>
        <w:bottom w:val="nil"/>
        <w:right w:val="nil"/>
        <w:between w:val="nil"/>
      </w:pBdr>
      <w:tabs>
        <w:tab w:val="center" w:pos="4680"/>
        <w:tab w:val="right" w:pos="9360"/>
      </w:tabs>
      <w:spacing w:line="240" w:lineRule="auto"/>
      <w:ind w:firstLine="0"/>
      <w:jc w:val="right"/>
      <w:rPr>
        <w:color w:val="000000"/>
      </w:rPr>
    </w:pPr>
    <w:r>
      <w:rPr>
        <w:color w:val="000000"/>
      </w:rPr>
      <w:fldChar w:fldCharType="begin"/>
    </w:r>
    <w:r>
      <w:rPr>
        <w:color w:val="000000"/>
      </w:rPr>
      <w:instrText>PAGE</w:instrText>
    </w:r>
    <w:r>
      <w:rPr>
        <w:color w:val="000000"/>
      </w:rPr>
      <w:fldChar w:fldCharType="separate"/>
    </w:r>
    <w:r w:rsidR="0083011B">
      <w:rPr>
        <w:noProof/>
        <w:color w:val="000000"/>
      </w:rPr>
      <w:t>4</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E1768D"/>
    <w:multiLevelType w:val="multilevel"/>
    <w:tmpl w:val="16148076"/>
    <w:lvl w:ilvl="0">
      <w:start w:val="1"/>
      <w:numFmt w:val="decimal"/>
      <w:pStyle w:val="Commarcador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579055758">
    <w:abstractNumId w:val="0"/>
  </w:num>
  <w:num w:numId="2" w16cid:durableId="16768043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871816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92896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56599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33666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BFC"/>
    <w:rsid w:val="002B5BFC"/>
    <w:rsid w:val="0083011B"/>
    <w:rsid w:val="00C46771"/>
    <w:rsid w:val="00F914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8D2F3"/>
  <w15:docId w15:val="{5D07F514-8602-4F27-872D-6E25745DB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pPr>
      <w:keepNext/>
      <w:keepLines/>
      <w:spacing w:before="240" w:after="240"/>
      <w:ind w:firstLine="0"/>
      <w:outlineLvl w:val="0"/>
    </w:pPr>
    <w:rPr>
      <w:b/>
      <w:bCs/>
      <w:color w:val="000000"/>
    </w:rPr>
  </w:style>
  <w:style w:type="paragraph" w:styleId="Ttulo2">
    <w:name w:val="heading 2"/>
    <w:basedOn w:val="Normal"/>
    <w:next w:val="Normal"/>
    <w:link w:val="Ttulo2Char"/>
    <w:uiPriority w:val="9"/>
    <w:unhideWhenUsed/>
    <w:qFormat/>
    <w:pPr>
      <w:keepNext/>
      <w:keepLines/>
      <w:spacing w:before="240" w:after="240"/>
      <w:ind w:firstLine="0"/>
      <w:outlineLvl w:val="1"/>
    </w:pPr>
    <w:rPr>
      <w:b/>
      <w:bCs/>
      <w:color w:val="000000"/>
    </w:rPr>
  </w:style>
  <w:style w:type="paragraph" w:styleId="Ttulo3">
    <w:name w:val="heading 3"/>
    <w:basedOn w:val="Normal"/>
    <w:next w:val="Normal"/>
    <w:link w:val="Ttulo3Char"/>
    <w:uiPriority w:val="9"/>
    <w:semiHidden/>
    <w:unhideWhenUsed/>
    <w:qFormat/>
    <w:pPr>
      <w:keepNext/>
      <w:keepLines/>
      <w:spacing w:before="240" w:after="240"/>
      <w:ind w:firstLine="0"/>
      <w:outlineLvl w:val="2"/>
    </w:pPr>
    <w:rPr>
      <w:b/>
      <w:bCs/>
      <w:color w:val="000000"/>
    </w:rPr>
  </w:style>
  <w:style w:type="paragraph" w:styleId="Ttulo4">
    <w:name w:val="heading 4"/>
    <w:basedOn w:val="Normal"/>
    <w:next w:val="Normal"/>
    <w:link w:val="Ttulo4Char"/>
    <w:uiPriority w:val="9"/>
    <w:semiHidden/>
    <w:unhideWhenUsed/>
    <w:qFormat/>
    <w:pPr>
      <w:keepNext/>
      <w:keepLines/>
      <w:spacing w:before="200"/>
      <w:outlineLvl w:val="3"/>
    </w:pPr>
    <w:rPr>
      <w:rFonts w:ascii="Calibri" w:eastAsia="Calibri" w:hAnsi="Calibri" w:cs="Calibri"/>
      <w:b/>
      <w:bCs/>
      <w:i/>
      <w:iCs/>
      <w:color w:val="4F81BD"/>
    </w:rPr>
  </w:style>
  <w:style w:type="paragraph" w:styleId="Ttulo5">
    <w:name w:val="heading 5"/>
    <w:basedOn w:val="Normal"/>
    <w:next w:val="Normal"/>
    <w:link w:val="Ttulo5Char"/>
    <w:uiPriority w:val="9"/>
    <w:semiHidden/>
    <w:unhideWhenUsed/>
    <w:qFormat/>
    <w:pPr>
      <w:keepNext/>
      <w:keepLines/>
      <w:spacing w:before="200"/>
      <w:outlineLvl w:val="4"/>
    </w:pPr>
    <w:rPr>
      <w:rFonts w:ascii="Calibri" w:eastAsia="Calibri" w:hAnsi="Calibri" w:cs="Calibri"/>
      <w:color w:val="243F61"/>
    </w:rPr>
  </w:style>
  <w:style w:type="paragraph" w:styleId="Ttulo6">
    <w:name w:val="heading 6"/>
    <w:basedOn w:val="Normal"/>
    <w:next w:val="Normal"/>
    <w:link w:val="Ttulo6Char"/>
    <w:uiPriority w:val="9"/>
    <w:semiHidden/>
    <w:unhideWhenUsed/>
    <w:qFormat/>
    <w:pPr>
      <w:keepNext/>
      <w:keepLines/>
      <w:spacing w:before="200"/>
      <w:outlineLvl w:val="5"/>
    </w:pPr>
    <w:rPr>
      <w:rFonts w:ascii="Calibri" w:eastAsia="Calibri" w:hAnsi="Calibri" w:cs="Calibri"/>
      <w:i/>
      <w:iCs/>
      <w:color w:val="243F61"/>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har"/>
    <w:uiPriority w:val="10"/>
    <w:qFormat/>
    <w:pPr>
      <w:ind w:firstLine="0"/>
    </w:pPr>
    <w:rPr>
      <w:b/>
      <w:bCs/>
      <w:color w:val="000000"/>
    </w:rPr>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rPr>
      <w:lang w:val="pt-BR"/>
    </w:rPr>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rPr>
      <w:lang w:val="pt-BR"/>
    </w:rPr>
  </w:style>
  <w:style w:type="paragraph" w:styleId="SemEspaamento">
    <w:name w:val="No Spacing"/>
    <w:uiPriority w:val="1"/>
    <w:qFormat/>
    <w:rsid w:val="00FC693F"/>
    <w:pPr>
      <w:spacing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lang w:val="pt-BR"/>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lang w:val="pt-BR"/>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lang w:val="pt-BR"/>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lang w:val="pt-BR"/>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lang w:val="pt-BR"/>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rPr>
      <w:lang w:val="pt-BR"/>
    </w:rPr>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rPr>
      <w:lang w:val="pt-BR"/>
    </w:rPr>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lang w:val="pt-BR"/>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tabs>
        <w:tab w:val="num" w:pos="720"/>
      </w:tabs>
      <w:ind w:left="720" w:hanging="720"/>
      <w:contextualSpacing/>
    </w:pPr>
  </w:style>
  <w:style w:type="paragraph" w:styleId="Commarcadores3">
    <w:name w:val="List Bullet 3"/>
    <w:basedOn w:val="Normal"/>
    <w:uiPriority w:val="99"/>
    <w:unhideWhenUsed/>
    <w:rsid w:val="00326F90"/>
    <w:pPr>
      <w:tabs>
        <w:tab w:val="num" w:pos="720"/>
      </w:tabs>
      <w:ind w:left="720" w:hanging="720"/>
      <w:contextualSpacing/>
    </w:pPr>
  </w:style>
  <w:style w:type="paragraph" w:styleId="Numerada">
    <w:name w:val="List Number"/>
    <w:basedOn w:val="Normal"/>
    <w:uiPriority w:val="99"/>
    <w:unhideWhenUsed/>
    <w:rsid w:val="00326F90"/>
    <w:pPr>
      <w:tabs>
        <w:tab w:val="num" w:pos="720"/>
      </w:tabs>
      <w:ind w:left="720" w:hanging="720"/>
      <w:contextualSpacing/>
    </w:pPr>
  </w:style>
  <w:style w:type="paragraph" w:styleId="Numerada2">
    <w:name w:val="List Number 2"/>
    <w:basedOn w:val="Normal"/>
    <w:uiPriority w:val="99"/>
    <w:unhideWhenUsed/>
    <w:rsid w:val="0029639D"/>
    <w:pPr>
      <w:tabs>
        <w:tab w:val="num" w:pos="720"/>
      </w:tabs>
      <w:ind w:left="720" w:hanging="720"/>
      <w:contextualSpacing/>
    </w:pPr>
  </w:style>
  <w:style w:type="paragraph" w:styleId="Numerada3">
    <w:name w:val="List Number 3"/>
    <w:basedOn w:val="Normal"/>
    <w:uiPriority w:val="99"/>
    <w:unhideWhenUsed/>
    <w:rsid w:val="0029639D"/>
    <w:pPr>
      <w:tabs>
        <w:tab w:val="num" w:pos="720"/>
      </w:tabs>
      <w:ind w:left="720" w:hanging="720"/>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lang w:val="pt-BR"/>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lang w:val="pt-BR"/>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lang w:val="pt-BR"/>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lang w:val="pt-BR"/>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lang w:val="pt-BR"/>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lang w:val="pt-BR"/>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lang w:val="pt-BR"/>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lang w:val="pt-BR"/>
    </w:rPr>
  </w:style>
  <w:style w:type="paragraph" w:styleId="Legenda">
    <w:name w:val="caption"/>
    <w:basedOn w:val="Normal"/>
    <w:next w:val="Normal"/>
    <w:uiPriority w:val="35"/>
    <w:semiHidden/>
    <w:unhideWhenUsed/>
    <w:qFormat/>
    <w:rsid w:val="00FC693F"/>
    <w:pPr>
      <w:spacing w:after="120" w:line="240" w:lineRule="auto"/>
      <w:ind w:firstLine="0"/>
    </w:pPr>
    <w:rPr>
      <w:b/>
      <w:bCs/>
      <w:color w:val="000000"/>
      <w:sz w:val="21"/>
      <w:szCs w:val="18"/>
    </w:rPr>
  </w:style>
  <w:style w:type="character" w:styleId="Forte">
    <w:name w:val="Strong"/>
    <w:basedOn w:val="Fontepargpadro"/>
    <w:uiPriority w:val="22"/>
    <w:qFormat/>
    <w:rsid w:val="00FC693F"/>
    <w:rPr>
      <w:b/>
      <w:bCs/>
      <w:lang w:val="pt-BR"/>
    </w:rPr>
  </w:style>
  <w:style w:type="character" w:styleId="nfase">
    <w:name w:val="Emphasis"/>
    <w:basedOn w:val="Fontepargpadro"/>
    <w:uiPriority w:val="20"/>
    <w:qFormat/>
    <w:rsid w:val="00FC693F"/>
    <w:rPr>
      <w:i/>
      <w:iCs/>
      <w:lang w:val="pt-BR"/>
    </w:rPr>
  </w:style>
  <w:style w:type="paragraph" w:styleId="CitaoIntensa">
    <w:name w:val="Intense Quote"/>
    <w:basedOn w:val="Normal"/>
    <w:next w:val="Normal"/>
    <w:link w:val="CitaoIntensaChar"/>
    <w:uiPriority w:val="30"/>
    <w:qFormat/>
    <w:rsid w:val="00FC693F"/>
    <w:pP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lang w:val="pt-BR"/>
    </w:rPr>
  </w:style>
  <w:style w:type="character" w:styleId="nfaseSutil">
    <w:name w:val="Subtle Emphasis"/>
    <w:basedOn w:val="Fontepargpadro"/>
    <w:uiPriority w:val="19"/>
    <w:qFormat/>
    <w:rsid w:val="00FC693F"/>
    <w:rPr>
      <w:i/>
      <w:iCs/>
      <w:color w:val="808080" w:themeColor="text1" w:themeTint="7F"/>
      <w:lang w:val="pt-BR"/>
    </w:rPr>
  </w:style>
  <w:style w:type="character" w:styleId="nfaseIntensa">
    <w:name w:val="Intense Emphasis"/>
    <w:basedOn w:val="Fontepargpadro"/>
    <w:uiPriority w:val="21"/>
    <w:qFormat/>
    <w:rsid w:val="00FC693F"/>
    <w:rPr>
      <w:b/>
      <w:bCs/>
      <w:i/>
      <w:iCs/>
      <w:color w:val="4F81BD" w:themeColor="accent1"/>
      <w:lang w:val="pt-BR"/>
    </w:rPr>
  </w:style>
  <w:style w:type="character" w:styleId="RefernciaSutil">
    <w:name w:val="Subtle Reference"/>
    <w:basedOn w:val="Fontepargpadro"/>
    <w:uiPriority w:val="31"/>
    <w:qFormat/>
    <w:rsid w:val="00FC693F"/>
    <w:rPr>
      <w:smallCaps/>
      <w:color w:val="C0504D" w:themeColor="accent2"/>
      <w:u w:val="single"/>
      <w:lang w:val="pt-BR"/>
    </w:rPr>
  </w:style>
  <w:style w:type="character" w:styleId="RefernciaIntensa">
    <w:name w:val="Intense Reference"/>
    <w:basedOn w:val="Fontepargpadro"/>
    <w:uiPriority w:val="32"/>
    <w:qFormat/>
    <w:rsid w:val="00FC693F"/>
    <w:rPr>
      <w:b/>
      <w:bCs/>
      <w:smallCaps/>
      <w:color w:val="C0504D" w:themeColor="accent2"/>
      <w:spacing w:val="5"/>
      <w:u w:val="single"/>
      <w:lang w:val="pt-BR"/>
    </w:rPr>
  </w:style>
  <w:style w:type="character" w:styleId="TtulodoLivro">
    <w:name w:val="Book Title"/>
    <w:basedOn w:val="Fontepargpadro"/>
    <w:uiPriority w:val="33"/>
    <w:qFormat/>
    <w:rsid w:val="00FC693F"/>
    <w:rPr>
      <w:b/>
      <w:bCs/>
      <w:smallCaps/>
      <w:spacing w:val="5"/>
      <w:lang w:val="pt-BR"/>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tulo">
    <w:name w:val="Subtitle"/>
    <w:basedOn w:val="Normal"/>
    <w:next w:val="Normal"/>
    <w:link w:val="SubttuloChar"/>
    <w:uiPriority w:val="11"/>
    <w:qFormat/>
    <w:rPr>
      <w:rFonts w:ascii="Calibri" w:eastAsia="Calibri" w:hAnsi="Calibri" w:cs="Calibri"/>
      <w:i/>
      <w:iCs/>
      <w:color w:val="4F81BD"/>
    </w:rPr>
  </w:style>
  <w:style w:type="table" w:customStyle="1" w:styleId="a">
    <w:basedOn w:val="Tabelanormal"/>
    <w:tblPr>
      <w:tblStyleRowBandSize w:val="1"/>
      <w:tblStyleColBandSize w:val="1"/>
      <w:tblCellMar>
        <w:left w:w="115" w:type="dxa"/>
        <w:right w:w="115" w:type="dxa"/>
      </w:tblCellMar>
    </w:tblPr>
  </w:style>
  <w:style w:type="table" w:customStyle="1" w:styleId="a0">
    <w:basedOn w:val="Tabelanormal"/>
    <w:tblPr>
      <w:tblStyleRowBandSize w:val="1"/>
      <w:tblStyleColBandSize w:val="1"/>
      <w:tblCellMar>
        <w:left w:w="115" w:type="dxa"/>
        <w:right w:w="115" w:type="dxa"/>
      </w:tblCellMar>
    </w:tblPr>
  </w:style>
  <w:style w:type="table" w:customStyle="1" w:styleId="a1">
    <w:basedOn w:val="Tabelanormal"/>
    <w:tblPr>
      <w:tblStyleRowBandSize w:val="1"/>
      <w:tblStyleColBandSize w:val="1"/>
      <w:tblCellMar>
        <w:left w:w="115" w:type="dxa"/>
        <w:right w:w="115" w:type="dxa"/>
      </w:tblCellMar>
    </w:tblPr>
  </w:style>
  <w:style w:type="table" w:customStyle="1" w:styleId="a2">
    <w:basedOn w:val="Tabelanormal"/>
    <w:tblPr>
      <w:tblStyleRowBandSize w:val="1"/>
      <w:tblStyleColBandSize w:val="1"/>
      <w:tblCellMar>
        <w:left w:w="115" w:type="dxa"/>
        <w:right w:w="115" w:type="dxa"/>
      </w:tblCellMar>
    </w:tblPr>
  </w:style>
  <w:style w:type="table" w:customStyle="1" w:styleId="a3">
    <w:basedOn w:val="Tabelanormal"/>
    <w:tblPr>
      <w:tblStyleRowBandSize w:val="1"/>
      <w:tblStyleColBandSize w:val="1"/>
      <w:tblCellMar>
        <w:left w:w="115" w:type="dxa"/>
        <w:right w:w="115" w:type="dxa"/>
      </w:tblCellMar>
    </w:tblPr>
  </w:style>
  <w:style w:type="table" w:customStyle="1" w:styleId="a4">
    <w:basedOn w:val="Tabelanormal"/>
    <w:tblPr>
      <w:tblStyleRowBandSize w:val="1"/>
      <w:tblStyleColBandSize w:val="1"/>
      <w:tblCellMar>
        <w:left w:w="115" w:type="dxa"/>
        <w:right w:w="115" w:type="dxa"/>
      </w:tblCellMar>
    </w:tblPr>
  </w:style>
  <w:style w:type="table" w:customStyle="1" w:styleId="a5">
    <w:basedOn w:val="Tabelanormal"/>
    <w:tblPr>
      <w:tblStyleRowBandSize w:val="1"/>
      <w:tblStyleColBandSize w:val="1"/>
      <w:tblCellMar>
        <w:left w:w="115" w:type="dxa"/>
        <w:right w:w="115" w:type="dxa"/>
      </w:tblCellMar>
    </w:tblPr>
  </w:style>
  <w:style w:type="table" w:customStyle="1" w:styleId="a6">
    <w:basedOn w:val="Tabelanormal"/>
    <w:tblPr>
      <w:tblStyleRowBandSize w:val="1"/>
      <w:tblStyleColBandSize w:val="1"/>
      <w:tblCellMar>
        <w:left w:w="115" w:type="dxa"/>
        <w:right w:w="115" w:type="dxa"/>
      </w:tblCellMar>
    </w:tblPr>
  </w:style>
  <w:style w:type="table" w:customStyle="1" w:styleId="a7">
    <w:basedOn w:val="Tabelanormal"/>
    <w:tblPr>
      <w:tblStyleRowBandSize w:val="1"/>
      <w:tblStyleColBandSize w:val="1"/>
      <w:tblCellMar>
        <w:left w:w="115" w:type="dxa"/>
        <w:right w:w="115" w:type="dxa"/>
      </w:tblCellMar>
    </w:tblPr>
  </w:style>
  <w:style w:type="table" w:customStyle="1" w:styleId="a8">
    <w:basedOn w:val="Tabelanormal"/>
    <w:tblPr>
      <w:tblStyleRowBandSize w:val="1"/>
      <w:tblStyleColBandSize w:val="1"/>
      <w:tblCellMar>
        <w:left w:w="115" w:type="dxa"/>
        <w:right w:w="115" w:type="dxa"/>
      </w:tblCellMar>
    </w:tblPr>
  </w:style>
  <w:style w:type="table" w:customStyle="1" w:styleId="a9">
    <w:basedOn w:val="Tabelanormal"/>
    <w:tblPr>
      <w:tblStyleRowBandSize w:val="1"/>
      <w:tblStyleColBandSize w:val="1"/>
      <w:tblCellMar>
        <w:left w:w="115" w:type="dxa"/>
        <w:right w:w="115" w:type="dxa"/>
      </w:tblCellMar>
    </w:tblPr>
  </w:style>
  <w:style w:type="table" w:customStyle="1" w:styleId="aa">
    <w:basedOn w:val="Tabelanormal"/>
    <w:tblPr>
      <w:tblStyleRowBandSize w:val="1"/>
      <w:tblStyleColBandSize w:val="1"/>
      <w:tblCellMar>
        <w:left w:w="115" w:type="dxa"/>
        <w:right w:w="115" w:type="dxa"/>
      </w:tblCellMar>
    </w:tblPr>
  </w:style>
  <w:style w:type="table" w:customStyle="1" w:styleId="ab">
    <w:basedOn w:val="Tabelanormal"/>
    <w:tblPr>
      <w:tblStyleRowBandSize w:val="1"/>
      <w:tblStyleColBandSize w:val="1"/>
      <w:tblCellMar>
        <w:left w:w="115" w:type="dxa"/>
        <w:right w:w="115" w:type="dxa"/>
      </w:tblCellMar>
    </w:tblPr>
  </w:style>
  <w:style w:type="table" w:customStyle="1" w:styleId="ac">
    <w:basedOn w:val="Tabela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yMAKN3enCyhVp09jupytfZ9zw==">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5e3e25a8-909c-4fe4-b1bc-40ea8258d7e7}" enabled="1" method="Standard" siteId="{45fc95ed-6a44-47aa-84cf-dd2e7fc975be}"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24</Pages>
  <Words>5940</Words>
  <Characters>32082</Characters>
  <Application>Microsoft Office Word</Application>
  <DocSecurity>0</DocSecurity>
  <Lines>267</Lines>
  <Paragraphs>75</Paragraphs>
  <ScaleCrop>false</ScaleCrop>
  <Company/>
  <LinksUpToDate>false</LinksUpToDate>
  <CharactersWithSpaces>37947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MARCELO DUARTE E AGUIAR</cp:lastModifiedBy>
  <cp:revision>2</cp:revision>
  <dcterms:created xsi:type="dcterms:W3CDTF">2013-12-23T23:15:00Z</dcterms:created>
  <dcterms:modified xsi:type="dcterms:W3CDTF">2026-10-29T00:29:00Z</dcterms:modified>
</cp:coreProperties>
</file>