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Auditoria completa de homologação do Meridiano</w:t>
      </w:r>
    </w:p>
    <w:p>
      <w:pPr>
        <w:jc w:val="left"/>
      </w:pPr>
      <w:r>
        <w:rPr>
          <w:b/>
          <w:color w:val="1F4E79"/>
          <w:sz w:val="30"/>
        </w:rPr>
        <w:t>Ambiente de testes Mediterrâneo</w:t>
      </w:r>
    </w:p>
    <w:p>
      <w:pPr>
        <w:spacing w:after="480"/>
      </w:pPr>
      <w:r>
        <w:t>Execução funcional de ponta a ponta em 11 e 12 de setembro de 2026</w:t>
      </w:r>
    </w:p>
    <w:p>
      <w:pPr>
        <w:pStyle w:val="Heading1"/>
      </w:pPr>
      <w:r>
        <w:t>Parecer executivo</w:t>
      </w:r>
    </w:p>
    <w:p>
      <w:r>
        <w:rPr>
          <w:b/>
          <w:color w:val="A4262C"/>
          <w:sz w:val="26"/>
        </w:rPr>
        <w:t>Decisão recomendada  NÃO COLOCAR EM PRODUÇÃO</w:t>
      </w:r>
    </w:p>
    <w:p>
      <w:r>
        <w:t>A homologação encontrou indisponibilidade real do host, inconsistências financeiras, validações de dados frágeis, quebra de navegação após criação e uma transferência de viagem que ignora a separação entre agente e vendedora externa. Esses defeitos podem gerar perda de confiança operacional, cálculo incorreto de comissão e cadastro de dados inválidos. O sistema deve voltar à homologação após correções e reteste dirigido.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Bloqueador</w:t>
            </w:r>
          </w:p>
        </w:tc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Alto</w:t>
            </w:r>
          </w:p>
        </w:tc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Médio</w:t>
            </w:r>
          </w:p>
        </w:tc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Baixo</w:t>
            </w:r>
          </w:p>
        </w:tc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Melhoria</w:t>
            </w:r>
          </w:p>
        </w:tc>
      </w:tr>
      <w:t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0</w:t>
            </w:r>
          </w:p>
        </w:tc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2</w:t>
            </w:r>
          </w:p>
        </w:tc>
      </w:tr>
    </w:tbl>
    <w:p>
      <w:pPr>
        <w:pStyle w:val="Heading1"/>
      </w:pPr>
      <w:r>
        <w:t>Escopo e método</w:t>
      </w:r>
    </w:p>
    <w:p>
      <w:r>
        <w:t>Os testes foram executados na interface autenticada com perfil Dono. Foram criados e editados dados artificiais, usados valores financeiros extremos, textos longos, documentos vazios e identificadores inválidos. Os fluxos foram verificados pelo estado visível após cada ação, inclusive retorno ao cadastro, mudança de contadores e registros da timeline e auditoria.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Cobertura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Execução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Acesso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Executado com limite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Login e logout; recuperação inspecionada e validação vazia/formato testada. E-mail de redefinição e login inválido não foram enviados.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Viagens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Executado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Lista, filtros, busca, vazio, criação, edição, detalhe, seis abas, transferência, cancelamento e extremos.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Clientes e grupos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Executado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Pessoa, grupo, documentos, pendências, viagens, atendimentos, criação, edição e exclusão de documento.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Fornecedores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Executado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Criação, edição, regras financeiras, validações e reservas relacionadas.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Financeiro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Executado com limite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Conciliação, repasses, despesas e fechamento até confirmação. Nenhum recebimento ou fechamento financeiro foi confirmado.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Agenda e relatórios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Executado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Todas as abas, estados vazios, indicadores, filtros, gráficos e tentativa de CSV.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Equipe e auditoria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Executado com limite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Criação sem acesso, matriz de perfis, filtros e detalhes de auditoria. Só o perfil Dono foi autenticado.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Responsividade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Parcial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Desktop 1363 × 936 verificado. O controlador não expôs alteração de viewport para móvel/tablet.</w:t>
            </w:r>
          </w:p>
        </w:tc>
      </w:tr>
    </w:tbl>
    <w:p>
      <w:pPr>
        <w:pStyle w:val="Heading2"/>
      </w:pPr>
      <w:r>
        <w:t>Limitações objetivas</w:t>
      </w:r>
    </w:p>
    <w:p>
      <w:pPr>
        <w:pStyle w:val="ListBullet"/>
        <w:spacing w:after="80"/>
      </w:pPr>
      <w:r>
        <w:t>Permissões reais por perfil não foram validadas por autenticação porque apenas o perfil Dono estava disponível. A matriz de acesso foi inspecionada, mas isso não comprova enforcement.</w:t>
      </w:r>
    </w:p>
    <w:p>
      <w:pPr>
        <w:pStyle w:val="ListBullet"/>
        <w:spacing w:after="80"/>
      </w:pPr>
      <w:r>
        <w:t>O navegador controlado permaneceu em 1363 × 936 e não expôs alteração de viewport. Portanto, não há aprovação de responsividade móvel ou tablet.</w:t>
      </w:r>
    </w:p>
    <w:p>
      <w:pPr>
        <w:pStyle w:val="ListBullet"/>
        <w:spacing w:after="80"/>
      </w:pPr>
      <w:r>
        <w:t>Recebimento e fechamento financeiro foram abertos até a confirmação, mas não concluídos. Um recebimento de valor zero aparentou manter o botão habilitado e precisa de teste financeiro específico.</w:t>
      </w:r>
    </w:p>
    <w:p>
      <w:pPr>
        <w:pStyle w:val="ListBullet"/>
        <w:spacing w:after="80"/>
      </w:pPr>
      <w:r>
        <w:t>O envio de recuperação de senha não foi disparado. A tela, o prazo informado e as validações anteriores ao envio foram inspecionados.</w:t>
      </w:r>
    </w:p>
    <w:p>
      <w:r>
        <w:br w:type="page"/>
      </w:r>
    </w:p>
    <w:p>
      <w:pPr>
        <w:pStyle w:val="Heading1"/>
      </w:pPr>
      <w:r>
        <w:t>Resumo dos problemas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Severidade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Problema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BLQ-01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Bloqueador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Indisponibilidade do host com Cloudflare 502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ALT-01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Alto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Reserva incompleta retorna erro interno genérico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ALT-02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Alto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Documento totalmente vazio pode ser salvo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ALT-03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Alto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CPF com dígitos verificadores inválidos é aceito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ALT-04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Alto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WhatsApp aceita conteúdo alfabético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ALT-05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Alto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E-mail do cliente não persiste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ALT-06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Alto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CNPJ inválido é persistido em grupos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ALT-07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Alto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Fornecedor aceita CNPJ telefone e site inválidos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ALT-08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Alto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Campo monetário perde dígitos durante digitação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ALT-09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Alto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Status Recebida contradiz valores em aberto e divergentes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ALT-10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Alto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Vendedora externa pode ser transferida como agente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ALT-11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Alto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Taxa maior que o custo total é aceita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ALT-12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Alto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Texto longo causa sobreposição e overflow horizontal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ALT-13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Alto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Fechar nova viagem abre viagem anterior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ALT-14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Alto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Cancelamento mantém comissão e cria resultado negativo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ALT-15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Alto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Exclusão indisponível em cadastros centrais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MED-01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Médio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Edição de viagem é apresentada como Nova viagem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MED-02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Médio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Busca da lista de viagens colapsa visualmente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MED-03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Médio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Campos textuais não têm limites úteis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MED-04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Médio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Exportação CSV não iniciou download observável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MED-05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Médio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Horários de auditoria misturam UTC e BRT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MED-06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Médio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Filtro Valores de reserva não encontra eventos relacionados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MED-07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Médio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Lista mostra estado vazio antes de carregar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MED-08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Médio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Ajuda e Notificações não apresentam conteúdo ou feedback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MED-09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Médio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Contagem de reservas diverge após cancelamento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MEL-01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Melhoria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40" w:line="252" w:lineRule="auto"/>
            </w:pPr>
            <w:r>
              <w:rPr>
                <w:sz w:val="18"/>
              </w:rPr>
              <w:t>Feedback de salvamento não segue o padrão definido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MEL-02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Melhoria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sz w:val="18"/>
              </w:rPr>
              <w:t>Regras de negócio precisam de ajuda contextual consistente</w:t>
            </w:r>
          </w:p>
        </w:tc>
      </w:tr>
    </w:tbl>
    <w:p>
      <w:r>
        <w:br w:type="page"/>
      </w:r>
    </w:p>
    <w:p>
      <w:pPr>
        <w:pStyle w:val="Heading1"/>
      </w:pPr>
      <w:r>
        <w:t>Problemas detalhados</w:t>
      </w:r>
    </w:p>
    <w:p>
      <w:pPr>
        <w:pStyle w:val="Heading2"/>
      </w:pPr>
      <w:r>
        <w:t>BLQ-01  Indisponibilidade do host com Cloudflare 502</w:t>
      </w:r>
    </w:p>
    <w:p>
      <w:pPr>
        <w:keepLines/>
        <w:widowControl/>
        <w:spacing w:after="100"/>
      </w:pPr>
      <w:r>
        <w:rPr>
          <w:b/>
        </w:rPr>
        <w:t xml:space="preserve">Classificação </w:t>
      </w:r>
      <w:r>
        <w:t>Bloqueador</w:t>
      </w:r>
    </w:p>
    <w:p>
      <w:pPr>
        <w:keepLines/>
        <w:widowControl/>
        <w:spacing w:after="100"/>
      </w:pPr>
      <w:r>
        <w:rPr>
          <w:b/>
        </w:rPr>
        <w:t xml:space="preserve">Tela </w:t>
      </w:r>
      <w:r>
        <w:t>Sistema inteiro</w:t>
      </w:r>
    </w:p>
    <w:p>
      <w:pPr>
        <w:keepLines/>
        <w:widowControl/>
        <w:spacing w:after="100"/>
      </w:pPr>
      <w:r>
        <w:rPr>
          <w:b/>
        </w:rPr>
        <w:t xml:space="preserve">Passo para reproduzir </w:t>
      </w:r>
      <w:r>
        <w:t>1. Estar autenticado. 2. Navegar ou recarregar a aplicação. 3. Repetir após alguns segundos.</w:t>
      </w:r>
    </w:p>
    <w:p>
      <w:pPr>
        <w:keepLines/>
        <w:widowControl/>
        <w:spacing w:after="100"/>
      </w:pPr>
      <w:r>
        <w:rPr>
          <w:b/>
        </w:rPr>
        <w:t xml:space="preserve">Comportamento atual </w:t>
      </w:r>
      <w:r>
        <w:t>Em 12/09/2026 às 02:10 UTC, a raiz respondeu Cloudflare 502 Bad Gateway. O erro permaneceu após recarga e nova tentativa cerca de 30 segundos depois.</w:t>
      </w:r>
    </w:p>
    <w:p>
      <w:pPr>
        <w:keepLines/>
        <w:widowControl/>
        <w:spacing w:after="100"/>
      </w:pPr>
      <w:r>
        <w:rPr>
          <w:b/>
        </w:rPr>
        <w:t xml:space="preserve">Comportamento esperado </w:t>
      </w:r>
      <w:r>
        <w:t>O ambiente deve permanecer disponível e responder sem erro de origem durante os fluxos operacionais e financeiros.</w:t>
      </w:r>
    </w:p>
    <w:p>
      <w:pPr>
        <w:keepLines/>
        <w:widowControl/>
        <w:spacing w:after="100"/>
      </w:pPr>
      <w:r>
        <w:rPr>
          <w:b/>
        </w:rPr>
        <w:t xml:space="preserve">Recomendação </w:t>
      </w:r>
      <w:r>
        <w:t>Investigar logs do host e do proxy no intervalo informado; configurar monitoramento de disponibilidade e alertas; executar teste de carga e recuperação antes de nova homologação.</w:t>
      </w:r>
    </w:p>
    <w:p>
      <w:pPr>
        <w:pStyle w:val="Heading2"/>
      </w:pPr>
      <w:r>
        <w:t>ALT-01  Reserva incompleta retorna erro interno genérico</w:t>
      </w:r>
    </w:p>
    <w:p>
      <w:pPr>
        <w:keepLines/>
        <w:widowControl/>
        <w:spacing w:after="100"/>
      </w:pPr>
      <w:r>
        <w:rPr>
          <w:b/>
        </w:rPr>
        <w:t xml:space="preserve">Classificação </w:t>
      </w:r>
      <w:r>
        <w:t>Alto</w:t>
      </w:r>
    </w:p>
    <w:p>
      <w:pPr>
        <w:keepLines/>
        <w:widowControl/>
        <w:spacing w:after="100"/>
      </w:pPr>
      <w:r>
        <w:rPr>
          <w:b/>
        </w:rPr>
        <w:t xml:space="preserve">Tela </w:t>
      </w:r>
      <w:r>
        <w:t>Viagens &gt; Editar viagem &gt; Reservas</w:t>
      </w:r>
    </w:p>
    <w:p>
      <w:pPr>
        <w:keepLines/>
        <w:widowControl/>
        <w:spacing w:after="100"/>
      </w:pPr>
      <w:r>
        <w:rPr>
          <w:b/>
        </w:rPr>
        <w:t xml:space="preserve">Passo para reproduzir </w:t>
      </w:r>
      <w:r>
        <w:t>1. Abrir uma viagem existente. 2. Adicionar uma reserva. 3. Deixar os campos obrigatórios vazios. 4. Salvar a viagem.</w:t>
      </w:r>
    </w:p>
    <w:p>
      <w:pPr>
        <w:keepLines/>
        <w:widowControl/>
        <w:spacing w:after="100"/>
      </w:pPr>
      <w:r>
        <w:rPr>
          <w:b/>
        </w:rPr>
        <w:t xml:space="preserve">Comportamento atual </w:t>
      </w:r>
      <w:r>
        <w:t>O sistema exibe “Erro interno. Tente novamente.”, sem indicar os campos inválidos.</w:t>
      </w:r>
    </w:p>
    <w:p>
      <w:pPr>
        <w:keepLines/>
        <w:widowControl/>
        <w:spacing w:after="100"/>
      </w:pPr>
      <w:r>
        <w:rPr>
          <w:b/>
        </w:rPr>
        <w:t xml:space="preserve">Comportamento esperado </w:t>
      </w:r>
      <w:r>
        <w:t>O salvamento deve ser bloqueado no cliente e na API, com mensagens específicas junto a cada campo obrigatório.</w:t>
      </w:r>
    </w:p>
    <w:p>
      <w:pPr>
        <w:keepLines/>
        <w:widowControl/>
        <w:spacing w:after="100"/>
      </w:pPr>
      <w:r>
        <w:rPr>
          <w:b/>
        </w:rPr>
        <w:t xml:space="preserve">Recomendação </w:t>
      </w:r>
      <w:r>
        <w:t>Implementar validação de esquema antes do envio e mapear erros da API para os campos; reservar erro 500 para falhas inesperadas.</w:t>
      </w:r>
    </w:p>
    <w:p>
      <w:pPr>
        <w:pStyle w:val="Heading2"/>
      </w:pPr>
      <w:r>
        <w:t>ALT-02  Documento totalmente vazio pode ser salvo</w:t>
      </w:r>
    </w:p>
    <w:p>
      <w:pPr>
        <w:keepLines/>
        <w:widowControl/>
        <w:spacing w:after="100"/>
      </w:pPr>
      <w:r>
        <w:rPr>
          <w:b/>
        </w:rPr>
        <w:t xml:space="preserve">Classificação </w:t>
      </w:r>
      <w:r>
        <w:t>Alto</w:t>
      </w:r>
    </w:p>
    <w:p>
      <w:pPr>
        <w:keepLines/>
        <w:widowControl/>
        <w:spacing w:after="100"/>
      </w:pPr>
      <w:r>
        <w:rPr>
          <w:b/>
        </w:rPr>
        <w:t xml:space="preserve">Tela </w:t>
      </w:r>
      <w:r>
        <w:t>Clientes &gt; Pessoa &gt; Documentos</w:t>
      </w:r>
    </w:p>
    <w:p>
      <w:pPr>
        <w:keepLines/>
        <w:widowControl/>
        <w:spacing w:after="100"/>
      </w:pPr>
      <w:r>
        <w:rPr>
          <w:b/>
        </w:rPr>
        <w:t xml:space="preserve">Passo para reproduzir </w:t>
      </w:r>
      <w:r>
        <w:t>1. Abrir uma pessoa. 2. Clicar em + Documento. 3. Selecionar RG. 4. Não preencher número, emissão, validade ou país. 5. Salvar.</w:t>
      </w:r>
    </w:p>
    <w:p>
      <w:pPr>
        <w:keepLines/>
        <w:widowControl/>
        <w:spacing w:after="100"/>
      </w:pPr>
      <w:r>
        <w:rPr>
          <w:b/>
        </w:rPr>
        <w:t xml:space="preserve">Comportamento atual </w:t>
      </w:r>
      <w:r>
        <w:t>O RG é salvo e aparece como número “•••••”, com datas e país “—”.</w:t>
      </w:r>
    </w:p>
    <w:p>
      <w:pPr>
        <w:keepLines/>
        <w:widowControl/>
        <w:spacing w:after="100"/>
      </w:pPr>
      <w:r>
        <w:rPr>
          <w:b/>
        </w:rPr>
        <w:t xml:space="preserve">Comportamento esperado </w:t>
      </w:r>
      <w:r>
        <w:t>O número do documento deve ser obrigatório; campos dependentes devem seguir a regra definida para cada tipo.</w:t>
      </w:r>
    </w:p>
    <w:p>
      <w:pPr>
        <w:keepLines/>
        <w:widowControl/>
        <w:spacing w:after="100"/>
      </w:pPr>
      <w:r>
        <w:rPr>
          <w:b/>
        </w:rPr>
        <w:t xml:space="preserve">Recomendação </w:t>
      </w:r>
      <w:r>
        <w:t>Definir campos obrigatórios por tipo, validar no front-end e no back-end e impedir registros sem informação útil.</w:t>
      </w:r>
    </w:p>
    <w:p>
      <w:pPr>
        <w:pStyle w:val="Heading2"/>
      </w:pPr>
      <w:r>
        <w:t>ALT-03  CPF com dígitos verificadores inválidos é aceito</w:t>
      </w:r>
    </w:p>
    <w:p>
      <w:pPr>
        <w:keepLines/>
        <w:widowControl/>
        <w:spacing w:after="100"/>
      </w:pPr>
      <w:r>
        <w:rPr>
          <w:b/>
        </w:rPr>
        <w:t xml:space="preserve">Classificação </w:t>
      </w:r>
      <w:r>
        <w:t>Alto</w:t>
      </w:r>
    </w:p>
    <w:p>
      <w:pPr>
        <w:keepLines/>
        <w:widowControl/>
        <w:spacing w:after="100"/>
      </w:pPr>
      <w:r>
        <w:rPr>
          <w:b/>
        </w:rPr>
        <w:t xml:space="preserve">Tela </w:t>
      </w:r>
      <w:r>
        <w:t>Clientes &gt; Pessoa &gt; Dados</w:t>
      </w:r>
    </w:p>
    <w:p>
      <w:pPr>
        <w:keepLines/>
        <w:widowControl/>
        <w:spacing w:after="100"/>
      </w:pPr>
      <w:r>
        <w:rPr>
          <w:b/>
        </w:rPr>
        <w:t xml:space="preserve">Passo para reproduzir </w:t>
      </w:r>
      <w:r>
        <w:t>1. Criar ou editar uma pessoa. 2. Informar 111.111.111-11. 3. Salvar.</w:t>
      </w:r>
    </w:p>
    <w:p>
      <w:pPr>
        <w:keepLines/>
        <w:widowControl/>
        <w:spacing w:after="100"/>
      </w:pPr>
      <w:r>
        <w:rPr>
          <w:b/>
        </w:rPr>
        <w:t xml:space="preserve">Comportamento atual </w:t>
      </w:r>
      <w:r>
        <w:t>O cadastro é persistido; apenas tamanho e máscara são validados.</w:t>
      </w:r>
    </w:p>
    <w:p>
      <w:pPr>
        <w:keepLines/>
        <w:widowControl/>
        <w:spacing w:after="100"/>
      </w:pPr>
      <w:r>
        <w:rPr>
          <w:b/>
        </w:rPr>
        <w:t xml:space="preserve">Comportamento esperado </w:t>
      </w:r>
      <w:r>
        <w:t>CPFs repetidos ou com dígitos verificadores inválidos devem ser recusados.</w:t>
      </w:r>
    </w:p>
    <w:p>
      <w:pPr>
        <w:keepLines/>
        <w:widowControl/>
        <w:spacing w:after="100"/>
      </w:pPr>
      <w:r>
        <w:rPr>
          <w:b/>
        </w:rPr>
        <w:t xml:space="preserve">Recomendação </w:t>
      </w:r>
      <w:r>
        <w:t>Aplicar validação oficial de CPF no cliente e no servidor e avaliar unicidade por agência.</w:t>
      </w:r>
    </w:p>
    <w:p>
      <w:pPr>
        <w:pStyle w:val="Heading2"/>
      </w:pPr>
      <w:r>
        <w:t>ALT-04  WhatsApp aceita conteúdo alfabético</w:t>
      </w:r>
    </w:p>
    <w:p>
      <w:pPr>
        <w:keepLines/>
        <w:widowControl/>
        <w:spacing w:after="100"/>
      </w:pPr>
      <w:r>
        <w:rPr>
          <w:b/>
        </w:rPr>
        <w:t xml:space="preserve">Classificação </w:t>
      </w:r>
      <w:r>
        <w:t>Alto</w:t>
      </w:r>
    </w:p>
    <w:p>
      <w:pPr>
        <w:keepLines/>
        <w:widowControl/>
        <w:spacing w:after="100"/>
      </w:pPr>
      <w:r>
        <w:rPr>
          <w:b/>
        </w:rPr>
        <w:t xml:space="preserve">Tela </w:t>
      </w:r>
      <w:r>
        <w:t>Clientes &gt; Pessoa &gt; Dados</w:t>
      </w:r>
    </w:p>
    <w:p>
      <w:pPr>
        <w:keepLines/>
        <w:widowControl/>
        <w:spacing w:after="100"/>
      </w:pPr>
      <w:r>
        <w:rPr>
          <w:b/>
        </w:rPr>
        <w:t xml:space="preserve">Passo para reproduzir </w:t>
      </w:r>
      <w:r>
        <w:t>1. Informar “abc” no campo WhatsApp. 2. Salvar. 3. Reabrir o cadastro.</w:t>
      </w:r>
    </w:p>
    <w:p>
      <w:pPr>
        <w:keepLines/>
        <w:widowControl/>
        <w:spacing w:after="100"/>
      </w:pPr>
      <w:r>
        <w:rPr>
          <w:b/>
        </w:rPr>
        <w:t xml:space="preserve">Comportamento atual </w:t>
      </w:r>
      <w:r>
        <w:t>O valor alfabético é aceito e persistido.</w:t>
      </w:r>
    </w:p>
    <w:p>
      <w:pPr>
        <w:keepLines/>
        <w:widowControl/>
        <w:spacing w:after="100"/>
      </w:pPr>
      <w:r>
        <w:rPr>
          <w:b/>
        </w:rPr>
        <w:t xml:space="preserve">Comportamento esperado </w:t>
      </w:r>
      <w:r>
        <w:t>O campo deve aceitar telefone válido, normalizar DDI/DDD e rejeitar letras.</w:t>
      </w:r>
    </w:p>
    <w:p>
      <w:pPr>
        <w:keepLines/>
        <w:widowControl/>
        <w:spacing w:after="100"/>
      </w:pPr>
      <w:r>
        <w:rPr>
          <w:b/>
        </w:rPr>
        <w:t xml:space="preserve">Recomendação </w:t>
      </w:r>
      <w:r>
        <w:t>Usar componente de telefone com máscara tolerante a internacionalização e validação no servidor.</w:t>
      </w:r>
    </w:p>
    <w:p>
      <w:pPr>
        <w:pStyle w:val="Heading2"/>
      </w:pPr>
      <w:r>
        <w:t>ALT-05  E-mail do cliente não persiste</w:t>
      </w:r>
    </w:p>
    <w:p>
      <w:pPr>
        <w:keepLines/>
        <w:widowControl/>
        <w:spacing w:after="100"/>
      </w:pPr>
      <w:r>
        <w:rPr>
          <w:b/>
        </w:rPr>
        <w:t xml:space="preserve">Classificação </w:t>
      </w:r>
      <w:r>
        <w:t>Alto</w:t>
      </w:r>
    </w:p>
    <w:p>
      <w:pPr>
        <w:keepLines/>
        <w:widowControl/>
        <w:spacing w:after="100"/>
      </w:pPr>
      <w:r>
        <w:rPr>
          <w:b/>
        </w:rPr>
        <w:t xml:space="preserve">Tela </w:t>
      </w:r>
      <w:r>
        <w:t>Clientes &gt; Pessoa &gt; Dados</w:t>
      </w:r>
    </w:p>
    <w:p>
      <w:pPr>
        <w:keepLines/>
        <w:widowControl/>
        <w:spacing w:after="100"/>
      </w:pPr>
      <w:r>
        <w:rPr>
          <w:b/>
        </w:rPr>
        <w:t xml:space="preserve">Passo para reproduzir </w:t>
      </w:r>
      <w:r>
        <w:t>1. Preencher um e-mail válido. 2. Salvar. 3. Reabrir o cliente.</w:t>
      </w:r>
    </w:p>
    <w:p>
      <w:pPr>
        <w:keepLines/>
        <w:widowControl/>
        <w:spacing w:after="100"/>
      </w:pPr>
      <w:r>
        <w:rPr>
          <w:b/>
        </w:rPr>
        <w:t xml:space="preserve">Comportamento atual </w:t>
      </w:r>
      <w:r>
        <w:t>O e-mail informado não reaparece no cadastro testado e não há aviso de falha.</w:t>
      </w:r>
    </w:p>
    <w:p>
      <w:pPr>
        <w:keepLines/>
        <w:widowControl/>
        <w:spacing w:after="100"/>
      </w:pPr>
      <w:r>
        <w:rPr>
          <w:b/>
        </w:rPr>
        <w:t xml:space="preserve">Comportamento esperado </w:t>
      </w:r>
      <w:r>
        <w:t>O valor deve persistir ou o sistema deve informar claramente por que não pôde ser salvo.</w:t>
      </w:r>
    </w:p>
    <w:p>
      <w:pPr>
        <w:keepLines/>
        <w:widowControl/>
        <w:spacing w:after="100"/>
      </w:pPr>
      <w:r>
        <w:rPr>
          <w:b/>
        </w:rPr>
        <w:t xml:space="preserve">Recomendação </w:t>
      </w:r>
      <w:r>
        <w:t>Revisar o mapeamento do campo entre formulário, payload e banco; incluir teste automatizado de round trip.</w:t>
      </w:r>
    </w:p>
    <w:p>
      <w:pPr>
        <w:pStyle w:val="Heading2"/>
      </w:pPr>
      <w:r>
        <w:t>ALT-06  CNPJ inválido é persistido em grupos</w:t>
      </w:r>
    </w:p>
    <w:p>
      <w:pPr>
        <w:keepLines/>
        <w:widowControl/>
        <w:spacing w:after="100"/>
      </w:pPr>
      <w:r>
        <w:rPr>
          <w:b/>
        </w:rPr>
        <w:t xml:space="preserve">Classificação </w:t>
      </w:r>
      <w:r>
        <w:t>Alto</w:t>
      </w:r>
    </w:p>
    <w:p>
      <w:pPr>
        <w:keepLines/>
        <w:widowControl/>
        <w:spacing w:after="100"/>
      </w:pPr>
      <w:r>
        <w:rPr>
          <w:b/>
        </w:rPr>
        <w:t xml:space="preserve">Tela </w:t>
      </w:r>
      <w:r>
        <w:t>Clientes &gt; Grupos &gt; Empresa</w:t>
      </w:r>
    </w:p>
    <w:p>
      <w:pPr>
        <w:keepLines/>
        <w:widowControl/>
        <w:spacing w:after="100"/>
      </w:pPr>
      <w:r>
        <w:rPr>
          <w:b/>
        </w:rPr>
        <w:t xml:space="preserve">Passo para reproduzir </w:t>
      </w:r>
      <w:r>
        <w:t>1. Criar grupo do tipo Empresa. 2. Informar 11.111.111/1111-11. 3. Salvar. 4. Reabrir.</w:t>
      </w:r>
    </w:p>
    <w:p>
      <w:pPr>
        <w:keepLines/>
        <w:widowControl/>
        <w:spacing w:after="100"/>
      </w:pPr>
      <w:r>
        <w:rPr>
          <w:b/>
        </w:rPr>
        <w:t xml:space="preserve">Comportamento atual </w:t>
      </w:r>
      <w:r>
        <w:t>O grupo é criado. Ao reabrir, o mesmo valor passa a exibir “CNPJ inválido”, deixando dado inválido já persistido.</w:t>
      </w:r>
    </w:p>
    <w:p>
      <w:pPr>
        <w:keepLines/>
        <w:widowControl/>
        <w:spacing w:after="100"/>
      </w:pPr>
      <w:r>
        <w:rPr>
          <w:b/>
        </w:rPr>
        <w:t xml:space="preserve">Comportamento esperado </w:t>
      </w:r>
      <w:r>
        <w:t>O salvamento deve ser bloqueado antes da criação.</w:t>
      </w:r>
    </w:p>
    <w:p>
      <w:pPr>
        <w:keepLines/>
        <w:widowControl/>
        <w:spacing w:after="100"/>
      </w:pPr>
      <w:r>
        <w:rPr>
          <w:b/>
        </w:rPr>
        <w:t xml:space="preserve">Recomendação </w:t>
      </w:r>
      <w:r>
        <w:t>Unificar a validação de criação e edição e aplicar dígitos verificadores também na API.</w:t>
      </w:r>
    </w:p>
    <w:p>
      <w:pPr>
        <w:pStyle w:val="Heading2"/>
      </w:pPr>
      <w:r>
        <w:t>ALT-07  Fornecedor aceita CNPJ telefone e site inválidos</w:t>
      </w:r>
    </w:p>
    <w:p>
      <w:pPr>
        <w:keepLines/>
        <w:widowControl/>
        <w:spacing w:after="100"/>
      </w:pPr>
      <w:r>
        <w:rPr>
          <w:b/>
        </w:rPr>
        <w:t xml:space="preserve">Classificação </w:t>
      </w:r>
      <w:r>
        <w:t>Alto</w:t>
      </w:r>
    </w:p>
    <w:p>
      <w:pPr>
        <w:keepLines/>
        <w:widowControl/>
        <w:spacing w:after="100"/>
      </w:pPr>
      <w:r>
        <w:rPr>
          <w:b/>
        </w:rPr>
        <w:t xml:space="preserve">Tela </w:t>
      </w:r>
      <w:r>
        <w:t>Fornecedores &gt; Dados</w:t>
      </w:r>
    </w:p>
    <w:p>
      <w:pPr>
        <w:keepLines/>
        <w:widowControl/>
        <w:spacing w:after="100"/>
      </w:pPr>
      <w:r>
        <w:rPr>
          <w:b/>
        </w:rPr>
        <w:t xml:space="preserve">Passo para reproduzir </w:t>
      </w:r>
      <w:r>
        <w:t>1. Criar fornecedor. 2. Informar CNPJ repetido, telefone “abc” e site “nao-e-url”. 3. Salvar e reabrir.</w:t>
      </w:r>
    </w:p>
    <w:p>
      <w:pPr>
        <w:keepLines/>
        <w:widowControl/>
        <w:spacing w:after="100"/>
      </w:pPr>
      <w:r>
        <w:rPr>
          <w:b/>
        </w:rPr>
        <w:t xml:space="preserve">Comportamento atual </w:t>
      </w:r>
      <w:r>
        <w:t>Os três valores são persistidos.</w:t>
      </w:r>
    </w:p>
    <w:p>
      <w:pPr>
        <w:keepLines/>
        <w:widowControl/>
        <w:spacing w:after="100"/>
      </w:pPr>
      <w:r>
        <w:rPr>
          <w:b/>
        </w:rPr>
        <w:t xml:space="preserve">Comportamento esperado </w:t>
      </w:r>
      <w:r>
        <w:t>CNPJ deve passar por dígitos verificadores; telefone deve ter formato válido; site deve aceitar URL HTTP/HTTPS válida.</w:t>
      </w:r>
    </w:p>
    <w:p>
      <w:pPr>
        <w:keepLines/>
        <w:widowControl/>
        <w:spacing w:after="100"/>
      </w:pPr>
      <w:r>
        <w:rPr>
          <w:b/>
        </w:rPr>
        <w:t xml:space="preserve">Recomendação </w:t>
      </w:r>
      <w:r>
        <w:t>Adicionar validação por tipo no cliente e no servidor. Manter as validações já corretas de comissão entre 0 e 100 e prazo maior que zero.</w:t>
      </w:r>
    </w:p>
    <w:p>
      <w:pPr>
        <w:pStyle w:val="Heading2"/>
      </w:pPr>
      <w:r>
        <w:t>ALT-08  Campo monetário perde dígitos durante digitação</w:t>
      </w:r>
    </w:p>
    <w:p>
      <w:pPr>
        <w:keepLines/>
        <w:widowControl/>
        <w:spacing w:after="100"/>
      </w:pPr>
      <w:r>
        <w:rPr>
          <w:b/>
        </w:rPr>
        <w:t xml:space="preserve">Classificação </w:t>
      </w:r>
      <w:r>
        <w:t>Alto</w:t>
      </w:r>
    </w:p>
    <w:p>
      <w:pPr>
        <w:keepLines/>
        <w:widowControl/>
        <w:spacing w:after="100"/>
      </w:pPr>
      <w:r>
        <w:rPr>
          <w:b/>
        </w:rPr>
        <w:t xml:space="preserve">Tela </w:t>
      </w:r>
      <w:r>
        <w:t>Financeiro &gt; Despesas &gt; Editar</w:t>
      </w:r>
    </w:p>
    <w:p>
      <w:pPr>
        <w:keepLines/>
        <w:widowControl/>
        <w:spacing w:after="100"/>
      </w:pPr>
      <w:r>
        <w:rPr>
          <w:b/>
        </w:rPr>
        <w:t xml:space="preserve">Passo para reproduzir </w:t>
      </w:r>
      <w:r>
        <w:t>1. Abrir uma despesa. 2. Focar o valor. 3. Digitar 12345 sequencialmente. 4. Salvar.</w:t>
      </w:r>
    </w:p>
    <w:p>
      <w:pPr>
        <w:keepLines/>
        <w:widowControl/>
        <w:spacing w:after="100"/>
      </w:pPr>
      <w:r>
        <w:rPr>
          <w:b/>
        </w:rPr>
        <w:t xml:space="preserve">Comportamento atual </w:t>
      </w:r>
      <w:r>
        <w:t>O campo terminou em 5 e a despesa foi salva como R$ 5,00.</w:t>
      </w:r>
    </w:p>
    <w:p>
      <w:pPr>
        <w:keepLines/>
        <w:widowControl/>
        <w:spacing w:after="100"/>
      </w:pPr>
      <w:r>
        <w:rPr>
          <w:b/>
        </w:rPr>
        <w:t xml:space="preserve">Comportamento esperado </w:t>
      </w:r>
      <w:r>
        <w:t>A entrada deve resultar de forma previsível em R$ 123,45 ou R$ 12.345,00 conforme a convenção exibida, sem descartar dígitos.</w:t>
      </w:r>
    </w:p>
    <w:p>
      <w:pPr>
        <w:keepLines/>
        <w:widowControl/>
        <w:spacing w:after="100"/>
      </w:pPr>
      <w:r>
        <w:rPr>
          <w:b/>
        </w:rPr>
        <w:t xml:space="preserve">Recomendação </w:t>
      </w:r>
      <w:r>
        <w:t>Substituir a máscara por componente monetário testado com digitação, colagem, seleção e teclado numérico; mostrar valor normalizado antes de salvar.</w:t>
      </w:r>
    </w:p>
    <w:p>
      <w:pPr>
        <w:pStyle w:val="Heading2"/>
      </w:pPr>
      <w:r>
        <w:t>ALT-09  Status Recebida contradiz valores em aberto e divergentes</w:t>
      </w:r>
    </w:p>
    <w:p>
      <w:pPr>
        <w:keepLines/>
        <w:widowControl/>
        <w:spacing w:after="100"/>
      </w:pPr>
      <w:r>
        <w:rPr>
          <w:b/>
        </w:rPr>
        <w:t xml:space="preserve">Classificação </w:t>
      </w:r>
      <w:r>
        <w:t>Alto</w:t>
      </w:r>
    </w:p>
    <w:p>
      <w:pPr>
        <w:keepLines/>
        <w:widowControl/>
        <w:spacing w:after="100"/>
      </w:pPr>
      <w:r>
        <w:rPr>
          <w:b/>
        </w:rPr>
        <w:t xml:space="preserve">Tela </w:t>
      </w:r>
      <w:r>
        <w:t>Viagens &gt; VG-2026-0001 &gt; Cabeçalho e Financeiro</w:t>
      </w:r>
    </w:p>
    <w:p>
      <w:pPr>
        <w:keepLines/>
        <w:widowControl/>
        <w:spacing w:after="100"/>
      </w:pPr>
      <w:r>
        <w:rPr>
          <w:b/>
        </w:rPr>
        <w:t xml:space="preserve">Passo para reproduzir </w:t>
      </w:r>
      <w:r>
        <w:t>1. Abrir VG-2026-0001. 2. Observar o status financeiro no cabeçalho. 3. Abrir Financeiro.</w:t>
      </w:r>
    </w:p>
    <w:p>
      <w:pPr>
        <w:keepLines/>
        <w:widowControl/>
        <w:spacing w:after="100"/>
      </w:pPr>
      <w:r>
        <w:rPr>
          <w:b/>
        </w:rPr>
        <w:t xml:space="preserve">Comportamento atual </w:t>
      </w:r>
      <w:r>
        <w:t>O cabeçalho mostra “Recebida”, enquanto a aba mostra R$ 1.482,00 previstos, R$ 1.352,00 recebidos e comissão Azul HGBIX3 divergente.</w:t>
      </w:r>
    </w:p>
    <w:p>
      <w:pPr>
        <w:keepLines/>
        <w:widowControl/>
        <w:spacing w:after="100"/>
      </w:pPr>
      <w:r>
        <w:rPr>
          <w:b/>
        </w:rPr>
        <w:t xml:space="preserve">Comportamento esperado </w:t>
      </w:r>
      <w:r>
        <w:t>O status deve ser parcial ou divergente até que todo o valor previsto esteja conciliado.</w:t>
      </w:r>
    </w:p>
    <w:p>
      <w:pPr>
        <w:keepLines/>
        <w:widowControl/>
        <w:spacing w:after="100"/>
      </w:pPr>
      <w:r>
        <w:rPr>
          <w:b/>
        </w:rPr>
        <w:t xml:space="preserve">Recomendação </w:t>
      </w:r>
      <w:r>
        <w:t>Centralizar o cálculo do status financeiro e derivá-lo dos lançamentos reconciliados; criar casos de teste para parcial, atraso e divergência.</w:t>
      </w:r>
    </w:p>
    <w:p>
      <w:pPr>
        <w:pStyle w:val="Heading2"/>
      </w:pPr>
      <w:r>
        <w:t>ALT-10  Vendedora externa pode ser transferida como agente</w:t>
      </w:r>
    </w:p>
    <w:p>
      <w:pPr>
        <w:keepLines/>
        <w:widowControl/>
        <w:spacing w:after="100"/>
      </w:pPr>
      <w:r>
        <w:rPr>
          <w:b/>
        </w:rPr>
        <w:t xml:space="preserve">Classificação </w:t>
      </w:r>
      <w:r>
        <w:t>Alto</w:t>
      </w:r>
    </w:p>
    <w:p>
      <w:pPr>
        <w:keepLines/>
        <w:widowControl/>
        <w:spacing w:after="100"/>
      </w:pPr>
      <w:r>
        <w:rPr>
          <w:b/>
        </w:rPr>
        <w:t xml:space="preserve">Tela </w:t>
      </w:r>
      <w:r>
        <w:t>Viagens &gt; Transferir</w:t>
      </w:r>
    </w:p>
    <w:p>
      <w:pPr>
        <w:keepLines/>
        <w:widowControl/>
        <w:spacing w:after="100"/>
      </w:pPr>
      <w:r>
        <w:rPr>
          <w:b/>
        </w:rPr>
        <w:t xml:space="preserve">Passo para reproduzir </w:t>
      </w:r>
      <w:r>
        <w:t>1. Abrir VG-2026-0005. 2. Clicar em Transferir. 3. Selecionar QA Vendedora Externa como Novo agente. 4. Confirmar.</w:t>
      </w:r>
    </w:p>
    <w:p>
      <w:pPr>
        <w:keepLines/>
        <w:widowControl/>
        <w:spacing w:after="100"/>
      </w:pPr>
      <w:r>
        <w:rPr>
          <w:b/>
        </w:rPr>
        <w:t xml:space="preserve">Comportamento atual </w:t>
      </w:r>
      <w:r>
        <w:t>A opção aparece e a transferência é aceita; agente e vendedor passam a QA Vendedora Externa.</w:t>
      </w:r>
    </w:p>
    <w:p>
      <w:pPr>
        <w:keepLines/>
        <w:widowControl/>
        <w:spacing w:after="100"/>
      </w:pPr>
      <w:r>
        <w:rPr>
          <w:b/>
        </w:rPr>
        <w:t xml:space="preserve">Comportamento esperado </w:t>
      </w:r>
      <w:r>
        <w:t>A lista de agentes deve conter apenas usuários com perfil e permissão de agente ativos.</w:t>
      </w:r>
    </w:p>
    <w:p>
      <w:pPr>
        <w:keepLines/>
        <w:widowControl/>
        <w:spacing w:after="100"/>
      </w:pPr>
      <w:r>
        <w:rPr>
          <w:b/>
        </w:rPr>
        <w:t xml:space="preserve">Recomendação </w:t>
      </w:r>
      <w:r>
        <w:t>Filtrar candidatos por capacidade efetiva no servidor e rejeitar transferências incompatíveis, mesmo com payload manipulado.</w:t>
      </w:r>
    </w:p>
    <w:p>
      <w:pPr>
        <w:pStyle w:val="Heading2"/>
      </w:pPr>
      <w:r>
        <w:t>ALT-11  Taxa maior que o custo total é aceita</w:t>
      </w:r>
    </w:p>
    <w:p>
      <w:pPr>
        <w:keepLines/>
        <w:widowControl/>
        <w:spacing w:after="100"/>
      </w:pPr>
      <w:r>
        <w:rPr>
          <w:b/>
        </w:rPr>
        <w:t xml:space="preserve">Classificação </w:t>
      </w:r>
      <w:r>
        <w:t>Alto</w:t>
      </w:r>
    </w:p>
    <w:p>
      <w:pPr>
        <w:keepLines/>
        <w:widowControl/>
        <w:spacing w:after="100"/>
      </w:pPr>
      <w:r>
        <w:rPr>
          <w:b/>
        </w:rPr>
        <w:t xml:space="preserve">Tela </w:t>
      </w:r>
      <w:r>
        <w:t>Viagens &gt; Reserva &gt; Financeiro</w:t>
      </w:r>
    </w:p>
    <w:p>
      <w:pPr>
        <w:keepLines/>
        <w:widowControl/>
        <w:spacing w:after="100"/>
      </w:pPr>
      <w:r>
        <w:rPr>
          <w:b/>
        </w:rPr>
        <w:t xml:space="preserve">Passo para reproduzir </w:t>
      </w:r>
      <w:r>
        <w:t>1. Criar reserva com custo total de R$ 10.000,00. 2. Informar taxa de R$ 15.000,00. 3. Salvar. 4. Reabrir.</w:t>
      </w:r>
    </w:p>
    <w:p>
      <w:pPr>
        <w:keepLines/>
        <w:widowControl/>
        <w:spacing w:after="100"/>
      </w:pPr>
      <w:r>
        <w:rPr>
          <w:b/>
        </w:rPr>
        <w:t xml:space="preserve">Comportamento atual </w:t>
      </w:r>
      <w:r>
        <w:t>A reserva é salva e o valor incoerente persiste, sem alerta.</w:t>
      </w:r>
    </w:p>
    <w:p>
      <w:pPr>
        <w:keepLines/>
        <w:widowControl/>
        <w:spacing w:after="100"/>
      </w:pPr>
      <w:r>
        <w:rPr>
          <w:b/>
        </w:rPr>
        <w:t xml:space="preserve">Comportamento esperado </w:t>
      </w:r>
      <w:r>
        <w:t>A combinação deve ser bloqueada ou exigir regra explícita e justificativa, pois altera receita e resultado de forma material.</w:t>
      </w:r>
    </w:p>
    <w:p>
      <w:pPr>
        <w:keepLines/>
        <w:widowControl/>
        <w:spacing w:after="100"/>
      </w:pPr>
      <w:r>
        <w:rPr>
          <w:b/>
        </w:rPr>
        <w:t xml:space="preserve">Recomendação </w:t>
      </w:r>
      <w:r>
        <w:t>Definir invariantes financeiras por fluxo e validar soma de componentes, custo, venda, RAV e comissão no servidor.</w:t>
      </w:r>
    </w:p>
    <w:p>
      <w:pPr>
        <w:pStyle w:val="Heading2"/>
      </w:pPr>
      <w:r>
        <w:t>ALT-12  Texto longo causa sobreposição e overflow horizontal</w:t>
      </w:r>
    </w:p>
    <w:p>
      <w:pPr>
        <w:keepLines/>
        <w:widowControl/>
        <w:spacing w:after="100"/>
      </w:pPr>
      <w:r>
        <w:rPr>
          <w:b/>
        </w:rPr>
        <w:t xml:space="preserve">Classificação </w:t>
      </w:r>
      <w:r>
        <w:t>Alto</w:t>
      </w:r>
    </w:p>
    <w:p>
      <w:pPr>
        <w:keepLines/>
        <w:widowControl/>
        <w:spacing w:after="100"/>
      </w:pPr>
      <w:r>
        <w:rPr>
          <w:b/>
        </w:rPr>
        <w:t xml:space="preserve">Tela </w:t>
      </w:r>
      <w:r>
        <w:t>Viagens &gt; Detalhe e Reservas</w:t>
      </w:r>
    </w:p>
    <w:p>
      <w:pPr>
        <w:keepLines/>
        <w:widowControl/>
        <w:spacing w:after="100"/>
      </w:pPr>
      <w:r>
        <w:rPr>
          <w:b/>
        </w:rPr>
        <w:t xml:space="preserve">Passo para reproduzir </w:t>
      </w:r>
      <w:r>
        <w:t>1. Criar destino com cerca de 150 caracteres. 2. Criar localizador com cerca de 80 caracteres. 3. Abrir detalhe e aba Reservas.</w:t>
      </w:r>
    </w:p>
    <w:p>
      <w:pPr>
        <w:keepLines/>
        <w:widowControl/>
        <w:spacing w:after="100"/>
      </w:pPr>
      <w:r>
        <w:rPr>
          <w:b/>
        </w:rPr>
        <w:t xml:space="preserve">Comportamento atual </w:t>
      </w:r>
      <w:r>
        <w:t>Título, status e valores se sobrepõem. O documento mediu 2.402 px de largura para viewport de 1.363 px.</w:t>
      </w:r>
    </w:p>
    <w:p>
      <w:pPr>
        <w:keepLines/>
        <w:widowControl/>
        <w:spacing w:after="100"/>
      </w:pPr>
      <w:r>
        <w:rPr>
          <w:b/>
        </w:rPr>
        <w:t xml:space="preserve">Comportamento esperado </w:t>
      </w:r>
      <w:r>
        <w:t>O layout deve permanecer dentro da viewport, com truncamento, quebra controlada e acesso ao conteúdo completo.</w:t>
      </w:r>
    </w:p>
    <w:p>
      <w:pPr>
        <w:keepLines/>
        <w:widowControl/>
        <w:spacing w:after="100"/>
      </w:pPr>
      <w:r>
        <w:rPr>
          <w:b/>
        </w:rPr>
        <w:t xml:space="preserve">Recomendação </w:t>
      </w:r>
      <w:r>
        <w:t>Aplicar min-width:0 nos contêineres flex/grid, overflow-wrap:anywhere e truncamento com tooltip; adicionar testes visuais com strings extremas.</w:t>
      </w:r>
    </w:p>
    <w:p>
      <w:pPr>
        <w:pStyle w:val="Heading2"/>
      </w:pPr>
      <w:r>
        <w:t>ALT-13  Fechar nova viagem abre viagem anterior</w:t>
      </w:r>
    </w:p>
    <w:p>
      <w:pPr>
        <w:keepLines/>
        <w:widowControl/>
        <w:spacing w:after="100"/>
      </w:pPr>
      <w:r>
        <w:rPr>
          <w:b/>
        </w:rPr>
        <w:t xml:space="preserve">Classificação </w:t>
      </w:r>
      <w:r>
        <w:t>Alto</w:t>
      </w:r>
    </w:p>
    <w:p>
      <w:pPr>
        <w:keepLines/>
        <w:widowControl/>
        <w:spacing w:after="100"/>
      </w:pPr>
      <w:r>
        <w:rPr>
          <w:b/>
        </w:rPr>
        <w:t xml:space="preserve">Tela </w:t>
      </w:r>
      <w:r>
        <w:t>Viagens &gt; Nova viagem</w:t>
      </w:r>
    </w:p>
    <w:p>
      <w:pPr>
        <w:keepLines/>
        <w:widowControl/>
        <w:spacing w:after="100"/>
      </w:pPr>
      <w:r>
        <w:rPr>
          <w:b/>
        </w:rPr>
        <w:t xml:space="preserve">Passo para reproduzir </w:t>
      </w:r>
      <w:r>
        <w:t>1. Abrir uma viagem existente. 2. Criar VG-2026-0005. 3. Salvar. 4. Fechar o editor.</w:t>
      </w:r>
    </w:p>
    <w:p>
      <w:pPr>
        <w:keepLines/>
        <w:widowControl/>
        <w:spacing w:after="100"/>
      </w:pPr>
      <w:r>
        <w:rPr>
          <w:b/>
        </w:rPr>
        <w:t xml:space="preserve">Comportamento atual </w:t>
      </w:r>
      <w:r>
        <w:t>O sistema abre VG-2026-0001, visitada anteriormente, em vez da viagem recém-criada.</w:t>
      </w:r>
    </w:p>
    <w:p>
      <w:pPr>
        <w:keepLines/>
        <w:widowControl/>
        <w:spacing w:after="100"/>
      </w:pPr>
      <w:r>
        <w:rPr>
          <w:b/>
        </w:rPr>
        <w:t xml:space="preserve">Comportamento esperado </w:t>
      </w:r>
      <w:r>
        <w:t>Após salvar, o detalhe deve usar o ID retornado pela criação.</w:t>
      </w:r>
    </w:p>
    <w:p>
      <w:pPr>
        <w:keepLines/>
        <w:widowControl/>
        <w:spacing w:after="100"/>
      </w:pPr>
      <w:r>
        <w:rPr>
          <w:b/>
        </w:rPr>
        <w:t xml:space="preserve">Recomendação </w:t>
      </w:r>
      <w:r>
        <w:t>Eliminar dependência de estado anterior e navegar pela chave criada retornada pela API; cobrir com teste E2E.</w:t>
      </w:r>
    </w:p>
    <w:p>
      <w:pPr>
        <w:pStyle w:val="Heading2"/>
      </w:pPr>
      <w:r>
        <w:t>ALT-14  Cancelamento mantém comissão e cria resultado negativo</w:t>
      </w:r>
    </w:p>
    <w:p>
      <w:pPr>
        <w:keepLines/>
        <w:widowControl/>
        <w:spacing w:after="100"/>
      </w:pPr>
      <w:r>
        <w:rPr>
          <w:b/>
        </w:rPr>
        <w:t xml:space="preserve">Classificação </w:t>
      </w:r>
      <w:r>
        <w:t>Alto</w:t>
      </w:r>
    </w:p>
    <w:p>
      <w:pPr>
        <w:keepLines/>
        <w:widowControl/>
        <w:spacing w:after="100"/>
      </w:pPr>
      <w:r>
        <w:rPr>
          <w:b/>
        </w:rPr>
        <w:t xml:space="preserve">Tela </w:t>
      </w:r>
      <w:r>
        <w:t>Viagens &gt; VG-2026-0005 &gt; Resumo</w:t>
      </w:r>
    </w:p>
    <w:p>
      <w:pPr>
        <w:keepLines/>
        <w:widowControl/>
        <w:spacing w:after="100"/>
      </w:pPr>
      <w:r>
        <w:rPr>
          <w:b/>
        </w:rPr>
        <w:t xml:space="preserve">Passo para reproduzir </w:t>
      </w:r>
      <w:r>
        <w:t>1. Cancelar viagem e reserva com desfecho Sem reembolso. 2. Voltar ao Resumo.</w:t>
      </w:r>
    </w:p>
    <w:p>
      <w:pPr>
        <w:keepLines/>
        <w:widowControl/>
        <w:spacing w:after="100"/>
      </w:pPr>
      <w:r>
        <w:rPr>
          <w:b/>
        </w:rPr>
        <w:t xml:space="preserve">Comportamento atual </w:t>
      </w:r>
      <w:r>
        <w:t>Venda e custo viram R$ 0,00, mas a comissão do vendedor permanece R$ 500,00 e o resultado fica −R$ 500,00, embora a situação seja Não prevista.</w:t>
      </w:r>
    </w:p>
    <w:p>
      <w:pPr>
        <w:keepLines/>
        <w:widowControl/>
        <w:spacing w:after="100"/>
      </w:pPr>
      <w:r>
        <w:rPr>
          <w:b/>
        </w:rPr>
        <w:t xml:space="preserve">Comportamento esperado </w:t>
      </w:r>
      <w:r>
        <w:t>A política de cancelamento deve estornar ou recalcular comissão e resultado de forma coerente com o desfecho; exceções devem ser explícitas.</w:t>
      </w:r>
    </w:p>
    <w:p>
      <w:pPr>
        <w:keepLines/>
        <w:widowControl/>
        <w:spacing w:after="100"/>
      </w:pPr>
      <w:r>
        <w:rPr>
          <w:b/>
        </w:rPr>
        <w:t xml:space="preserve">Recomendação </w:t>
      </w:r>
      <w:r>
        <w:t>Formalizar a regra por desfecho e recalcular os agregados em uma transação única; registrar estornos na timeline e auditoria.</w:t>
      </w:r>
    </w:p>
    <w:p>
      <w:pPr>
        <w:pStyle w:val="Heading2"/>
      </w:pPr>
      <w:r>
        <w:t>ALT-15  Exclusão indisponível em cadastros centrais</w:t>
      </w:r>
    </w:p>
    <w:p>
      <w:pPr>
        <w:keepLines/>
        <w:widowControl/>
        <w:spacing w:after="100"/>
      </w:pPr>
      <w:r>
        <w:rPr>
          <w:b/>
        </w:rPr>
        <w:t xml:space="preserve">Classificação </w:t>
      </w:r>
      <w:r>
        <w:t>Alto</w:t>
      </w:r>
    </w:p>
    <w:p>
      <w:pPr>
        <w:keepLines/>
        <w:widowControl/>
        <w:spacing w:after="100"/>
      </w:pPr>
      <w:r>
        <w:rPr>
          <w:b/>
        </w:rPr>
        <w:t xml:space="preserve">Tela </w:t>
      </w:r>
      <w:r>
        <w:t>Despesas Fornecedores Grupos Equipe e Clientes</w:t>
      </w:r>
    </w:p>
    <w:p>
      <w:pPr>
        <w:keepLines/>
        <w:widowControl/>
        <w:spacing w:after="100"/>
      </w:pPr>
      <w:r>
        <w:rPr>
          <w:b/>
        </w:rPr>
        <w:t xml:space="preserve">Passo para reproduzir </w:t>
      </w:r>
      <w:r>
        <w:t>1. Abrir um registro artificial em cada módulo. 2. Procurar ações de exclusão no detalhe e na lista.</w:t>
      </w:r>
    </w:p>
    <w:p>
      <w:pPr>
        <w:keepLines/>
        <w:widowControl/>
        <w:spacing w:after="100"/>
      </w:pPr>
      <w:r>
        <w:rPr>
          <w:b/>
        </w:rPr>
        <w:t xml:space="preserve">Comportamento atual </w:t>
      </w:r>
      <w:r>
        <w:t>Não há ação de excluir para despesa, fornecedor, grupo, colaborador ou cliente. Só documento de pessoa possui exclusão; viagem possui cancelamento.</w:t>
      </w:r>
    </w:p>
    <w:p>
      <w:pPr>
        <w:keepLines/>
        <w:widowControl/>
        <w:spacing w:after="100"/>
      </w:pPr>
      <w:r>
        <w:rPr>
          <w:b/>
        </w:rPr>
        <w:t xml:space="preserve">Comportamento esperado </w:t>
      </w:r>
      <w:r>
        <w:t>O produto deve oferecer o ciclo de vida definido: excluir com proteção quando seguro, ou inativar/arquivar com motivo e explicar a impossibilidade de exclusão.</w:t>
      </w:r>
    </w:p>
    <w:p>
      <w:pPr>
        <w:keepLines/>
        <w:widowControl/>
        <w:spacing w:after="100"/>
      </w:pPr>
      <w:r>
        <w:rPr>
          <w:b/>
        </w:rPr>
        <w:t xml:space="preserve">Recomendação </w:t>
      </w:r>
      <w:r>
        <w:t>Definir política por entidade, expor ação e consequência com confirmação e manter integridade referencial e auditoria.</w:t>
      </w:r>
    </w:p>
    <w:p>
      <w:pPr>
        <w:pStyle w:val="Heading2"/>
      </w:pPr>
      <w:r>
        <w:t>MED-01  Edição de viagem é apresentada como Nova viagem</w:t>
      </w:r>
    </w:p>
    <w:p>
      <w:pPr>
        <w:keepLines/>
        <w:widowControl/>
        <w:spacing w:after="100"/>
      </w:pPr>
      <w:r>
        <w:rPr>
          <w:b/>
        </w:rPr>
        <w:t xml:space="preserve">Classificação </w:t>
      </w:r>
      <w:r>
        <w:t>Médio</w:t>
      </w:r>
    </w:p>
    <w:p>
      <w:pPr>
        <w:keepLines/>
        <w:widowControl/>
        <w:spacing w:after="100"/>
      </w:pPr>
      <w:r>
        <w:rPr>
          <w:b/>
        </w:rPr>
        <w:t xml:space="preserve">Tela </w:t>
      </w:r>
      <w:r>
        <w:t>Viagens &gt; Editar</w:t>
      </w:r>
    </w:p>
    <w:p>
      <w:pPr>
        <w:keepLines/>
        <w:widowControl/>
        <w:spacing w:after="100"/>
      </w:pPr>
      <w:r>
        <w:rPr>
          <w:b/>
        </w:rPr>
        <w:t xml:space="preserve">Passo para reproduzir </w:t>
      </w:r>
      <w:r>
        <w:t>1. Abrir VG-2026-0001. 2. Clicar em Editar.</w:t>
      </w:r>
    </w:p>
    <w:p>
      <w:pPr>
        <w:keepLines/>
        <w:widowControl/>
        <w:spacing w:after="100"/>
      </w:pPr>
      <w:r>
        <w:rPr>
          <w:b/>
        </w:rPr>
        <w:t xml:space="preserve">Comportamento atual </w:t>
      </w:r>
      <w:r>
        <w:t>O título do editor é “Nova viagem”.</w:t>
      </w:r>
    </w:p>
    <w:p>
      <w:pPr>
        <w:keepLines/>
        <w:widowControl/>
        <w:spacing w:after="100"/>
      </w:pPr>
      <w:r>
        <w:rPr>
          <w:b/>
        </w:rPr>
        <w:t xml:space="preserve">Comportamento esperado </w:t>
      </w:r>
      <w:r>
        <w:t>O título deve ser “Editar viagem VG-2026-0001” ou equivalente.</w:t>
      </w:r>
    </w:p>
    <w:p>
      <w:pPr>
        <w:keepLines/>
        <w:widowControl/>
        <w:spacing w:after="100"/>
      </w:pPr>
      <w:r>
        <w:rPr>
          <w:b/>
        </w:rPr>
        <w:t xml:space="preserve">Recomendação </w:t>
      </w:r>
      <w:r>
        <w:t>Derivar título e ação do modo create/edit e incluir o código para reduzir erro operacional.</w:t>
      </w:r>
    </w:p>
    <w:p>
      <w:pPr>
        <w:pStyle w:val="Heading2"/>
      </w:pPr>
      <w:r>
        <w:t>MED-02  Busca da lista de viagens colapsa visualmente</w:t>
      </w:r>
    </w:p>
    <w:p>
      <w:pPr>
        <w:keepLines/>
        <w:widowControl/>
        <w:spacing w:after="100"/>
      </w:pPr>
      <w:r>
        <w:rPr>
          <w:b/>
        </w:rPr>
        <w:t xml:space="preserve">Classificação </w:t>
      </w:r>
      <w:r>
        <w:t>Médio</w:t>
      </w:r>
    </w:p>
    <w:p>
      <w:pPr>
        <w:keepLines/>
        <w:widowControl/>
        <w:spacing w:after="100"/>
      </w:pPr>
      <w:r>
        <w:rPr>
          <w:b/>
        </w:rPr>
        <w:t xml:space="preserve">Tela </w:t>
      </w:r>
      <w:r>
        <w:t>Viagens &gt; Lista</w:t>
      </w:r>
    </w:p>
    <w:p>
      <w:pPr>
        <w:keepLines/>
        <w:widowControl/>
        <w:spacing w:after="100"/>
      </w:pPr>
      <w:r>
        <w:rPr>
          <w:b/>
        </w:rPr>
        <w:t xml:space="preserve">Passo para reproduzir </w:t>
      </w:r>
      <w:r>
        <w:t>1. Abrir a listagem. 2. Aplicar filtros e retornar ao estado filtrado observado.</w:t>
      </w:r>
    </w:p>
    <w:p>
      <w:pPr>
        <w:keepLines/>
        <w:widowControl/>
        <w:spacing w:after="100"/>
      </w:pPr>
      <w:r>
        <w:rPr>
          <w:b/>
        </w:rPr>
        <w:t xml:space="preserve">Comportamento atual </w:t>
      </w:r>
      <w:r>
        <w:t>O campo de busca apareceu como um pequeno quadrado vazio no desktop.</w:t>
      </w:r>
    </w:p>
    <w:p>
      <w:pPr>
        <w:keepLines/>
        <w:widowControl/>
        <w:spacing w:after="100"/>
      </w:pPr>
      <w:r>
        <w:rPr>
          <w:b/>
        </w:rPr>
        <w:t xml:space="preserve">Comportamento esperado </w:t>
      </w:r>
      <w:r>
        <w:t>A busca deve manter largura, placeholder e foco visíveis em todos os estados.</w:t>
      </w:r>
    </w:p>
    <w:p>
      <w:pPr>
        <w:keepLines/>
        <w:widowControl/>
        <w:spacing w:after="100"/>
      </w:pPr>
      <w:r>
        <w:rPr>
          <w:b/>
        </w:rPr>
        <w:t xml:space="preserve">Recomendação </w:t>
      </w:r>
      <w:r>
        <w:t>Revisar regras de grid/flex e largura mínima; incluir regressão visual para combinações de filtros.</w:t>
      </w:r>
    </w:p>
    <w:p>
      <w:pPr>
        <w:pStyle w:val="Heading2"/>
      </w:pPr>
      <w:r>
        <w:t>MED-03  Campos textuais não têm limites úteis</w:t>
      </w:r>
    </w:p>
    <w:p>
      <w:pPr>
        <w:keepLines/>
        <w:widowControl/>
        <w:spacing w:after="100"/>
      </w:pPr>
      <w:r>
        <w:rPr>
          <w:b/>
        </w:rPr>
        <w:t xml:space="preserve">Classificação </w:t>
      </w:r>
      <w:r>
        <w:t>Médio</w:t>
      </w:r>
    </w:p>
    <w:p>
      <w:pPr>
        <w:keepLines/>
        <w:widowControl/>
        <w:spacing w:after="100"/>
      </w:pPr>
      <w:r>
        <w:rPr>
          <w:b/>
        </w:rPr>
        <w:t xml:space="preserve">Tela </w:t>
      </w:r>
      <w:r>
        <w:t>Clientes Grupos Viagens e Pendências</w:t>
      </w:r>
    </w:p>
    <w:p>
      <w:pPr>
        <w:keepLines/>
        <w:widowControl/>
        <w:spacing w:after="100"/>
      </w:pPr>
      <w:r>
        <w:rPr>
          <w:b/>
        </w:rPr>
        <w:t xml:space="preserve">Passo para reproduzir </w:t>
      </w:r>
      <w:r>
        <w:t>1. Informar centenas de caracteres em nome, cidade, destino, observação ou descrição. 2. Salvar. 3. Reabrir e listar.</w:t>
      </w:r>
    </w:p>
    <w:p>
      <w:pPr>
        <w:keepLines/>
        <w:widowControl/>
        <w:spacing w:after="100"/>
      </w:pPr>
      <w:r>
        <w:rPr>
          <w:b/>
        </w:rPr>
        <w:t xml:space="preserve">Comportamento atual </w:t>
      </w:r>
      <w:r>
        <w:t>Os valores longos são persistidos e, em viagens, quebram a interface.</w:t>
      </w:r>
    </w:p>
    <w:p>
      <w:pPr>
        <w:keepLines/>
        <w:widowControl/>
        <w:spacing w:after="100"/>
      </w:pPr>
      <w:r>
        <w:rPr>
          <w:b/>
        </w:rPr>
        <w:t xml:space="preserve">Comportamento esperado </w:t>
      </w:r>
      <w:r>
        <w:t>Cada campo deve ter limite de negócio, contador quando necessário e apresentação resiliente.</w:t>
      </w:r>
    </w:p>
    <w:p>
      <w:pPr>
        <w:keepLines/>
        <w:widowControl/>
        <w:spacing w:after="100"/>
      </w:pPr>
      <w:r>
        <w:rPr>
          <w:b/>
        </w:rPr>
        <w:t xml:space="preserve">Recomendação </w:t>
      </w:r>
      <w:r>
        <w:t>Definir limites por domínio no banco, API e UI; retornar erro específico e cortar apenas na exibição, não silenciosamente.</w:t>
      </w:r>
    </w:p>
    <w:p>
      <w:pPr>
        <w:pStyle w:val="Heading2"/>
      </w:pPr>
      <w:r>
        <w:t>MED-04  Exportação CSV não iniciou download observável</w:t>
      </w:r>
    </w:p>
    <w:p>
      <w:pPr>
        <w:keepLines/>
        <w:widowControl/>
        <w:spacing w:after="100"/>
      </w:pPr>
      <w:r>
        <w:rPr>
          <w:b/>
        </w:rPr>
        <w:t xml:space="preserve">Classificação </w:t>
      </w:r>
      <w:r>
        <w:t>Médio</w:t>
      </w:r>
    </w:p>
    <w:p>
      <w:pPr>
        <w:keepLines/>
        <w:widowControl/>
        <w:spacing w:after="100"/>
      </w:pPr>
      <w:r>
        <w:rPr>
          <w:b/>
        </w:rPr>
        <w:t xml:space="preserve">Tela </w:t>
      </w:r>
      <w:r>
        <w:t>Relatórios</w:t>
      </w:r>
    </w:p>
    <w:p>
      <w:pPr>
        <w:keepLines/>
        <w:widowControl/>
        <w:spacing w:after="100"/>
      </w:pPr>
      <w:r>
        <w:rPr>
          <w:b/>
        </w:rPr>
        <w:t xml:space="preserve">Passo para reproduzir </w:t>
      </w:r>
      <w:r>
        <w:t>1. Abrir Relatórios. 2. Aplicar filtros. 3. Clicar em Exportar CSV. 4. Aguardar 5 segundos.</w:t>
      </w:r>
    </w:p>
    <w:p>
      <w:pPr>
        <w:keepLines/>
        <w:widowControl/>
        <w:spacing w:after="100"/>
      </w:pPr>
      <w:r>
        <w:rPr>
          <w:b/>
        </w:rPr>
        <w:t xml:space="preserve">Comportamento atual </w:t>
      </w:r>
      <w:r>
        <w:t>Nenhum evento de download foi iniciado no navegador e não apareceu erro visível.</w:t>
      </w:r>
    </w:p>
    <w:p>
      <w:pPr>
        <w:keepLines/>
        <w:widowControl/>
        <w:spacing w:after="100"/>
      </w:pPr>
      <w:r>
        <w:rPr>
          <w:b/>
        </w:rPr>
        <w:t xml:space="preserve">Comportamento esperado </w:t>
      </w:r>
      <w:r>
        <w:t>O arquivo deve baixar ou a interface deve informar geração, sucesso ou falha.</w:t>
      </w:r>
    </w:p>
    <w:p>
      <w:pPr>
        <w:keepLines/>
        <w:widowControl/>
        <w:spacing w:after="100"/>
      </w:pPr>
      <w:r>
        <w:rPr>
          <w:b/>
        </w:rPr>
        <w:t xml:space="preserve">Recomendação </w:t>
      </w:r>
      <w:r>
        <w:t>Revisar o handler e acrescentar estado de progresso. Retestar manualmente em navegador local, pois o resultado ficou inconclusivo no navegador controlado.</w:t>
      </w:r>
    </w:p>
    <w:p>
      <w:pPr>
        <w:pStyle w:val="Heading2"/>
      </w:pPr>
      <w:r>
        <w:t>MED-05  Horários de auditoria misturam UTC e BRT</w:t>
      </w:r>
    </w:p>
    <w:p>
      <w:pPr>
        <w:keepLines/>
        <w:widowControl/>
        <w:spacing w:after="100"/>
      </w:pPr>
      <w:r>
        <w:rPr>
          <w:b/>
        </w:rPr>
        <w:t xml:space="preserve">Classificação </w:t>
      </w:r>
      <w:r>
        <w:t>Médio</w:t>
      </w:r>
    </w:p>
    <w:p>
      <w:pPr>
        <w:keepLines/>
        <w:widowControl/>
        <w:spacing w:after="100"/>
      </w:pPr>
      <w:r>
        <w:rPr>
          <w:b/>
        </w:rPr>
        <w:t xml:space="preserve">Tela </w:t>
      </w:r>
      <w:r>
        <w:t>Auditoria &gt; Lista e Detalhe</w:t>
      </w:r>
    </w:p>
    <w:p>
      <w:pPr>
        <w:keepLines/>
        <w:widowControl/>
        <w:spacing w:after="100"/>
      </w:pPr>
      <w:r>
        <w:rPr>
          <w:b/>
        </w:rPr>
        <w:t xml:space="preserve">Passo para reproduzir </w:t>
      </w:r>
      <w:r>
        <w:t>1. Abrir um evento recente. 2. Comparar o rótulo relativo da lista com criado_em no detalhe.</w:t>
      </w:r>
    </w:p>
    <w:p>
      <w:pPr>
        <w:keepLines/>
        <w:widowControl/>
        <w:spacing w:after="100"/>
      </w:pPr>
      <w:r>
        <w:rPr>
          <w:b/>
        </w:rPr>
        <w:t xml:space="preserve">Comportamento atual </w:t>
      </w:r>
      <w:r>
        <w:t>A lista mostrou “hoje 21:42” em 11/09 BRT, mas o detalhe mostrou 12/09/2026.</w:t>
      </w:r>
    </w:p>
    <w:p>
      <w:pPr>
        <w:keepLines/>
        <w:widowControl/>
        <w:spacing w:after="100"/>
      </w:pPr>
      <w:r>
        <w:rPr>
          <w:b/>
        </w:rPr>
        <w:t xml:space="preserve">Comportamento esperado </w:t>
      </w:r>
      <w:r>
        <w:t>Lista e detalhe devem usar o mesmo fuso da agência, exibido de forma clara.</w:t>
      </w:r>
    </w:p>
    <w:p>
      <w:pPr>
        <w:keepLines/>
        <w:widowControl/>
        <w:spacing w:after="100"/>
      </w:pPr>
      <w:r>
        <w:rPr>
          <w:b/>
        </w:rPr>
        <w:t xml:space="preserve">Recomendação </w:t>
      </w:r>
      <w:r>
        <w:t>Guardar UTC e converter por timezone configurado; incluir offset no detalhe e testes na virada do dia.</w:t>
      </w:r>
    </w:p>
    <w:p>
      <w:pPr>
        <w:pStyle w:val="Heading2"/>
      </w:pPr>
      <w:r>
        <w:t>MED-06  Filtro Valores de reserva não encontra eventos relacionados</w:t>
      </w:r>
    </w:p>
    <w:p>
      <w:pPr>
        <w:keepLines/>
        <w:widowControl/>
        <w:spacing w:after="100"/>
      </w:pPr>
      <w:r>
        <w:rPr>
          <w:b/>
        </w:rPr>
        <w:t xml:space="preserve">Classificação </w:t>
      </w:r>
      <w:r>
        <w:t>Médio</w:t>
      </w:r>
    </w:p>
    <w:p>
      <w:pPr>
        <w:keepLines/>
        <w:widowControl/>
        <w:spacing w:after="100"/>
      </w:pPr>
      <w:r>
        <w:rPr>
          <w:b/>
        </w:rPr>
        <w:t xml:space="preserve">Tela </w:t>
      </w:r>
      <w:r>
        <w:t>Auditoria</w:t>
      </w:r>
    </w:p>
    <w:p>
      <w:pPr>
        <w:keepLines/>
        <w:widowControl/>
        <w:spacing w:after="100"/>
      </w:pPr>
      <w:r>
        <w:rPr>
          <w:b/>
        </w:rPr>
        <w:t xml:space="preserve">Passo para reproduzir </w:t>
      </w:r>
      <w:r>
        <w:t>1. Abrir Auditoria. 2. Selecionar Valores de reserva. 3. Comparar com eventos Reserva lançada existentes.</w:t>
      </w:r>
    </w:p>
    <w:p>
      <w:pPr>
        <w:keepLines/>
        <w:widowControl/>
        <w:spacing w:after="100"/>
      </w:pPr>
      <w:r>
        <w:rPr>
          <w:b/>
        </w:rPr>
        <w:t xml:space="preserve">Comportamento atual </w:t>
      </w:r>
      <w:r>
        <w:t>O filtro retorna “Nenhum evento”, apesar de haver eventos de reserva na listagem.</w:t>
      </w:r>
    </w:p>
    <w:p>
      <w:pPr>
        <w:keepLines/>
        <w:widowControl/>
        <w:spacing w:after="100"/>
      </w:pPr>
      <w:r>
        <w:rPr>
          <w:b/>
        </w:rPr>
        <w:t xml:space="preserve">Comportamento esperado </w:t>
      </w:r>
      <w:r>
        <w:t>O filtro deve encontrar alterações de valor ou sua nomenclatura deve explicar que exclui criação de reserva.</w:t>
      </w:r>
    </w:p>
    <w:p>
      <w:pPr>
        <w:keepLines/>
        <w:widowControl/>
        <w:spacing w:after="100"/>
      </w:pPr>
      <w:r>
        <w:rPr>
          <w:b/>
        </w:rPr>
        <w:t xml:space="preserve">Recomendação </w:t>
      </w:r>
      <w:r>
        <w:t>Alinhar taxonomia, consulta e rótulo; documentar quais tipos entram no filtro.</w:t>
      </w:r>
    </w:p>
    <w:p>
      <w:pPr>
        <w:pStyle w:val="Heading2"/>
      </w:pPr>
      <w:r>
        <w:t>MED-07  Lista mostra estado vazio antes de carregar</w:t>
      </w:r>
    </w:p>
    <w:p>
      <w:pPr>
        <w:keepLines/>
        <w:widowControl/>
        <w:spacing w:after="100"/>
      </w:pPr>
      <w:r>
        <w:rPr>
          <w:b/>
        </w:rPr>
        <w:t xml:space="preserve">Classificação </w:t>
      </w:r>
      <w:r>
        <w:t>Médio</w:t>
      </w:r>
    </w:p>
    <w:p>
      <w:pPr>
        <w:keepLines/>
        <w:widowControl/>
        <w:spacing w:after="100"/>
      </w:pPr>
      <w:r>
        <w:rPr>
          <w:b/>
        </w:rPr>
        <w:t xml:space="preserve">Tela </w:t>
      </w:r>
      <w:r>
        <w:t>Viagens &gt; Lista</w:t>
      </w:r>
    </w:p>
    <w:p>
      <w:pPr>
        <w:keepLines/>
        <w:widowControl/>
        <w:spacing w:after="100"/>
      </w:pPr>
      <w:r>
        <w:rPr>
          <w:b/>
        </w:rPr>
        <w:t xml:space="preserve">Passo para reproduzir </w:t>
      </w:r>
      <w:r>
        <w:t>1. Recarregar a lista com viagens existentes. 2. Observar o primeiro segundo.</w:t>
      </w:r>
    </w:p>
    <w:p>
      <w:pPr>
        <w:keepLines/>
        <w:widowControl/>
        <w:spacing w:after="100"/>
      </w:pPr>
      <w:r>
        <w:rPr>
          <w:b/>
        </w:rPr>
        <w:t xml:space="preserve">Comportamento atual </w:t>
      </w:r>
      <w:r>
        <w:t>A tela exibe 0 viagens e depois passa a mostrar 5, sem indicador de carregamento.</w:t>
      </w:r>
    </w:p>
    <w:p>
      <w:pPr>
        <w:keepLines/>
        <w:widowControl/>
        <w:spacing w:after="100"/>
      </w:pPr>
      <w:r>
        <w:rPr>
          <w:b/>
        </w:rPr>
        <w:t xml:space="preserve">Comportamento esperado </w:t>
      </w:r>
      <w:r>
        <w:t>Enquanto consulta, deve aparecer skeleton ou estado Carregando; vazio só após resposta concluída.</w:t>
      </w:r>
    </w:p>
    <w:p>
      <w:pPr>
        <w:keepLines/>
        <w:widowControl/>
        <w:spacing w:after="100"/>
      </w:pPr>
      <w:r>
        <w:rPr>
          <w:b/>
        </w:rPr>
        <w:t xml:space="preserve">Recomendação </w:t>
      </w:r>
      <w:r>
        <w:t>Separar estados loading, empty e loaded e evitar contadores derivados de dados ainda não carregados.</w:t>
      </w:r>
    </w:p>
    <w:p>
      <w:pPr>
        <w:pStyle w:val="Heading2"/>
      </w:pPr>
      <w:r>
        <w:t>MED-08  Ajuda e Notificações não apresentam conteúdo ou feedback</w:t>
      </w:r>
    </w:p>
    <w:p>
      <w:pPr>
        <w:keepLines/>
        <w:widowControl/>
        <w:spacing w:after="100"/>
      </w:pPr>
      <w:r>
        <w:rPr>
          <w:b/>
        </w:rPr>
        <w:t xml:space="preserve">Classificação </w:t>
      </w:r>
      <w:r>
        <w:t>Médio</w:t>
      </w:r>
    </w:p>
    <w:p>
      <w:pPr>
        <w:keepLines/>
        <w:widowControl/>
        <w:spacing w:after="100"/>
      </w:pPr>
      <w:r>
        <w:rPr>
          <w:b/>
        </w:rPr>
        <w:t xml:space="preserve">Tela </w:t>
      </w:r>
      <w:r>
        <w:t>Cabeçalho global</w:t>
      </w:r>
    </w:p>
    <w:p>
      <w:pPr>
        <w:keepLines/>
        <w:widowControl/>
        <w:spacing w:after="100"/>
      </w:pPr>
      <w:r>
        <w:rPr>
          <w:b/>
        </w:rPr>
        <w:t xml:space="preserve">Passo para reproduzir </w:t>
      </w:r>
      <w:r>
        <w:t>1. Clicar em Ajuda. 2. Clicar em Notificações. 3. Observar painel, modal, navegação e mensagens.</w:t>
      </w:r>
    </w:p>
    <w:p>
      <w:pPr>
        <w:keepLines/>
        <w:widowControl/>
        <w:spacing w:after="100"/>
      </w:pPr>
      <w:r>
        <w:rPr>
          <w:b/>
        </w:rPr>
        <w:t xml:space="preserve">Comportamento atual </w:t>
      </w:r>
      <w:r>
        <w:t>Os ícones apenas mudam de estado visual; não há painel, modal, navegação nem feedback.</w:t>
      </w:r>
    </w:p>
    <w:p>
      <w:pPr>
        <w:keepLines/>
        <w:widowControl/>
        <w:spacing w:after="100"/>
      </w:pPr>
      <w:r>
        <w:rPr>
          <w:b/>
        </w:rPr>
        <w:t xml:space="preserve">Comportamento esperado </w:t>
      </w:r>
      <w:r>
        <w:t>Cada ação deve abrir seu conteúdo ou comunicar que a função ainda não está disponível.</w:t>
      </w:r>
    </w:p>
    <w:p>
      <w:pPr>
        <w:keepLines/>
        <w:widowControl/>
        <w:spacing w:after="100"/>
      </w:pPr>
      <w:r>
        <w:rPr>
          <w:b/>
        </w:rPr>
        <w:t xml:space="preserve">Recomendação </w:t>
      </w:r>
      <w:r>
        <w:t>Implementar os painéis ou remover temporariamente os controles para evitar falsa affordance.</w:t>
      </w:r>
    </w:p>
    <w:p>
      <w:pPr>
        <w:pStyle w:val="Heading2"/>
      </w:pPr>
      <w:r>
        <w:t>MED-09  Contagem de reservas diverge após cancelamento</w:t>
      </w:r>
    </w:p>
    <w:p>
      <w:pPr>
        <w:keepLines/>
        <w:widowControl/>
        <w:spacing w:after="100"/>
      </w:pPr>
      <w:r>
        <w:rPr>
          <w:b/>
        </w:rPr>
        <w:t xml:space="preserve">Classificação </w:t>
      </w:r>
      <w:r>
        <w:t>Médio</w:t>
      </w:r>
    </w:p>
    <w:p>
      <w:pPr>
        <w:keepLines/>
        <w:widowControl/>
        <w:spacing w:after="100"/>
      </w:pPr>
      <w:r>
        <w:rPr>
          <w:b/>
        </w:rPr>
        <w:t xml:space="preserve">Tela </w:t>
      </w:r>
      <w:r>
        <w:t>Viagens &gt; Cancelada &gt; Resumo</w:t>
      </w:r>
    </w:p>
    <w:p>
      <w:pPr>
        <w:keepLines/>
        <w:widowControl/>
        <w:spacing w:after="100"/>
      </w:pPr>
      <w:r>
        <w:rPr>
          <w:b/>
        </w:rPr>
        <w:t xml:space="preserve">Passo para reproduzir </w:t>
      </w:r>
      <w:r>
        <w:t>1. Cancelar VG-2026-0005. 2. Abrir Resumo.</w:t>
      </w:r>
    </w:p>
    <w:p>
      <w:pPr>
        <w:keepLines/>
        <w:widowControl/>
        <w:spacing w:after="100"/>
      </w:pPr>
      <w:r>
        <w:rPr>
          <w:b/>
        </w:rPr>
        <w:t xml:space="preserve">Comportamento atual </w:t>
      </w:r>
      <w:r>
        <w:t>A aba e o resumo indicam Reservas 0, mas o cartão da reserva cancelada permanece visível e numerado como 1.</w:t>
      </w:r>
    </w:p>
    <w:p>
      <w:pPr>
        <w:keepLines/>
        <w:widowControl/>
        <w:spacing w:after="100"/>
      </w:pPr>
      <w:r>
        <w:rPr>
          <w:b/>
        </w:rPr>
        <w:t xml:space="preserve">Comportamento esperado </w:t>
      </w:r>
      <w:r>
        <w:t>A contagem deve dizer Ativas 0 Total 1 ou usar o mesmo critério em todos os componentes.</w:t>
      </w:r>
    </w:p>
    <w:p>
      <w:pPr>
        <w:keepLines/>
        <w:widowControl/>
        <w:spacing w:after="100"/>
      </w:pPr>
      <w:r>
        <w:rPr>
          <w:b/>
        </w:rPr>
        <w:t xml:space="preserve">Recomendação </w:t>
      </w:r>
      <w:r>
        <w:t>Nomear o critério da métrica e manter contadores e listas derivados da mesma fonte.</w:t>
      </w:r>
    </w:p>
    <w:p>
      <w:pPr>
        <w:pStyle w:val="Heading2"/>
      </w:pPr>
      <w:r>
        <w:t>MEL-01  Feedback de salvamento não segue o padrão definido</w:t>
      </w:r>
    </w:p>
    <w:p>
      <w:pPr>
        <w:keepLines/>
        <w:widowControl/>
        <w:spacing w:after="100"/>
      </w:pPr>
      <w:r>
        <w:rPr>
          <w:b/>
        </w:rPr>
        <w:t xml:space="preserve">Classificação </w:t>
      </w:r>
      <w:r>
        <w:t>Melhoria</w:t>
      </w:r>
    </w:p>
    <w:p>
      <w:pPr>
        <w:keepLines/>
        <w:widowControl/>
        <w:spacing w:after="100"/>
      </w:pPr>
      <w:r>
        <w:rPr>
          <w:b/>
        </w:rPr>
        <w:t xml:space="preserve">Tela </w:t>
      </w:r>
      <w:r>
        <w:t>Formulários em geral</w:t>
      </w:r>
    </w:p>
    <w:p>
      <w:pPr>
        <w:keepLines/>
        <w:widowControl/>
        <w:spacing w:after="100"/>
      </w:pPr>
      <w:r>
        <w:rPr>
          <w:b/>
        </w:rPr>
        <w:t xml:space="preserve">Passo para reproduzir </w:t>
      </w:r>
      <w:r>
        <w:t>1. Editar um cadastro. 2. Salvar. 3. Observar a área da ação.</w:t>
      </w:r>
    </w:p>
    <w:p>
      <w:pPr>
        <w:keepLines/>
        <w:widowControl/>
        <w:spacing w:after="100"/>
      </w:pPr>
      <w:r>
        <w:rPr>
          <w:b/>
        </w:rPr>
        <w:t xml:space="preserve">Comportamento atual </w:t>
      </w:r>
      <w:r>
        <w:t>O feedback varia por fluxo; em falhas de persistência, como o e-mail do cliente, não há confirmação inequívoca do que foi salvo.</w:t>
      </w:r>
    </w:p>
    <w:p>
      <w:pPr>
        <w:keepLines/>
        <w:widowControl/>
        <w:spacing w:after="100"/>
      </w:pPr>
      <w:r>
        <w:rPr>
          <w:b/>
        </w:rPr>
        <w:t xml:space="preserve">Comportamento esperado </w:t>
      </w:r>
      <w:r>
        <w:t>Conforme a regra do Meridiano, a ação deve mostrar Salvando… e depois ✓ Salvo no mesmo local; toast deve ser reservado a ações com Desfazer.</w:t>
      </w:r>
    </w:p>
    <w:p>
      <w:pPr>
        <w:keepLines/>
        <w:widowControl/>
        <w:spacing w:after="100"/>
      </w:pPr>
      <w:r>
        <w:rPr>
          <w:b/>
        </w:rPr>
        <w:t xml:space="preserve">Recomendação </w:t>
      </w:r>
      <w:r>
        <w:t>Criar componente único de estado de salvamento e usá-lo em todos os formulários.</w:t>
      </w:r>
    </w:p>
    <w:p>
      <w:pPr>
        <w:pStyle w:val="Heading2"/>
      </w:pPr>
      <w:r>
        <w:t>MEL-02  Regras de negócio precisam de ajuda contextual consistente</w:t>
      </w:r>
    </w:p>
    <w:p>
      <w:pPr>
        <w:keepLines/>
        <w:widowControl/>
        <w:spacing w:after="100"/>
      </w:pPr>
      <w:r>
        <w:rPr>
          <w:b/>
        </w:rPr>
        <w:t xml:space="preserve">Classificação </w:t>
      </w:r>
      <w:r>
        <w:t>Melhoria</w:t>
      </w:r>
    </w:p>
    <w:p>
      <w:pPr>
        <w:keepLines/>
        <w:widowControl/>
        <w:spacing w:after="100"/>
      </w:pPr>
      <w:r>
        <w:rPr>
          <w:b/>
        </w:rPr>
        <w:t xml:space="preserve">Tela </w:t>
      </w:r>
      <w:r>
        <w:t>Fornecedor Viagem e Financeiro</w:t>
      </w:r>
    </w:p>
    <w:p>
      <w:pPr>
        <w:keepLines/>
        <w:widowControl/>
        <w:spacing w:after="100"/>
      </w:pPr>
      <w:r>
        <w:rPr>
          <w:b/>
        </w:rPr>
        <w:t xml:space="preserve">Passo para reproduzir </w:t>
      </w:r>
      <w:r>
        <w:t>1. Abrir campos de comissão, prazo, taxa e fluxo de pagamento. 2. Procurar explicação contextual.</w:t>
      </w:r>
    </w:p>
    <w:p>
      <w:pPr>
        <w:keepLines/>
        <w:widowControl/>
        <w:spacing w:after="100"/>
      </w:pPr>
      <w:r>
        <w:rPr>
          <w:b/>
        </w:rPr>
        <w:t xml:space="preserve">Comportamento atual </w:t>
      </w:r>
      <w:r>
        <w:t>Algumas regras aparecem como texto solto e outras só ficam claras após erro ou cálculo.</w:t>
      </w:r>
    </w:p>
    <w:p>
      <w:pPr>
        <w:keepLines/>
        <w:widowControl/>
        <w:spacing w:after="100"/>
      </w:pPr>
      <w:r>
        <w:rPr>
          <w:b/>
        </w:rPr>
        <w:t xml:space="preserve">Comportamento esperado </w:t>
      </w:r>
      <w:r>
        <w:t>Conforme o design acordado, a regra deve estar em tooltip ? junto ao campo e o valor calculado não deve parecer editável.</w:t>
      </w:r>
    </w:p>
    <w:p>
      <w:pPr>
        <w:keepLines/>
        <w:widowControl/>
        <w:spacing w:after="100"/>
      </w:pPr>
      <w:r>
        <w:rPr>
          <w:b/>
        </w:rPr>
        <w:t xml:space="preserve">Recomendação </w:t>
      </w:r>
      <w:r>
        <w:t>Padronizar tooltips curtos com exemplos e separar visualmente entrada de valor calculado.</w:t>
      </w:r>
    </w:p>
    <w:p>
      <w:r>
        <w:br w:type="page"/>
      </w:r>
    </w:p>
    <w:p>
      <w:pPr>
        <w:pStyle w:val="Heading1"/>
      </w:pPr>
      <w:r>
        <w:t>Resultados positivos confirmados</w:t>
      </w:r>
    </w:p>
    <w:p>
      <w:pPr>
        <w:pStyle w:val="ListBullet"/>
        <w:spacing w:after="80"/>
      </w:pPr>
      <w:r>
        <w:t>Datas de viagem com volta anterior à ida foram bloqueadas com mensagem específica.</w:t>
      </w:r>
    </w:p>
    <w:p>
      <w:pPr>
        <w:pStyle w:val="ListBullet"/>
        <w:spacing w:after="80"/>
      </w:pPr>
      <w:r>
        <w:t>Na VG-2026-0005, venda de R$ 12.000,00, custo de R$ 10.000,00, receita da reserva de R$ 3.200,00 e resultado de R$ 2.700,00 após comissão de R$ 500,00 fecharam corretamente.</w:t>
      </w:r>
    </w:p>
    <w:p>
      <w:pPr>
        <w:pStyle w:val="ListBullet"/>
        <w:spacing w:after="80"/>
      </w:pPr>
      <w:r>
        <w:t>Na VG-2026-0001, a receita de R$ 1.482,00 correspondeu a R$ 1.130,00 + R$ 352,00.</w:t>
      </w:r>
    </w:p>
    <w:p>
      <w:pPr>
        <w:pStyle w:val="ListBullet"/>
        <w:spacing w:after="80"/>
      </w:pPr>
      <w:r>
        <w:t>Comissão de fornecedor acima de 100% e prazo menor ou igual a zero foram bloqueados.</w:t>
      </w:r>
    </w:p>
    <w:p>
      <w:pPr>
        <w:pStyle w:val="ListBullet"/>
        <w:spacing w:after="80"/>
      </w:pPr>
      <w:r>
        <w:t>Nascimento futuro, CPF curto, pendência vazia e atendimento vazio foram bloqueados.</w:t>
      </w:r>
    </w:p>
    <w:p>
      <w:pPr>
        <w:pStyle w:val="ListBullet"/>
        <w:spacing w:after="80"/>
      </w:pPr>
      <w:r>
        <w:t>A string &lt;script&gt;alert(1)&lt;/script&gt; foi renderizada como texto, sem execução.</w:t>
      </w:r>
    </w:p>
    <w:p>
      <w:pPr>
        <w:pStyle w:val="ListBullet"/>
        <w:spacing w:after="80"/>
      </w:pPr>
      <w:r>
        <w:t>A timeline registrou criação, reserva, repasse, alteração e transferência com autor e horário.</w:t>
      </w:r>
    </w:p>
    <w:p>
      <w:pPr>
        <w:pStyle w:val="ListBullet"/>
        <w:spacing w:after="80"/>
      </w:pPr>
      <w:r>
        <w:t>O cancelamento confirmou escopo, exigiu motivo e cancelou reserva e pendências automáticas.</w:t>
      </w:r>
    </w:p>
    <w:p>
      <w:pPr>
        <w:pStyle w:val="ListBullet"/>
        <w:spacing w:after="80"/>
      </w:pPr>
      <w:r>
        <w:t>O acesso a documento sensível e as principais criações/alterações apareceram na auditoria.</w:t>
      </w:r>
    </w:p>
    <w:p>
      <w:pPr>
        <w:pStyle w:val="Heading1"/>
      </w:pPr>
      <w:r>
        <w:t>Comparação com as regras do Meridiano</w:t>
      </w:r>
    </w:p>
    <w:p>
      <w:r>
        <w:t>A estrutura principal está próxima do escopo definido anteriormente: detalhe da viagem com código, período, status, vendedor e agente; abas Resumo, Reservas, Financeiro, Pendências, Documentos e Timeline; receita por reserva visível; conciliação, repasses, despesas, agenda, relatórios, equipe e auditoria. A implementação ainda descumpre regras centrais de segurança operacional e design.</w:t>
      </w:r>
    </w:p>
    <w:p>
      <w:pPr>
        <w:pStyle w:val="ListBullet"/>
        <w:spacing w:after="80"/>
      </w:pPr>
      <w:r>
        <w:t>A ação de salvar não apresenta de modo uniforme Salvando… e ✓ Salvo na própria área da ação.</w:t>
      </w:r>
    </w:p>
    <w:p>
      <w:pPr>
        <w:pStyle w:val="ListBullet"/>
        <w:spacing w:after="80"/>
      </w:pPr>
      <w:r>
        <w:t>Regras financeiras importantes não aparecem de forma consistente em tooltip contextual.</w:t>
      </w:r>
    </w:p>
    <w:p>
      <w:pPr>
        <w:pStyle w:val="ListBullet"/>
        <w:spacing w:after="80"/>
      </w:pPr>
      <w:r>
        <w:t>O editor não distingue corretamente criação de edição e a navegação usa estado anterior.</w:t>
      </w:r>
    </w:p>
    <w:p>
      <w:pPr>
        <w:pStyle w:val="ListBullet"/>
        <w:spacing w:after="80"/>
      </w:pPr>
      <w:r>
        <w:t>Textos longos não são tratados e quebram a hierarquia visual e a leitura da reserva.</w:t>
      </w:r>
    </w:p>
    <w:p>
      <w:pPr>
        <w:pStyle w:val="ListBullet"/>
        <w:spacing w:after="80"/>
      </w:pPr>
      <w:r>
        <w:t>A separação de papéis falha ao permitir vendedora externa como agente.</w:t>
      </w:r>
    </w:p>
    <w:p>
      <w:pPr>
        <w:pStyle w:val="ListBullet"/>
        <w:spacing w:after="80"/>
      </w:pPr>
      <w:r>
        <w:t>O status financeiro não é derivado de forma coerente dos valores recebidos e divergentes.</w:t>
      </w:r>
    </w:p>
    <w:p>
      <w:pPr>
        <w:pStyle w:val="Heading1"/>
      </w:pPr>
      <w:r>
        <w:t>Dados artificiais e limpeza</w:t>
      </w:r>
    </w:p>
    <w:p>
      <w:r>
        <w:t>A VG-2026-0005 foi cancelada e o RG vazio foi excluído com sucesso. Permaneceram porque a interface não oferece exclusão: QA Pessoa Extrema 20260912, QA Grupo Extremo, QA Fornecedor Extremo 20260912, QA Despesa extrema 20260912 e QA Colaborador 20260912. Esses registros devem ser inativados ou removidos por ferramenta administrativa após a correção da política de ciclo de vida.</w:t>
      </w:r>
    </w:p>
    <w:p>
      <w:pPr>
        <w:pStyle w:val="Heading1"/>
      </w:pPr>
      <w:r>
        <w:t>Critérios mínimos para nova homologação</w:t>
      </w:r>
    </w:p>
    <w:p>
      <w:pPr>
        <w:pStyle w:val="ListBullet"/>
        <w:spacing w:after="80"/>
      </w:pPr>
      <w:r>
        <w:t>Eliminar a causa do 502 e demonstrar estabilidade com monitoramento.</w:t>
      </w:r>
    </w:p>
    <w:p>
      <w:pPr>
        <w:pStyle w:val="ListBullet"/>
        <w:spacing w:after="80"/>
      </w:pPr>
      <w:r>
        <w:t>Corrigir os cálculos e estados financeiros de recebimento e cancelamento.</w:t>
      </w:r>
    </w:p>
    <w:p>
      <w:pPr>
        <w:pStyle w:val="ListBullet"/>
        <w:spacing w:after="80"/>
      </w:pPr>
      <w:r>
        <w:t>Impedir papéis incompatíveis na transferência e validar permissões no servidor.</w:t>
      </w:r>
    </w:p>
    <w:p>
      <w:pPr>
        <w:pStyle w:val="ListBullet"/>
        <w:spacing w:after="80"/>
      </w:pPr>
      <w:r>
        <w:t>Corrigir persistência, CPF/CNPJ, telefone, URL e documento vazio.</w:t>
      </w:r>
    </w:p>
    <w:p>
      <w:pPr>
        <w:pStyle w:val="ListBullet"/>
        <w:spacing w:after="80"/>
      </w:pPr>
      <w:r>
        <w:t>Corrigir navegação pós-criação, máscaras monetárias e tratamento de texto longo.</w:t>
      </w:r>
    </w:p>
    <w:p>
      <w:pPr>
        <w:pStyle w:val="ListBullet"/>
        <w:spacing w:after="80"/>
      </w:pPr>
      <w:r>
        <w:t>Executar regressão E2E nos fluxos de viagem, reserva, comissão, despesa e cancelamento.</w:t>
      </w:r>
    </w:p>
    <w:p>
      <w:pPr>
        <w:pStyle w:val="ListBullet"/>
        <w:spacing w:after="80"/>
      </w:pPr>
      <w:r>
        <w:t>Homologar em móvel, tablet e desktop e autenticar usuários de todos os perfis.</w:t>
      </w:r>
    </w:p>
    <w:p>
      <w:pPr>
        <w:pStyle w:val="ListBullet"/>
        <w:spacing w:after="80"/>
      </w:pPr>
      <w:r>
        <w:t>Definir e testar exclusão, inativação e retenção para cada entidade.</w:t>
      </w:r>
    </w:p>
    <w:p>
      <w:pPr>
        <w:pStyle w:val="Heading1"/>
      </w:pPr>
      <w:r>
        <w:t>Conclusão</w:t>
      </w:r>
    </w:p>
    <w:p>
      <w:r>
        <w:t>Eu não colocaria esta versão em produção. O produto já cobre boa parte do fluxo operacional e acerta cálculos importantes no caminho feliz, mas ainda permite estados financeiros contraditórios, dados inválidos e atribuições de papel incompatíveis. O 502 observado reforça o risco operacional. A recomendação é corrigir primeiro o bloqueador e os itens altos, executar regressão financeira e de permissões e só então repetir a homologação completa.</w:t>
      </w:r>
    </w:p>
    <w:sectPr w:rsidR="00FC693F" w:rsidRPr="0006063C" w:rsidSect="00034616">
      <w:footerReference w:type="default" r:id="rId9"/>
      <w:pgSz w:w="12240" w:h="15840"/>
      <w:pgMar w:top="1080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Auditoria de homologação Meridiano | 12 de setembro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Auditoria completa de homologação do Meridiano</dc:title>
  <dc:subject>Relatório funcional e de UI UX do ambiente Mediterrâneo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