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f3eece04bc5cc87242167df66f0aab58afca7a5"/>
    <w:p>
      <w:pPr>
        <w:pStyle w:val="Heading1"/>
      </w:pPr>
      <w:r>
        <w:t xml:space="preserve">LIDP Cloud Challenge: Comprehensive Security &amp; Scalability Analysis</w:t>
      </w:r>
    </w:p>
    <w:bookmarkStart w:id="21" w:name="technical-implementation-document"/>
    <w:p>
      <w:pPr>
        <w:pStyle w:val="Heading2"/>
      </w:pPr>
      <w:r>
        <w:t xml:space="preserve">Technical Implementation Document</w:t>
      </w:r>
    </w:p>
    <w:bookmarkStart w:id="20" w:name="november-23-2024"/>
    <w:p>
      <w:pPr>
        <w:pStyle w:val="Heading3"/>
      </w:pPr>
      <w:r>
        <w:t xml:space="preserve">November 23, 2024</w:t>
      </w:r>
    </w:p>
    <w:bookmarkEnd w:id="20"/>
    <w:bookmarkEnd w:id="21"/>
    <w:bookmarkStart w:id="31" w:name="security-architecture-implementation"/>
    <w:p>
      <w:pPr>
        <w:pStyle w:val="Heading2"/>
      </w:pPr>
      <w:r>
        <w:t xml:space="preserve">1. Security Architecture Implementation</w:t>
      </w:r>
    </w:p>
    <w:bookmarkStart w:id="24" w:name="api-gateway-security-layer"/>
    <w:p>
      <w:pPr>
        <w:pStyle w:val="Heading3"/>
      </w:pPr>
      <w:r>
        <w:t xml:space="preserve">1.1 API Gateway Security Layer</w:t>
      </w:r>
    </w:p>
    <w:bookmarkStart w:id="22" w:name="https-enforcement"/>
    <w:p>
      <w:pPr>
        <w:pStyle w:val="Heading4"/>
      </w:pPr>
      <w:r>
        <w:t xml:space="preserve">1.1.1 HTTPS Enforcement</w:t>
      </w:r>
    </w:p>
    <w:p>
      <w:pPr>
        <w:pStyle w:val="SourceCode"/>
      </w:pPr>
      <w:r>
        <w:rPr>
          <w:rStyle w:val="FunctionTok"/>
        </w:rPr>
        <w:t xml:space="preserve">Globals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EndpointConfiguration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REGIONAL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Auth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DefaultAuthorizer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SecurityPolicy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TLS_1_2</w:t>
      </w:r>
    </w:p>
    <w:p>
      <w:pPr>
        <w:pStyle w:val="FirstParagraph"/>
      </w:pPr>
      <w:r>
        <w:t xml:space="preserve">This configuration ensures:</w:t>
      </w:r>
      <w:r>
        <w:t xml:space="preserve"> </w:t>
      </w:r>
      <w:r>
        <w:t xml:space="preserve">- TLS 1.2 protocol enforcement for all API communications</w:t>
      </w:r>
      <w:r>
        <w:t xml:space="preserve"> </w:t>
      </w:r>
      <w:r>
        <w:t xml:space="preserve">- Regional endpoint deployment for improved security control</w:t>
      </w:r>
      <w:r>
        <w:t xml:space="preserve"> </w:t>
      </w:r>
      <w:r>
        <w:t xml:space="preserve">- Strict HTTPS-only access, rejecting any HTTP requests</w:t>
      </w:r>
      <w:r>
        <w:t xml:space="preserve"> </w:t>
      </w:r>
      <w:r>
        <w:t xml:space="preserve">- Certificate management through AWS Certificate Manager</w:t>
      </w:r>
    </w:p>
    <w:bookmarkEnd w:id="22"/>
    <w:bookmarkStart w:id="23" w:name="cors-implementation"/>
    <w:p>
      <w:pPr>
        <w:pStyle w:val="Heading4"/>
      </w:pPr>
      <w:r>
        <w:t xml:space="preserve">1.1.2 CORS Implementation</w:t>
      </w:r>
    </w:p>
    <w:p>
      <w:pPr>
        <w:pStyle w:val="SourceCode"/>
      </w:pPr>
      <w:r>
        <w:rPr>
          <w:rStyle w:val="FunctionTok"/>
        </w:rPr>
        <w:t xml:space="preserve">Cors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AllowMethods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"'GET,POST,OPTIONS'"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AllowHeaders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"'Content-Type,Authorization'"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AllowOrigin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"'*'"</w:t>
      </w:r>
    </w:p>
    <w:p>
      <w:pPr>
        <w:pStyle w:val="FirstParagraph"/>
      </w:pPr>
      <w:r>
        <w:t xml:space="preserve">Security considerations:</w:t>
      </w:r>
      <w:r>
        <w:t xml:space="preserve"> </w:t>
      </w:r>
      <w:r>
        <w:t xml:space="preserve">- Methods strictly limited to necessary operations</w:t>
      </w:r>
      <w:r>
        <w:t xml:space="preserve"> </w:t>
      </w:r>
      <w:r>
        <w:t xml:space="preserve">- Headers restricted to essential functionalities</w:t>
      </w:r>
      <w:r>
        <w:t xml:space="preserve"> </w:t>
      </w:r>
      <w:r>
        <w:t xml:space="preserve">- Origin policies configurable per environment</w:t>
      </w:r>
      <w:r>
        <w:t xml:space="preserve"> </w:t>
      </w:r>
      <w:r>
        <w:t xml:space="preserve">- Pre-flight request handling for browser security</w:t>
      </w:r>
    </w:p>
    <w:bookmarkEnd w:id="23"/>
    <w:bookmarkEnd w:id="24"/>
    <w:bookmarkStart w:id="27" w:name="lambda-function-security"/>
    <w:p>
      <w:pPr>
        <w:pStyle w:val="Heading3"/>
      </w:pPr>
      <w:r>
        <w:t xml:space="preserve">1.2 Lambda Function Security</w:t>
      </w:r>
    </w:p>
    <w:bookmarkStart w:id="25" w:name="iam-role-configuration"/>
    <w:p>
      <w:pPr>
        <w:pStyle w:val="Heading4"/>
      </w:pPr>
      <w:r>
        <w:t xml:space="preserve">1.2.1 IAM Role Configuration</w:t>
      </w:r>
    </w:p>
    <w:p>
      <w:pPr>
        <w:pStyle w:val="SourceCode"/>
      </w:pPr>
      <w:r>
        <w:rPr>
          <w:rStyle w:val="FunctionTok"/>
        </w:rPr>
        <w:t xml:space="preserve">FunctionRole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AWS::IAM::Role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AssumeRolePolicyDocument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'2012-10-17'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Allow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Principal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lambda.amazonaws.com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sts:AssumeRole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ManagedPolicyArns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arn:aws:iam::aws:policy/service-role/AWSLambdaBasicExecutionRole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Policies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PolicyName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DynamoDBAccess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PolicyDocument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'2012-10-17'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Statement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Allow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dynamodb:PutItem</w:t>
      </w:r>
      <w:r>
        <w:br/>
      </w:r>
      <w:r>
        <w:rPr>
          <w:rStyle w:val="AttributeTok"/>
        </w:rPr>
        <w:t xml:space="preserve">    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dynamodb:GetItem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Resource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!GetAtt APILogsTable.Arn</w:t>
      </w:r>
    </w:p>
    <w:p>
      <w:pPr>
        <w:pStyle w:val="FirstParagraph"/>
      </w:pPr>
      <w:r>
        <w:t xml:space="preserve">Implementation benefits:</w:t>
      </w:r>
      <w:r>
        <w:t xml:space="preserve"> </w:t>
      </w:r>
      <w:r>
        <w:t xml:space="preserve">- Granular permission control per function</w:t>
      </w:r>
      <w:r>
        <w:t xml:space="preserve"> </w:t>
      </w:r>
      <w:r>
        <w:t xml:space="preserve">- Resource-specific access limitations</w:t>
      </w:r>
      <w:r>
        <w:t xml:space="preserve"> </w:t>
      </w:r>
      <w:r>
        <w:t xml:space="preserve">- Audit trail through CloudTrail</w:t>
      </w:r>
      <w:r>
        <w:t xml:space="preserve"> </w:t>
      </w:r>
      <w:r>
        <w:t xml:space="preserve">- Regular policy rotation capability</w:t>
      </w:r>
    </w:p>
    <w:bookmarkEnd w:id="25"/>
    <w:bookmarkStart w:id="26" w:name="environment-variable-security"/>
    <w:p>
      <w:pPr>
        <w:pStyle w:val="Heading4"/>
      </w:pPr>
      <w:r>
        <w:t xml:space="preserve">1.2.2 Environment Variable Security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getSecret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SecretString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secretsManager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SecretId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SECRET_ID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(SecretString)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Security features:</w:t>
      </w:r>
      <w:r>
        <w:t xml:space="preserve"> </w:t>
      </w:r>
      <w:r>
        <w:t xml:space="preserve">- Encryption at rest using KMS</w:t>
      </w:r>
      <w:r>
        <w:t xml:space="preserve"> </w:t>
      </w:r>
      <w:r>
        <w:t xml:space="preserve">- Dynamic secret rotation</w:t>
      </w:r>
      <w:r>
        <w:t xml:space="preserve"> </w:t>
      </w:r>
      <w:r>
        <w:t xml:space="preserve">- Environment-specific configurations</w:t>
      </w:r>
      <w:r>
        <w:t xml:space="preserve"> </w:t>
      </w:r>
      <w:r>
        <w:t xml:space="preserve">- Secure parameter storage</w:t>
      </w:r>
    </w:p>
    <w:bookmarkEnd w:id="26"/>
    <w:bookmarkEnd w:id="27"/>
    <w:bookmarkStart w:id="30" w:name="static-website-security"/>
    <w:p>
      <w:pPr>
        <w:pStyle w:val="Heading3"/>
      </w:pPr>
      <w:r>
        <w:t xml:space="preserve">1.3 Static Website Security</w:t>
      </w:r>
    </w:p>
    <w:bookmarkStart w:id="28" w:name="s3-bucket-configuration"/>
    <w:p>
      <w:pPr>
        <w:pStyle w:val="Heading4"/>
      </w:pPr>
      <w:r>
        <w:t xml:space="preserve">1.3.1 S3 Bucket Configuration</w:t>
      </w:r>
    </w:p>
    <w:p>
      <w:pPr>
        <w:pStyle w:val="SourceCode"/>
      </w:pPr>
      <w:r>
        <w:rPr>
          <w:rStyle w:val="FunctionTok"/>
        </w:rPr>
        <w:t xml:space="preserve">StaticWebsiteBucket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AWS::S3::Bucket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PublicAccessBlockConfiguration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BlockPublicAcls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BlockPublicPolicy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IgnorePublicAcls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RestrictPublicBuckets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BucketEncryption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ServerSideEncryptionConfiguration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ServerSideEncryptionByDefault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SSEAlgorithm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AES256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VersioningConfiguration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Enabled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LoggingConfiguration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DestinationBucketName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!Ref AccessLogsBucket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LogFilePrefix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static-website-logs/</w:t>
      </w:r>
    </w:p>
    <w:p>
      <w:pPr>
        <w:pStyle w:val="FirstParagraph"/>
      </w:pPr>
      <w:r>
        <w:t xml:space="preserve">Security measures:</w:t>
      </w:r>
      <w:r>
        <w:t xml:space="preserve"> </w:t>
      </w:r>
      <w:r>
        <w:t xml:space="preserve">- Complete public access blocking</w:t>
      </w:r>
      <w:r>
        <w:t xml:space="preserve"> </w:t>
      </w:r>
      <w:r>
        <w:t xml:space="preserve">- AES-256 encryption for all objects</w:t>
      </w:r>
      <w:r>
        <w:t xml:space="preserve"> </w:t>
      </w:r>
      <w:r>
        <w:t xml:space="preserve">- Version control for content protection</w:t>
      </w:r>
      <w:r>
        <w:t xml:space="preserve"> </w:t>
      </w:r>
      <w:r>
        <w:t xml:space="preserve">- Comprehensive access logging</w:t>
      </w:r>
    </w:p>
    <w:bookmarkEnd w:id="28"/>
    <w:bookmarkStart w:id="29" w:name="cloudfront-security"/>
    <w:p>
      <w:pPr>
        <w:pStyle w:val="Heading4"/>
      </w:pPr>
      <w:r>
        <w:t xml:space="preserve">1.3.2 CloudFront Security</w:t>
      </w:r>
    </w:p>
    <w:p>
      <w:pPr>
        <w:pStyle w:val="SourceCode"/>
      </w:pPr>
      <w:r>
        <w:rPr>
          <w:rStyle w:val="FunctionTok"/>
        </w:rPr>
        <w:t xml:space="preserve">CloudFrontDistribution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AWS::CloudFront::Distribution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DistributionConfig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Origins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DomainName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!Sub "${ServerlessRestApi}.execute-api.${AWS::Region}.amazonaws.com"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OriginPath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/Prod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CustomOriginConfig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HTTPSPort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443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OriginProtocolPolicy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https-only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OriginSSLProtocols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TLSv1.2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DefaultCacheBehavior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ViewerProtocolPolicy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redirect-to-https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CachePolicyId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658327ea-f89d-4fab-a63d-7e88639e58f6</w:t>
      </w:r>
    </w:p>
    <w:p>
      <w:pPr>
        <w:pStyle w:val="FirstParagraph"/>
      </w:pPr>
      <w:r>
        <w:t xml:space="preserve">Protection features:</w:t>
      </w:r>
      <w:r>
        <w:t xml:space="preserve"> </w:t>
      </w:r>
      <w:r>
        <w:t xml:space="preserve">- HTTPS redirection</w:t>
      </w:r>
      <w:r>
        <w:t xml:space="preserve"> </w:t>
      </w:r>
      <w:r>
        <w:t xml:space="preserve">- SSL protocol enforcement</w:t>
      </w:r>
      <w:r>
        <w:t xml:space="preserve"> </w:t>
      </w:r>
      <w:r>
        <w:t xml:space="preserve">- Origin access identity</w:t>
      </w:r>
      <w:r>
        <w:t xml:space="preserve"> </w:t>
      </w:r>
      <w:r>
        <w:t xml:space="preserve">- Custom error handling</w:t>
      </w:r>
    </w:p>
    <w:bookmarkEnd w:id="29"/>
    <w:bookmarkEnd w:id="30"/>
    <w:bookmarkEnd w:id="31"/>
    <w:bookmarkStart w:id="40" w:name="scalability-implementation"/>
    <w:p>
      <w:pPr>
        <w:pStyle w:val="Heading2"/>
      </w:pPr>
      <w:r>
        <w:t xml:space="preserve">2. Scalability Implementation</w:t>
      </w:r>
    </w:p>
    <w:bookmarkStart w:id="34" w:name="compute-layer-scaling"/>
    <w:p>
      <w:pPr>
        <w:pStyle w:val="Heading3"/>
      </w:pPr>
      <w:r>
        <w:t xml:space="preserve">2.1 Compute Layer Scaling</w:t>
      </w:r>
    </w:p>
    <w:bookmarkStart w:id="32" w:name="lambda-concurrency-management"/>
    <w:p>
      <w:pPr>
        <w:pStyle w:val="Heading4"/>
      </w:pPr>
      <w:r>
        <w:t xml:space="preserve">2.1.1 Lambda Concurrency Management</w:t>
      </w:r>
    </w:p>
    <w:p>
      <w:pPr>
        <w:pStyle w:val="SourceCode"/>
      </w:pPr>
      <w:r>
        <w:rPr>
          <w:rStyle w:val="FunctionTok"/>
        </w:rPr>
        <w:t xml:space="preserve">GreetFunction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AWS::Serverless::Function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ReservedConcurrentExecutions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ProvisionedConcurrencyConfig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ProvisionedConcurrentExecutions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AutoPublishAlias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live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DeploymentPreference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Linear10PercentEvery1Minute</w:t>
      </w:r>
    </w:p>
    <w:p>
      <w:pPr>
        <w:pStyle w:val="FirstParagraph"/>
      </w:pPr>
      <w:r>
        <w:t xml:space="preserve">Scaling benefits:</w:t>
      </w:r>
      <w:r>
        <w:t xml:space="preserve"> </w:t>
      </w:r>
      <w:r>
        <w:t xml:space="preserve">- Controlled function scaling</w:t>
      </w:r>
      <w:r>
        <w:t xml:space="preserve"> </w:t>
      </w:r>
      <w:r>
        <w:t xml:space="preserve">- Warm instance maintenance</w:t>
      </w:r>
      <w:r>
        <w:t xml:space="preserve"> </w:t>
      </w:r>
      <w:r>
        <w:t xml:space="preserve">- Traffic management</w:t>
      </w:r>
      <w:r>
        <w:t xml:space="preserve"> </w:t>
      </w:r>
      <w:r>
        <w:t xml:space="preserve">- Cost optimization</w:t>
      </w:r>
    </w:p>
    <w:bookmarkEnd w:id="32"/>
    <w:bookmarkStart w:id="33" w:name="performance-optimization"/>
    <w:p>
      <w:pPr>
        <w:pStyle w:val="Heading4"/>
      </w:pPr>
      <w:r>
        <w:t xml:space="preserve">2.1.2 Performance Optimization</w:t>
      </w:r>
    </w:p>
    <w:p>
      <w:pPr>
        <w:pStyle w:val="SourceCode"/>
      </w:pPr>
      <w:r>
        <w:rPr>
          <w:rStyle w:val="CommentTok"/>
        </w:rPr>
        <w:t xml:space="preserve">// Lambda cold start optimization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'aws-sdk'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dynamoDB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DynamoDB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DocumentClient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connectionConfig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maxRetries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httpOptions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connectTimeout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Implementation advantages:</w:t>
      </w:r>
      <w:r>
        <w:t xml:space="preserve"> </w:t>
      </w:r>
      <w:r>
        <w:t xml:space="preserve">- Connection reuse</w:t>
      </w:r>
      <w:r>
        <w:t xml:space="preserve"> </w:t>
      </w:r>
      <w:r>
        <w:t xml:space="preserve">- Timeout management</w:t>
      </w:r>
      <w:r>
        <w:t xml:space="preserve"> </w:t>
      </w:r>
      <w:r>
        <w:t xml:space="preserve">- Retry strategies</w:t>
      </w:r>
      <w:r>
        <w:t xml:space="preserve"> </w:t>
      </w:r>
      <w:r>
        <w:t xml:space="preserve">- Resource optimization</w:t>
      </w:r>
    </w:p>
    <w:bookmarkEnd w:id="33"/>
    <w:bookmarkEnd w:id="34"/>
    <w:bookmarkStart w:id="37" w:name="database-scaling"/>
    <w:p>
      <w:pPr>
        <w:pStyle w:val="Heading3"/>
      </w:pPr>
      <w:r>
        <w:t xml:space="preserve">2.2 Database Scaling</w:t>
      </w:r>
    </w:p>
    <w:bookmarkStart w:id="35" w:name="dynamodb-auto-scaling"/>
    <w:p>
      <w:pPr>
        <w:pStyle w:val="Heading4"/>
      </w:pPr>
      <w:r>
        <w:t xml:space="preserve">2.2.1 DynamoDB Auto-scaling</w:t>
      </w:r>
    </w:p>
    <w:p>
      <w:pPr>
        <w:pStyle w:val="SourceCode"/>
      </w:pPr>
      <w:r>
        <w:rPr>
          <w:rStyle w:val="FunctionTok"/>
        </w:rPr>
        <w:t xml:space="preserve">APILogsTable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AWS::DynamoDB::Table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BillingMode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PAY_PER_REQUEST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GlobalSecondaryIndexes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IndexName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GSI1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KeySchema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AttributeName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GSI1PK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KeyType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HASH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AttributeName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GSI1SK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KeyType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RANGE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Projection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ProjectionType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StreamSpecification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StreamViewType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NEW_AND_OLD_IMAGES</w:t>
      </w:r>
    </w:p>
    <w:p>
      <w:pPr>
        <w:pStyle w:val="FirstParagraph"/>
      </w:pPr>
      <w:r>
        <w:t xml:space="preserve">Scaling capabilities:</w:t>
      </w:r>
      <w:r>
        <w:t xml:space="preserve"> </w:t>
      </w:r>
      <w:r>
        <w:t xml:space="preserve">- Automatic capacity adjustment</w:t>
      </w:r>
      <w:r>
        <w:t xml:space="preserve"> </w:t>
      </w:r>
      <w:r>
        <w:t xml:space="preserve">- On-demand scaling</w:t>
      </w:r>
      <w:r>
        <w:t xml:space="preserve"> </w:t>
      </w:r>
      <w:r>
        <w:t xml:space="preserve">- Global table replication</w:t>
      </w:r>
      <w:r>
        <w:t xml:space="preserve"> </w:t>
      </w:r>
      <w:r>
        <w:t xml:space="preserve">- Stream processing support</w:t>
      </w:r>
    </w:p>
    <w:bookmarkEnd w:id="35"/>
    <w:bookmarkStart w:id="36" w:name="readwrite-optimization"/>
    <w:p>
      <w:pPr>
        <w:pStyle w:val="Heading4"/>
      </w:pPr>
      <w:r>
        <w:t xml:space="preserve">2.2.2 Read/Write Optimization</w:t>
      </w:r>
    </w:p>
    <w:p>
      <w:pPr>
        <w:pStyle w:val="SourceCode"/>
      </w:pPr>
      <w:r>
        <w:rPr>
          <w:rStyle w:val="CommentTok"/>
        </w:rPr>
        <w:t xml:space="preserve">// Batch write implementation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batchWrite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(items)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batchSize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batchSize) {</w:t>
      </w:r>
      <w:r>
        <w:br/>
      </w:r>
      <w:r>
        <w:rPr>
          <w:rStyle w:val="NormalTok"/>
        </w:rPr>
        <w:t xml:space="preserve">    batches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batchSize))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(batch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RequestItems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[TABLE_NAME]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PutRequest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 }</w:t>
      </w:r>
      <w:r>
        <w:br/>
      </w:r>
      <w:r>
        <w:rPr>
          <w:rStyle w:val="NormalTok"/>
        </w:rPr>
        <w:t xml:space="preserve">        }))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dynamoDB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batchWrite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Performance benefits:</w:t>
      </w:r>
      <w:r>
        <w:t xml:space="preserve"> </w:t>
      </w:r>
      <w:r>
        <w:t xml:space="preserve">- Batch processing</w:t>
      </w:r>
      <w:r>
        <w:t xml:space="preserve"> </w:t>
      </w:r>
      <w:r>
        <w:t xml:space="preserve">- Parallel execution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Throughput optimization</w:t>
      </w:r>
    </w:p>
    <w:bookmarkEnd w:id="36"/>
    <w:bookmarkEnd w:id="37"/>
    <w:bookmarkStart w:id="39" w:name="content-delivery-scaling"/>
    <w:p>
      <w:pPr>
        <w:pStyle w:val="Heading3"/>
      </w:pPr>
      <w:r>
        <w:t xml:space="preserve">2.3 Content Delivery Scaling</w:t>
      </w:r>
    </w:p>
    <w:bookmarkStart w:id="38" w:name="cloudfront-configuration"/>
    <w:p>
      <w:pPr>
        <w:pStyle w:val="Heading4"/>
      </w:pPr>
      <w:r>
        <w:t xml:space="preserve">2.3.1 CloudFront Configuration</w:t>
      </w:r>
    </w:p>
    <w:p>
      <w:pPr>
        <w:pStyle w:val="SourceCode"/>
      </w:pPr>
      <w:r>
        <w:rPr>
          <w:rStyle w:val="FunctionTok"/>
        </w:rPr>
        <w:t xml:space="preserve">CloudFrontDistribution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DistributionConfig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PriceClass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PriceClass_All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DefaultRootObject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index.html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Origins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S3Origin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DomainName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!GetAtt StaticWebsiteBucket.DomainName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DefaultCacheBehavior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AllowedMethods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HEAD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OPTIONS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CachedMethods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HEAD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TargetOriginId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S3Origin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ViewerProtocolPolicy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redirect-to-https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MinTTL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DefaultTTL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MaxTTL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86400</w:t>
      </w:r>
    </w:p>
    <w:p>
      <w:pPr>
        <w:pStyle w:val="FirstParagraph"/>
      </w:pPr>
      <w:r>
        <w:t xml:space="preserve">Distribution benefits:</w:t>
      </w:r>
      <w:r>
        <w:t xml:space="preserve"> </w:t>
      </w:r>
      <w:r>
        <w:t xml:space="preserve">- Global edge location utilization</w:t>
      </w:r>
      <w:r>
        <w:t xml:space="preserve"> </w:t>
      </w:r>
      <w:r>
        <w:t xml:space="preserve">- Automatic failover</w:t>
      </w:r>
      <w:r>
        <w:t xml:space="preserve"> </w:t>
      </w:r>
      <w:r>
        <w:t xml:space="preserve">- Cache optimization</w:t>
      </w:r>
      <w:r>
        <w:t xml:space="preserve"> </w:t>
      </w:r>
      <w:r>
        <w:t xml:space="preserve">- SSL/TLS termination</w:t>
      </w:r>
    </w:p>
    <w:bookmarkEnd w:id="38"/>
    <w:bookmarkEnd w:id="39"/>
    <w:bookmarkEnd w:id="40"/>
    <w:bookmarkStart w:id="43" w:name="monitoring-and-operations"/>
    <w:p>
      <w:pPr>
        <w:pStyle w:val="Heading2"/>
      </w:pPr>
      <w:r>
        <w:t xml:space="preserve">3. Monitoring and Operations</w:t>
      </w:r>
    </w:p>
    <w:bookmarkStart w:id="41" w:name="cloudwatch-integration"/>
    <w:p>
      <w:pPr>
        <w:pStyle w:val="Heading3"/>
      </w:pPr>
      <w:r>
        <w:t xml:space="preserve">3.1 CloudWatch Integration</w:t>
      </w:r>
    </w:p>
    <w:p>
      <w:pPr>
        <w:pStyle w:val="SourceCode"/>
      </w:pPr>
      <w:r>
        <w:rPr>
          <w:rStyle w:val="FunctionTok"/>
        </w:rPr>
        <w:t xml:space="preserve">Alarms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HighErrorRate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AWS::CloudWatch::Alarm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AlarmDescription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Alert on high error rate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MetricName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5XXError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AWS/ApiGateway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Statistic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Period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EvaluationPeriods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AlarmActions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!Ref AlertsSNSTopic</w:t>
      </w:r>
    </w:p>
    <w:p>
      <w:pPr>
        <w:pStyle w:val="FirstParagraph"/>
      </w:pPr>
      <w:r>
        <w:t xml:space="preserve">Monitoring capabilities:</w:t>
      </w:r>
      <w:r>
        <w:t xml:space="preserve"> </w:t>
      </w:r>
      <w:r>
        <w:t xml:space="preserve">- Real-time metrics</w:t>
      </w:r>
      <w:r>
        <w:t xml:space="preserve"> </w:t>
      </w:r>
      <w:r>
        <w:t xml:space="preserve">- Custom dashboards</w:t>
      </w:r>
      <w:r>
        <w:t xml:space="preserve"> </w:t>
      </w:r>
      <w:r>
        <w:t xml:space="preserve">- Automated alerting</w:t>
      </w:r>
      <w:r>
        <w:t xml:space="preserve"> </w:t>
      </w:r>
      <w:r>
        <w:t xml:space="preserve">- Performance tracking</w:t>
      </w:r>
    </w:p>
    <w:bookmarkEnd w:id="41"/>
    <w:bookmarkStart w:id="42" w:name="x-ray-tracing"/>
    <w:p>
      <w:pPr>
        <w:pStyle w:val="Heading3"/>
      </w:pPr>
      <w:r>
        <w:t xml:space="preserve">3.2 X-Ray Tracing</w:t>
      </w:r>
    </w:p>
    <w:p>
      <w:pPr>
        <w:pStyle w:val="SourceCode"/>
      </w:pPr>
      <w:r>
        <w:rPr>
          <w:rStyle w:val="FunctionTok"/>
        </w:rPr>
        <w:t xml:space="preserve">Globals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Function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Tracing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Active</w:t>
      </w:r>
    </w:p>
    <w:p>
      <w:pPr>
        <w:pStyle w:val="FirstParagraph"/>
      </w:pPr>
      <w:r>
        <w:t xml:space="preserve">Tracing benefits:</w:t>
      </w:r>
      <w:r>
        <w:t xml:space="preserve"> </w:t>
      </w:r>
      <w:r>
        <w:t xml:space="preserve">- Request flow visualization</w:t>
      </w:r>
      <w:r>
        <w:t xml:space="preserve"> </w:t>
      </w:r>
      <w:r>
        <w:t xml:space="preserve">- Performance bottleneck identification</w:t>
      </w:r>
      <w:r>
        <w:t xml:space="preserve"> </w:t>
      </w:r>
      <w:r>
        <w:t xml:space="preserve">- Error tracking</w:t>
      </w:r>
      <w:r>
        <w:t xml:space="preserve"> </w:t>
      </w:r>
      <w:r>
        <w:t xml:space="preserve">- Service dependency mapping</w:t>
      </w:r>
    </w:p>
    <w:bookmarkEnd w:id="42"/>
    <w:bookmarkEnd w:id="43"/>
    <w:bookmarkStart w:id="46" w:name="cost-optimization"/>
    <w:p>
      <w:pPr>
        <w:pStyle w:val="Heading2"/>
      </w:pPr>
      <w:r>
        <w:t xml:space="preserve">4. Cost Optimization</w:t>
      </w:r>
    </w:p>
    <w:bookmarkStart w:id="44" w:name="resource-configuration"/>
    <w:p>
      <w:pPr>
        <w:pStyle w:val="Heading3"/>
      </w:pPr>
      <w:r>
        <w:t xml:space="preserve">4.1 Resource Configuration</w:t>
      </w:r>
    </w:p>
    <w:p>
      <w:pPr>
        <w:numPr>
          <w:ilvl w:val="0"/>
          <w:numId w:val="1001"/>
        </w:numPr>
        <w:pStyle w:val="Compact"/>
      </w:pPr>
      <w:r>
        <w:t xml:space="preserve">Lambda memory optimization based on execution metrics</w:t>
      </w:r>
    </w:p>
    <w:p>
      <w:pPr>
        <w:numPr>
          <w:ilvl w:val="0"/>
          <w:numId w:val="1001"/>
        </w:numPr>
        <w:pStyle w:val="Compact"/>
      </w:pPr>
      <w:r>
        <w:t xml:space="preserve">DynamoDB capacity planning</w:t>
      </w:r>
    </w:p>
    <w:p>
      <w:pPr>
        <w:numPr>
          <w:ilvl w:val="0"/>
          <w:numId w:val="1001"/>
        </w:numPr>
        <w:pStyle w:val="Compact"/>
      </w:pPr>
      <w:r>
        <w:t xml:space="preserve">CloudFront price class selection</w:t>
      </w:r>
    </w:p>
    <w:p>
      <w:pPr>
        <w:numPr>
          <w:ilvl w:val="0"/>
          <w:numId w:val="1001"/>
        </w:numPr>
        <w:pStyle w:val="Compact"/>
      </w:pPr>
      <w:r>
        <w:t xml:space="preserve">Auto-scaling thresholds</w:t>
      </w:r>
    </w:p>
    <w:bookmarkEnd w:id="44"/>
    <w:bookmarkStart w:id="45" w:name="performance-vs-cost-analysis"/>
    <w:p>
      <w:pPr>
        <w:pStyle w:val="Heading3"/>
      </w:pPr>
      <w:r>
        <w:t xml:space="preserve">4.2 Performance vs Cost Analysis</w:t>
      </w:r>
    </w:p>
    <w:p>
      <w:pPr>
        <w:numPr>
          <w:ilvl w:val="0"/>
          <w:numId w:val="1002"/>
        </w:numPr>
        <w:pStyle w:val="Compact"/>
      </w:pPr>
      <w:r>
        <w:t xml:space="preserve">Cache strategy optimization</w:t>
      </w:r>
    </w:p>
    <w:p>
      <w:pPr>
        <w:numPr>
          <w:ilvl w:val="0"/>
          <w:numId w:val="1002"/>
        </w:numPr>
        <w:pStyle w:val="Compact"/>
      </w:pPr>
      <w:r>
        <w:t xml:space="preserve">Read/write capacity planning</w:t>
      </w:r>
    </w:p>
    <w:p>
      <w:pPr>
        <w:numPr>
          <w:ilvl w:val="0"/>
          <w:numId w:val="1002"/>
        </w:numPr>
        <w:pStyle w:val="Compact"/>
      </w:pPr>
      <w:r>
        <w:t xml:space="preserve">Regional deployment considerations</w:t>
      </w:r>
    </w:p>
    <w:p>
      <w:pPr>
        <w:numPr>
          <w:ilvl w:val="0"/>
          <w:numId w:val="1002"/>
        </w:numPr>
        <w:pStyle w:val="Compact"/>
      </w:pPr>
      <w:r>
        <w:t xml:space="preserve">Resource utilization monitoring</w:t>
      </w:r>
    </w:p>
    <w:bookmarkEnd w:id="45"/>
    <w:bookmarkEnd w:id="46"/>
    <w:bookmarkStart w:id="49" w:name="disaster-recovery"/>
    <w:p>
      <w:pPr>
        <w:pStyle w:val="Heading2"/>
      </w:pPr>
      <w:r>
        <w:t xml:space="preserve">5. Disaster Recovery</w:t>
      </w:r>
    </w:p>
    <w:bookmarkStart w:id="47" w:name="backup-strategy"/>
    <w:p>
      <w:pPr>
        <w:pStyle w:val="Heading3"/>
      </w:pPr>
      <w:r>
        <w:t xml:space="preserve">5.1 Backup Strategy</w:t>
      </w:r>
    </w:p>
    <w:p>
      <w:pPr>
        <w:pStyle w:val="SourceCode"/>
      </w:pPr>
      <w:r>
        <w:rPr>
          <w:rStyle w:val="FunctionTok"/>
        </w:rPr>
        <w:t xml:space="preserve">APILogsTable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AWS::DynamoDB::Table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PointInTimeRecoverySpecification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PointInTimeRecoveryEnabled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Recovery capabilities:</w:t>
      </w:r>
      <w:r>
        <w:t xml:space="preserve"> </w:t>
      </w:r>
      <w:r>
        <w:t xml:space="preserve">- Point-in-time recovery</w:t>
      </w:r>
      <w:r>
        <w:t xml:space="preserve"> </w:t>
      </w:r>
      <w:r>
        <w:t xml:space="preserve">- Cross-region replication</w:t>
      </w:r>
      <w:r>
        <w:t xml:space="preserve"> </w:t>
      </w:r>
      <w:r>
        <w:t xml:space="preserve">- Backup automation</w:t>
      </w:r>
      <w:r>
        <w:t xml:space="preserve"> </w:t>
      </w:r>
      <w:r>
        <w:t xml:space="preserve">- Recovery testing procedures</w:t>
      </w:r>
    </w:p>
    <w:bookmarkEnd w:id="47"/>
    <w:bookmarkStart w:id="48" w:name="failover-configuration"/>
    <w:p>
      <w:pPr>
        <w:pStyle w:val="Heading3"/>
      </w:pPr>
      <w:r>
        <w:t xml:space="preserve">5.2 Failover Configuration</w:t>
      </w:r>
    </w:p>
    <w:p>
      <w:pPr>
        <w:numPr>
          <w:ilvl w:val="0"/>
          <w:numId w:val="1003"/>
        </w:numPr>
        <w:pStyle w:val="Compact"/>
      </w:pPr>
      <w:r>
        <w:t xml:space="preserve">Multi-region deployment</w:t>
      </w:r>
    </w:p>
    <w:p>
      <w:pPr>
        <w:numPr>
          <w:ilvl w:val="0"/>
          <w:numId w:val="1003"/>
        </w:numPr>
        <w:pStyle w:val="Compact"/>
      </w:pPr>
      <w:r>
        <w:t xml:space="preserve">Active-passive setup</w:t>
      </w:r>
    </w:p>
    <w:p>
      <w:pPr>
        <w:numPr>
          <w:ilvl w:val="0"/>
          <w:numId w:val="1003"/>
        </w:numPr>
        <w:pStyle w:val="Compact"/>
      </w:pPr>
      <w:r>
        <w:t xml:space="preserve">Data synchronization</w:t>
      </w:r>
    </w:p>
    <w:p>
      <w:pPr>
        <w:numPr>
          <w:ilvl w:val="0"/>
          <w:numId w:val="1003"/>
        </w:numPr>
        <w:pStyle w:val="Compact"/>
      </w:pPr>
      <w:r>
        <w:t xml:space="preserve">Automated failover triggers</w:t>
      </w:r>
    </w:p>
    <w:bookmarkEnd w:id="48"/>
    <w:bookmarkEnd w:id="49"/>
    <w:bookmarkStart w:id="5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implementation provides a comprehensive security and scalability foundation that:</w:t>
      </w:r>
      <w:r>
        <w:t xml:space="preserve"> </w:t>
      </w:r>
      <w:r>
        <w:t xml:space="preserve">1. Ensures robust protection against common threats</w:t>
      </w:r>
      <w:r>
        <w:t xml:space="preserve"> </w:t>
      </w:r>
      <w:r>
        <w:t xml:space="preserve">2. Enables automatic scaling based on demand</w:t>
      </w:r>
      <w:r>
        <w:t xml:space="preserve"> </w:t>
      </w:r>
      <w:r>
        <w:t xml:space="preserve">3. Optimizes performance and cost</w:t>
      </w:r>
      <w:r>
        <w:t xml:space="preserve"> </w:t>
      </w:r>
      <w:r>
        <w:t xml:space="preserve">4. Facilitates monitoring and maintenance</w:t>
      </w:r>
      <w:r>
        <w:t xml:space="preserve"> </w:t>
      </w:r>
      <w:r>
        <w:t xml:space="preserve">5. Supports disaster recovery and business continuity</w:t>
      </w:r>
    </w:p>
    <w:p>
      <w:pPr>
        <w:pStyle w:val="BodyText"/>
      </w:pPr>
      <w:r>
        <w:t xml:space="preserve">The architecture follows AWS Well-Architected Framework principles and best practices, providing a secure, scalable, and maintainable solution that can grow with business needs.</w:t>
      </w:r>
    </w:p>
    <w:p>
      <w:pPr>
        <w:pStyle w:val="BodyText"/>
      </w:pPr>
      <w:r>
        <w:t xml:space="preserve">For additional enhancements or specific customizations, consider:</w:t>
      </w:r>
      <w:r>
        <w:t xml:space="preserve"> </w:t>
      </w:r>
      <w:r>
        <w:t xml:space="preserve">- Implementing custom authorizers</w:t>
      </w:r>
      <w:r>
        <w:t xml:space="preserve"> </w:t>
      </w:r>
      <w:r>
        <w:t xml:space="preserve">- Adding WAF rules for specific threats</w:t>
      </w:r>
      <w:r>
        <w:t xml:space="preserve"> </w:t>
      </w:r>
      <w:r>
        <w:t xml:space="preserve">- Configuring more granular monitoring</w:t>
      </w:r>
      <w:r>
        <w:t xml:space="preserve"> </w:t>
      </w:r>
      <w:r>
        <w:t xml:space="preserve">- Implementing custom caching strategies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2024-11-23T14:20:41Z</dcterms:created>
  <dcterms:modified xsi:type="dcterms:W3CDTF">2024-11-23T14:20:41Z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