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3B59" w14:textId="77777777" w:rsidR="00543F19" w:rsidRPr="00543F19" w:rsidRDefault="00543F19" w:rsidP="00543F19">
      <w:pPr>
        <w:jc w:val="center"/>
        <w:rPr>
          <w:rFonts w:ascii="Arial" w:hAnsi="Arial" w:cs="Arial"/>
          <w:b/>
          <w:bCs/>
        </w:rPr>
      </w:pPr>
      <w:r w:rsidRPr="00543F19">
        <w:rPr>
          <w:rFonts w:ascii="Arial" w:hAnsi="Arial" w:cs="Arial"/>
          <w:b/>
          <w:bCs/>
        </w:rPr>
        <w:t>Procedimento de Provisionamento de Contas Académicas (Alunos)</w:t>
      </w:r>
    </w:p>
    <w:p w14:paraId="31727FDC" w14:textId="11E111D1" w:rsidR="00543F19" w:rsidRPr="00543F19" w:rsidRDefault="00543F19" w:rsidP="00543F19">
      <w:pPr>
        <w:jc w:val="both"/>
        <w:rPr>
          <w:rFonts w:ascii="Arial" w:hAnsi="Arial" w:cs="Arial"/>
        </w:rPr>
      </w:pPr>
      <w:r w:rsidRPr="00543F19">
        <w:rPr>
          <w:rFonts w:ascii="Arial" w:hAnsi="Arial" w:cs="Arial"/>
        </w:rPr>
        <w:t>Para assegurar a integridade do diretório e garantir que os acessos concedidos refletem o real vínculo institucional do estudante, a criação de contas de alunos no Active Directory segue um fluxo operacional estrito, dependente de validação em sistema oficial.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638"/>
        <w:gridCol w:w="2985"/>
      </w:tblGrid>
      <w:tr w:rsidR="00543F19" w:rsidRPr="00543F19" w14:paraId="4B6421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FDF2F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1D3C2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  <w:b/>
                <w:bCs/>
              </w:rPr>
              <w:t>Ação Técnica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59078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  <w:b/>
                <w:bCs/>
              </w:rPr>
              <w:t>Justificação / Regra Aplicada</w:t>
            </w:r>
          </w:p>
        </w:tc>
      </w:tr>
      <w:tr w:rsidR="00543F19" w:rsidRPr="00543F19" w14:paraId="3E74E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34CA0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  <w:b/>
                <w:bCs/>
              </w:rPr>
              <w:t>1. Validação (SIGA)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7C7B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>Cruzamento dos dados do requerente com o Sistema Integrado de Gestão Acadêmica (matrícula, nome e e-mail).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732CE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>Impedir a criação de credenciais para alunos não matriculados ou inativos.</w:t>
            </w:r>
          </w:p>
        </w:tc>
      </w:tr>
      <w:tr w:rsidR="00543F19" w:rsidRPr="00543F19" w14:paraId="2ECA0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B54A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  <w:b/>
                <w:bCs/>
              </w:rPr>
              <w:t>2. Criação da Conta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796F8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>Geração do objeto utilizando a regra de Nomenclatura Padrão (nome.sobrenome) e aplicação de palavra-passe temporária.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7A60D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 xml:space="preserve">Padronização e obrigatoriedade de alteração da credencial no primeiro </w:t>
            </w:r>
            <w:r w:rsidRPr="00543F19">
              <w:rPr>
                <w:rFonts w:ascii="Arial" w:hAnsi="Arial" w:cs="Arial"/>
                <w:i/>
                <w:iCs/>
              </w:rPr>
              <w:t>logon</w:t>
            </w:r>
            <w:r w:rsidRPr="00543F19">
              <w:rPr>
                <w:rFonts w:ascii="Arial" w:hAnsi="Arial" w:cs="Arial"/>
              </w:rPr>
              <w:t>.</w:t>
            </w:r>
          </w:p>
        </w:tc>
      </w:tr>
      <w:tr w:rsidR="00543F19" w:rsidRPr="00543F19" w14:paraId="7DA79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E43B3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  <w:b/>
                <w:bCs/>
              </w:rPr>
              <w:t>3. Alocação (OU)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7E8E4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>Movimentação imediata da conta para a Unidade Organizacional OU_Alunos (dentro da árvore AD-ACAD).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E5BE0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>Garantir que o utilizador herde instantaneamente as GPOs de restrição acadêmica.</w:t>
            </w:r>
          </w:p>
        </w:tc>
      </w:tr>
      <w:tr w:rsidR="00543F19" w:rsidRPr="00543F19" w14:paraId="548A4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F604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  <w:b/>
                <w:bCs/>
              </w:rPr>
              <w:t>4. Permissões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1CC0B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>Associação do utilizador aos grupos de segurança do seu respetivo curso.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DC4F9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>Aplicar o Princípio do Menor Privilégio (acesso a pastas e recursos específicos).</w:t>
            </w:r>
          </w:p>
        </w:tc>
      </w:tr>
      <w:tr w:rsidR="00543F19" w:rsidRPr="00543F19" w14:paraId="5A67D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BFBDF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  <w:b/>
                <w:bCs/>
              </w:rPr>
              <w:t>5. Exceções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A761A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>Em caso de homónimos, aplica-se o critério de desempate nominal. Contas trancadas são suspensas e enviadas para quarentena (90 dias).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7FFD" w14:textId="77777777" w:rsidR="00543F19" w:rsidRPr="00543F19" w:rsidRDefault="00543F19" w:rsidP="00543F19">
            <w:pPr>
              <w:rPr>
                <w:rFonts w:ascii="Arial" w:hAnsi="Arial" w:cs="Arial"/>
              </w:rPr>
            </w:pPr>
            <w:r w:rsidRPr="00543F19">
              <w:rPr>
                <w:rFonts w:ascii="Arial" w:hAnsi="Arial" w:cs="Arial"/>
              </w:rPr>
              <w:t>Prevenir conflitos de identidade e manter a higiene do diretório.</w:t>
            </w:r>
          </w:p>
        </w:tc>
      </w:tr>
    </w:tbl>
    <w:p w14:paraId="3C2666E2" w14:textId="77777777" w:rsidR="00543F19" w:rsidRPr="00543F19" w:rsidRDefault="00543F19">
      <w:pPr>
        <w:rPr>
          <w:rFonts w:ascii="Arial" w:hAnsi="Arial" w:cs="Arial"/>
        </w:rPr>
      </w:pPr>
    </w:p>
    <w:sectPr w:rsidR="00543F19" w:rsidRPr="00543F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19"/>
    <w:rsid w:val="00543F19"/>
    <w:rsid w:val="00FB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5127"/>
  <w15:chartTrackingRefBased/>
  <w15:docId w15:val="{BE8813AA-B5D1-420A-8F98-08AC9247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</dc:creator>
  <cp:keywords/>
  <dc:description/>
  <cp:lastModifiedBy>Guilherme Rodrigues</cp:lastModifiedBy>
  <cp:revision>1</cp:revision>
  <dcterms:created xsi:type="dcterms:W3CDTF">2026-10-09T02:10:00Z</dcterms:created>
  <dcterms:modified xsi:type="dcterms:W3CDTF">2026-10-09T02:12:00Z</dcterms:modified>
</cp:coreProperties>
</file>