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color w:val="1F4E79"/>
          <w:sz w:val="28"/>
        </w:rPr>
        <w:t>《AI辅助编程》  深圳技术大学 · 人工智能学院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1F4E79"/>
          <w:sz w:val="44"/>
        </w:rPr>
        <w:t>实验指导书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000000"/>
          <w:sz w:val="32"/>
        </w:rPr>
        <w:t>实验一　AI编程工具环境搭建与初体验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Lab 1 · Setting Up AI Coding Tools and First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实验类型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验证性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实验性质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必做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实验学时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2 学时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每组人数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1 人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适用专业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物联网工程、计算机科学与技术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对应章节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第一章 AI编程概论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先修要求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Python 程序设计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首次开出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2026年08月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一、实验目的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【掌握】主流 AI 编程工具的安装、配置与基础操作，能够独立搭建一套可用的 AI 辅助开发环境。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【了解】各工具的界面布局与核心交互逻辑（行内补全 Inline、对话 Chat、智能体 Agent），为后续深入实践奠定基础。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二、实验环境与准备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硬件与系统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课程提供带 GPU 卡的高性能工作站（人工智能学院楼 401）；或学生自备电脑（Windows / macOS / Linux 均可）。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软件与账号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VS Code 编辑器（最新稳定版）。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Claude Code 与 OpenAI Codex 相关插件 / 命令行工具（CLI）。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大模型 API Key 与 Coding Plan 订阅（由课程统一提供，按现场说明领取）。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Python 3.10+ 运行环境；稳定的网络连接。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三、背景知识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回顾第一章要点：</w:t>
      </w:r>
      <w:r>
        <w:rPr>
          <w:rFonts w:ascii="宋体" w:hAnsi="宋体" w:eastAsia="宋体"/>
          <w:b/>
          <w:i w:val="0"/>
          <w:sz w:val="24"/>
        </w:rPr>
        <w:t>AI 辅助编程是“人机协作”的开发方式</w:t>
      </w:r>
      <w:r>
        <w:rPr>
          <w:rFonts w:ascii="宋体" w:hAnsi="宋体" w:eastAsia="宋体"/>
          <w:b w:val="0"/>
          <w:i w:val="0"/>
          <w:sz w:val="24"/>
        </w:rPr>
        <w:t>——AI 负责快速生成候选、检索知识、执行重复性劳动，开发者负责意图表达、方案判断与质量把关。AI 编程工具大致分为 IDE 插件、独立编辑器、命令行/Agent、云端平台四类；其交互形态可归纳为“行内补全、对话生成、自主执行”三种。本实验即在真实环境中安装并体验这三种交互。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四、实验内容与步骤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任务一　实验环境配置（Development Environment Setup）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步骤1　</w:t>
      </w:r>
      <w:r>
        <w:rPr>
          <w:rFonts w:ascii="宋体" w:hAnsi="宋体" w:eastAsia="宋体"/>
          <w:b/>
          <w:i w:val="0"/>
          <w:sz w:val="24"/>
        </w:rPr>
        <w:t>安装与配置 VS Code</w:t>
      </w:r>
      <w:r>
        <w:rPr>
          <w:rFonts w:ascii="宋体" w:hAnsi="宋体" w:eastAsia="宋体"/>
          <w:b w:val="0"/>
          <w:i w:val="0"/>
          <w:sz w:val="24"/>
        </w:rPr>
        <w:t>：安装 VS Code 与基础扩展（语言支持、Git）；熟悉资源管理器、终端、命令面板（Ctrl/Cmd+Shift+P）。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步骤2　</w:t>
      </w:r>
      <w:r>
        <w:rPr>
          <w:rFonts w:ascii="宋体" w:hAnsi="宋体" w:eastAsia="宋体"/>
          <w:b/>
          <w:i w:val="0"/>
          <w:sz w:val="24"/>
        </w:rPr>
        <w:t>安装 Claude Code 与 Codex 插件 / CLI</w:t>
      </w:r>
      <w:r>
        <w:rPr>
          <w:rFonts w:ascii="宋体" w:hAnsi="宋体" w:eastAsia="宋体"/>
          <w:b w:val="0"/>
          <w:i w:val="0"/>
          <w:sz w:val="24"/>
        </w:rPr>
        <w:t>：按官方文档在 VS Code 中安装相应扩展或在终端安装 CLI 工具。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步骤3　</w:t>
      </w:r>
      <w:r>
        <w:rPr>
          <w:rFonts w:ascii="宋体" w:hAnsi="宋体" w:eastAsia="宋体"/>
          <w:b/>
          <w:i w:val="0"/>
          <w:sz w:val="24"/>
        </w:rPr>
        <w:t>申请并配置大模型 API Key</w:t>
      </w:r>
      <w:r>
        <w:rPr>
          <w:rFonts w:ascii="宋体" w:hAnsi="宋体" w:eastAsia="宋体"/>
          <w:b w:val="0"/>
          <w:i w:val="0"/>
          <w:sz w:val="24"/>
        </w:rPr>
        <w:t>：领取课程提供的 Key，按文档将其配置到工具中（推荐使用环境变量）。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# 以环境变量方式配置 Key（示意，具体变量名以所用工具文档为准）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# macOS / Linux：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export ANTHROPIC_API_KEY="你的_key"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# Windows PowerShell：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$Env:ANTHROPIC_API_KEY="你的_key"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# 启动并验证 Claude Code（示意）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claude --version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claude   # 进入交互式会话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切勿把 Key 写死在代码里或上传到仓库。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步骤4　</w:t>
      </w:r>
      <w:r>
        <w:rPr>
          <w:rFonts w:ascii="宋体" w:hAnsi="宋体" w:eastAsia="宋体"/>
          <w:b/>
          <w:i w:val="0"/>
          <w:sz w:val="24"/>
        </w:rPr>
        <w:t>完成接入验证</w:t>
      </w:r>
      <w:r>
        <w:rPr>
          <w:rFonts w:ascii="宋体" w:hAnsi="宋体" w:eastAsia="宋体"/>
          <w:b w:val="0"/>
          <w:i w:val="0"/>
          <w:sz w:val="24"/>
        </w:rPr>
        <w:t>：运行一次最小示例（如让工具回答“1+1=?”或生成一行代码），确认补全与对话均可正常使用。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任务二　工具基础功能体验（Basic Feature Exploration）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步骤5　</w:t>
      </w:r>
      <w:r>
        <w:rPr>
          <w:rFonts w:ascii="宋体" w:hAnsi="宋体" w:eastAsia="宋体"/>
          <w:b/>
          <w:i w:val="0"/>
          <w:sz w:val="24"/>
        </w:rPr>
        <w:t>行内补全与注释生成</w:t>
      </w:r>
      <w:r>
        <w:rPr>
          <w:rFonts w:ascii="宋体" w:hAnsi="宋体" w:eastAsia="宋体"/>
          <w:b w:val="0"/>
          <w:i w:val="0"/>
          <w:sz w:val="24"/>
        </w:rPr>
        <w:t>：在 VS Code 中新建 hello.py，借助行内补全完成一个简单 Python 函数，并让 AI 为其生成中文注释。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# 在编辑器中输入函数签名与注释，触发行内补全：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def celsius_to_fahrenheit(c: float) -&gt; float: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# 将摄氏度转换为华氏度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...   # ← 观察灰色补全建议，按 Tab 接受，再让 AI 补充 docstring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体验：接受（Tab）、部分接受、拒绝（Esc）与“注释驱动”补全。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步骤6　</w:t>
      </w:r>
      <w:r>
        <w:rPr>
          <w:rFonts w:ascii="宋体" w:hAnsi="宋体" w:eastAsia="宋体"/>
          <w:b/>
          <w:i w:val="0"/>
          <w:sz w:val="24"/>
        </w:rPr>
        <w:t>自然语言生成 Web 页面骨架</w:t>
      </w:r>
      <w:r>
        <w:rPr>
          <w:rFonts w:ascii="宋体" w:hAnsi="宋体" w:eastAsia="宋体"/>
          <w:b w:val="0"/>
          <w:i w:val="0"/>
          <w:sz w:val="24"/>
        </w:rPr>
        <w:t>：在 VS Code 中用一句自然语言描述，生成一个基础 Web 页面骨架（HTML）。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提示词（对 AI 说）：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请生成一个基础的 HTML5 页面骨架，包含：标题“我的第一个AI页面”、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一个一级标题、一段欢迎文字和一个按钮；附少量内联 CSS 使其居中美观。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只输出 index.html 的完整代码。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生成后在浏览器中打开 index.html 查看效果，并尝试让 AI 微调样式。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五、实验要求与提交物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环境搭建过程截图：插件安装、API Key 配置（隐去真实 Key）、接入验证成功界面。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任务二成果：hello.py（含补全函数与 AI 生成注释）、index.html（Web 页面骨架）及运行/浏览截图。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简要体验记录：对行内补全、对话两种交互的初步体会（200 字以内）。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六、思考题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行内补全（Inline）与对话生成（Chat）分别适合哪些场景？你更习惯哪一种？为什么？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配置 API Key 时，为什么强调使用环境变量而非写在代码中？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当补全没有出现或生成质量不佳时，你会从哪些方面排查？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七、评分标准（100 分制）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14"/>
            <w:shd w:val="clear" w:fill="1F4E79"/>
          </w:tcPr>
          <w:p>
            <w:r/>
            <w:r>
              <w:rPr>
                <w:rFonts w:ascii="黑体" w:hAnsi="黑体" w:eastAsia="黑体"/>
                <w:b/>
                <w:i w:val="0"/>
                <w:color w:val="FFFFFF"/>
                <w:sz w:val="22"/>
              </w:rPr>
              <w:t>考核项目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黑体" w:hAnsi="黑体" w:eastAsia="黑体"/>
                <w:b/>
                <w:i w:val="0"/>
                <w:color w:val="FFFFFF"/>
                <w:sz w:val="22"/>
              </w:rPr>
              <w:t>占比</w:t>
            </w:r>
          </w:p>
        </w:tc>
        <w:tc>
          <w:tcPr>
            <w:tcW w:type="dxa" w:w="5953"/>
            <w:shd w:val="clear" w:fill="1F4E79"/>
          </w:tcPr>
          <w:p>
            <w:r/>
            <w:r>
              <w:rPr>
                <w:rFonts w:ascii="黑体" w:hAnsi="黑体" w:eastAsia="黑体"/>
                <w:b/>
                <w:i w:val="0"/>
                <w:color w:val="FFFFFF"/>
                <w:sz w:val="22"/>
              </w:rPr>
              <w:t>评分要点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i w:val="0"/>
                <w:color w:val="000000"/>
                <w:sz w:val="22"/>
              </w:rPr>
              <w:t>预习实验报告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F4E79"/>
                <w:sz w:val="22"/>
              </w:rPr>
              <w:t>10%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 w:val="0"/>
                <w:i w:val="0"/>
                <w:sz w:val="21"/>
              </w:rPr>
              <w:t>实验前对原理的预习与理解、实验内容的预先设计与方案准备。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i w:val="0"/>
                <w:color w:val="000000"/>
                <w:sz w:val="22"/>
              </w:rPr>
              <w:t>现场编程操作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F4E79"/>
                <w:sz w:val="22"/>
              </w:rPr>
              <w:t>40%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 w:val="0"/>
                <w:i w:val="0"/>
                <w:sz w:val="21"/>
              </w:rPr>
              <w:t>实验操作规范性、实验记录完整性、结果处理，主动分析与解决问题及创新能力。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i w:val="0"/>
                <w:color w:val="000000"/>
                <w:sz w:val="22"/>
              </w:rPr>
              <w:t>项目/成果展示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F4E79"/>
                <w:sz w:val="22"/>
              </w:rPr>
              <w:t>50%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 w:val="0"/>
                <w:i w:val="0"/>
                <w:sz w:val="21"/>
              </w:rPr>
              <w:t>实验成果（代码、文档、运行效果）的完整性、正确性与展示表达。</w:t>
            </w:r>
          </w:p>
        </w:tc>
      </w:tr>
    </w:tbl>
    <w:p>
      <w:pPr>
        <w:spacing w:before="60"/>
      </w:pPr>
      <w:r>
        <w:rPr>
          <w:rFonts w:ascii="宋体" w:hAnsi="宋体" w:eastAsia="宋体"/>
          <w:b w:val="0"/>
          <w:i w:val="0"/>
          <w:color w:val="595959"/>
          <w:sz w:val="20"/>
        </w:rPr>
        <w:t>说明：每个实验项目成绩按100分制评定；本课程总评另含考勤、实验报告、项目展示与项目报告，以课程教学大纲为准。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八、注意事项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妥善保管大模型 API Key：使用环境变量管理，严禁提交到代码仓库或公开分享。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数据合规：不要将敏感、机密或个人隐私信息粘贴给在线模型；遵守课程与平台使用规范。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二次审查：AI 生成的代码与测试必须经本人阅读、运行与验证后方可采用，做到“理解每一行”。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学术诚信：实验须独立/按分组要求完成，如实记录 AI 使用过程，不得抄袭。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